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color w:val="000000"/>
        </w:rPr>
      </w:pPr>
      <w:r>
        <w:rPr>
          <w:rFonts w:cs="Times New Roman" w:ascii="Times New Roman" w:hAnsi="Times New Roman"/>
          <w:b/>
          <w:color w:val="000000"/>
          <w:sz w:val="22"/>
          <w:szCs w:val="22"/>
        </w:rPr>
        <w:t>CERTIDÃO DE ADOÇÃO DE MINUTAS-PADRÃO DA AGU</w:t>
      </w:r>
    </w:p>
    <w:p>
      <w:pPr>
        <w:pStyle w:val="Normal"/>
        <w:spacing w:lineRule="auto" w:line="36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before="0" w:after="0"/>
        <w:jc w:val="both"/>
        <w:rPr>
          <w:color w:val="000000"/>
        </w:rPr>
      </w:pPr>
      <w:r>
        <w:rPr>
          <w:rFonts w:cs="Times New Roman" w:ascii="Times New Roman" w:hAnsi="Times New Roman"/>
          <w:color w:val="000000"/>
          <w:sz w:val="22"/>
          <w:szCs w:val="22"/>
        </w:rPr>
        <w:t xml:space="preserve">CERTIFICAMOS que as minutas que integram o presente processo foram extraídas do sítio eletrônico da AGU (www.agu.gov.br), tendo sido utilizado os modelos de Termo de Referência e Contrato; e que a instrução processual foi devidamente cotejada com a lista de verificação </w:t>
      </w:r>
      <w:r>
        <w:rPr>
          <w:rFonts w:cs="Times New Roman" w:ascii="Times New Roman" w:hAnsi="Times New Roman"/>
          <w:i/>
          <w:color w:val="000000"/>
          <w:sz w:val="22"/>
          <w:szCs w:val="22"/>
        </w:rPr>
        <w:t>(checklist)</w:t>
      </w:r>
      <w:r>
        <w:rPr>
          <w:rFonts w:cs="Times New Roman" w:ascii="Times New Roman" w:hAnsi="Times New Roman"/>
          <w:color w:val="000000"/>
          <w:sz w:val="22"/>
          <w:szCs w:val="22"/>
        </w:rPr>
        <w:t xml:space="preserve"> disponível no mesmo sítio eletrônico. </w:t>
      </w:r>
    </w:p>
    <w:p>
      <w:pPr>
        <w:pStyle w:val="Normal"/>
        <w:spacing w:lineRule="auto" w:line="36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360" w:before="0" w:after="0"/>
        <w:jc w:val="both"/>
        <w:rPr>
          <w:rFonts w:ascii="Times New Roman" w:hAnsi="Times New Roman"/>
          <w:sz w:val="20"/>
          <w:szCs w:val="20"/>
        </w:rPr>
      </w:pPr>
      <w:r>
        <w:rPr>
          <w:rFonts w:cs="Times New Roman" w:ascii="Times New Roman" w:hAnsi="Times New Roman"/>
          <w:color w:val="000000"/>
          <w:sz w:val="22"/>
          <w:szCs w:val="22"/>
        </w:rPr>
        <w:t>DECLARO que na elaboração do Termo de Referência foram adotadas as seguintes providências:</w:t>
      </w:r>
    </w:p>
    <w:p>
      <w:pPr>
        <w:pStyle w:val="Normal"/>
        <w:spacing w:lineRule="auto" w:line="36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360" w:before="0" w:after="0"/>
        <w:jc w:val="both"/>
        <w:rPr>
          <w:color w:val="000000"/>
        </w:rPr>
      </w:pPr>
      <w:r>
        <w:rPr>
          <w:rFonts w:cs="Times New Roman" w:ascii="Times New Roman" w:hAnsi="Times New Roman"/>
          <w:b/>
          <w:color w:val="000000"/>
          <w:sz w:val="22"/>
          <w:szCs w:val="22"/>
        </w:rPr>
        <w:t xml:space="preserve"> – </w:t>
      </w:r>
      <w:r>
        <w:rPr>
          <w:rFonts w:cs="Times New Roman" w:ascii="Times New Roman" w:hAnsi="Times New Roman"/>
          <w:b/>
          <w:color w:val="000000"/>
          <w:sz w:val="22"/>
          <w:szCs w:val="22"/>
        </w:rPr>
        <w:t>Termo de Referência</w:t>
      </w:r>
    </w:p>
    <w:p>
      <w:pPr>
        <w:pStyle w:val="Normal"/>
        <w:spacing w:lineRule="auto" w:line="240" w:before="0" w:after="0"/>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spacing w:lineRule="auto" w:line="240" w:before="0" w:after="0"/>
        <w:jc w:val="both"/>
        <w:rPr>
          <w:rFonts w:ascii="Times New Roman" w:hAnsi="Times New Roman"/>
          <w:sz w:val="20"/>
          <w:szCs w:val="20"/>
        </w:rPr>
      </w:pPr>
      <w:r>
        <w:rPr>
          <w:rFonts w:cs="Times New Roman" w:ascii="Times New Roman" w:hAnsi="Times New Roman"/>
          <w:b/>
          <w:i/>
          <w:color w:val="000000"/>
          <w:sz w:val="22"/>
          <w:szCs w:val="22"/>
        </w:rPr>
        <w:t>Inclusões</w:t>
      </w:r>
    </w:p>
    <w:p>
      <w:pPr>
        <w:pStyle w:val="Normal"/>
        <w:spacing w:lineRule="auto" w:line="240" w:before="0" w:after="0"/>
        <w:jc w:val="both"/>
        <w:rPr>
          <w:rFonts w:ascii="Times New Roman" w:hAnsi="Times New Roman"/>
          <w:sz w:val="20"/>
          <w:szCs w:val="20"/>
        </w:rPr>
      </w:pPr>
      <w:r>
        <w:rPr>
          <w:rFonts w:cs="Times New Roman" w:ascii="Times New Roman" w:hAnsi="Times New Roman"/>
          <w:b/>
          <w:i/>
          <w:color w:val="000000"/>
          <w:sz w:val="22"/>
          <w:szCs w:val="22"/>
        </w:rPr>
        <w:t xml:space="preserve">Itens: </w:t>
      </w:r>
    </w:p>
    <w:p>
      <w:pPr>
        <w:pStyle w:val="Normal"/>
        <w:spacing w:lineRule="auto" w:line="360" w:before="0" w:after="0"/>
        <w:ind w:left="18" w:hanging="0"/>
        <w:contextualSpacing/>
        <w:jc w:val="both"/>
        <w:rPr>
          <w:rFonts w:ascii="Times New Roman" w:hAnsi="Times New Roman" w:eastAsia="Calibri" w:cs="" w:cstheme="minorBidi" w:eastAsiaTheme="minorHAnsi"/>
          <w:b/>
          <w:b/>
          <w:bCs/>
          <w:color w:val="000000"/>
          <w:sz w:val="22"/>
          <w:szCs w:val="22"/>
        </w:rPr>
      </w:pPr>
      <w:r>
        <w:rPr>
          <w:rFonts w:eastAsia="Calibri" w:cs="" w:cstheme="minorBidi" w:eastAsiaTheme="minorHAnsi" w:ascii="Times New Roman" w:hAnsi="Times New Roman"/>
          <w:b/>
          <w:bCs/>
          <w:color w:val="000000"/>
          <w:sz w:val="22"/>
          <w:szCs w:val="22"/>
        </w:rPr>
      </w:r>
    </w:p>
    <w:p>
      <w:pPr>
        <w:pStyle w:val="Normal"/>
        <w:spacing w:lineRule="auto" w:line="360" w:before="0" w:after="0"/>
        <w:ind w:left="18" w:hanging="0"/>
        <w:contextualSpacing/>
        <w:jc w:val="both"/>
        <w:rPr>
          <w:rFonts w:ascii="Times New Roman" w:hAnsi="Times New Roman"/>
          <w:sz w:val="20"/>
          <w:szCs w:val="20"/>
        </w:rPr>
      </w:pPr>
      <w:r>
        <w:rPr>
          <w:rFonts w:eastAsia="Arial" w:cs="" w:ascii="Times New Roman" w:hAnsi="Times New Roman" w:cstheme="minorBidi"/>
          <w:b/>
          <w:bCs/>
          <w:color w:val="000000"/>
          <w:sz w:val="22"/>
          <w:szCs w:val="22"/>
        </w:rPr>
        <w:t xml:space="preserve">11. </w:t>
      </w:r>
      <w:r>
        <w:rPr>
          <w:rFonts w:eastAsia="Arial" w:ascii="Times New Roman" w:hAnsi="Times New Roman"/>
          <w:b/>
          <w:bCs/>
          <w:color w:val="000000"/>
          <w:sz w:val="22"/>
          <w:szCs w:val="22"/>
        </w:rPr>
        <w:t xml:space="preserve">DA </w:t>
      </w:r>
      <w:r>
        <w:rPr>
          <w:rFonts w:ascii="Times New Roman" w:hAnsi="Times New Roman"/>
          <w:b/>
          <w:bCs/>
          <w:color w:val="000000"/>
          <w:sz w:val="22"/>
          <w:szCs w:val="22"/>
        </w:rPr>
        <w:t>RESCISÃO DO CONTRATO</w:t>
      </w:r>
    </w:p>
    <w:p>
      <w:pPr>
        <w:pStyle w:val="Normal"/>
        <w:spacing w:lineRule="auto" w:line="360" w:before="0" w:after="0"/>
        <w:contextualSpacing/>
        <w:jc w:val="both"/>
        <w:rPr>
          <w:rFonts w:ascii="Times New Roman" w:hAnsi="Times New Roman"/>
          <w:sz w:val="20"/>
          <w:szCs w:val="20"/>
        </w:rPr>
      </w:pPr>
      <w:r>
        <w:rPr>
          <w:rFonts w:ascii="Times New Roman" w:hAnsi="Times New Roman"/>
          <w:color w:val="000000"/>
          <w:sz w:val="22"/>
          <w:szCs w:val="22"/>
        </w:rPr>
        <w:t>13.1 Os motivos para a rescisão contratual estão presentes nos art. 78 e 79 da Lei n° 8.666/1993.</w:t>
      </w:r>
    </w:p>
    <w:p>
      <w:pPr>
        <w:pStyle w:val="Alnea"/>
        <w:spacing w:lineRule="auto" w:line="360" w:before="0" w:after="0"/>
        <w:ind w:left="0" w:hanging="0"/>
        <w:contextualSpacing/>
        <w:rPr>
          <w:rFonts w:ascii="Times New Roman" w:hAnsi="Times New Roman" w:cs="Times New Roman"/>
          <w:b/>
          <w:b/>
          <w:color w:val="000000"/>
          <w:sz w:val="22"/>
          <w:szCs w:val="22"/>
          <w:lang w:eastAsia="zh-CN"/>
        </w:rPr>
      </w:pPr>
      <w:r>
        <w:rPr>
          <w:rFonts w:cs="Times New Roman" w:ascii="Times New Roman" w:hAnsi="Times New Roman"/>
          <w:b/>
          <w:color w:val="000000"/>
          <w:sz w:val="22"/>
          <w:szCs w:val="22"/>
          <w:lang w:eastAsia="zh-CN"/>
        </w:rPr>
      </w:r>
    </w:p>
    <w:p>
      <w:pPr>
        <w:pStyle w:val="Alnea"/>
        <w:spacing w:lineRule="auto" w:line="360" w:before="0" w:after="0"/>
        <w:ind w:left="0" w:hanging="0"/>
        <w:contextualSpacing/>
        <w:rPr>
          <w:rFonts w:ascii="Times New Roman" w:hAnsi="Times New Roman"/>
          <w:sz w:val="20"/>
          <w:szCs w:val="20"/>
        </w:rPr>
      </w:pPr>
      <w:r>
        <w:rPr>
          <w:rFonts w:cs="Times New Roman" w:ascii="Times New Roman" w:hAnsi="Times New Roman"/>
          <w:b/>
          <w:color w:val="000000"/>
          <w:sz w:val="22"/>
          <w:szCs w:val="22"/>
          <w:lang w:eastAsia="zh-CN"/>
        </w:rPr>
        <w:t>12. DAS ALTERAÇÕES</w:t>
      </w:r>
    </w:p>
    <w:p>
      <w:pPr>
        <w:pStyle w:val="Normal"/>
        <w:spacing w:lineRule="auto" w:line="360" w:before="0" w:after="0"/>
        <w:contextualSpacing/>
        <w:jc w:val="both"/>
        <w:rPr>
          <w:rFonts w:ascii="Times New Roman" w:hAnsi="Times New Roman"/>
          <w:sz w:val="20"/>
          <w:szCs w:val="20"/>
        </w:rPr>
      </w:pPr>
      <w:r>
        <w:rPr>
          <w:rFonts w:ascii="Times New Roman" w:hAnsi="Times New Roman"/>
          <w:color w:val="000000"/>
          <w:sz w:val="22"/>
          <w:szCs w:val="22"/>
        </w:rPr>
        <w:t>14.1 Eventuais alterações contratuais reger-se-ão pela disciplina do art. 65 da Lei nº 8.666/1993.</w:t>
      </w:r>
    </w:p>
    <w:p>
      <w:pPr>
        <w:pStyle w:val="Normal"/>
        <w:spacing w:lineRule="auto" w:line="360" w:before="0" w:after="0"/>
        <w:ind w:hanging="0"/>
        <w:contextualSpacing/>
        <w:jc w:val="both"/>
        <w:rPr>
          <w:rFonts w:ascii="Times New Roman" w:hAnsi="Times New Roman" w:eastAsia="Calibri" w:cs="" w:cstheme="minorBidi" w:eastAsiaTheme="minorHAnsi"/>
          <w:b/>
          <w:b/>
          <w:color w:val="000000"/>
          <w:sz w:val="22"/>
          <w:szCs w:val="22"/>
        </w:rPr>
      </w:pPr>
      <w:r>
        <w:rPr>
          <w:rFonts w:eastAsia="Calibri" w:cs="" w:cstheme="minorBidi" w:eastAsiaTheme="minorHAnsi" w:ascii="Times New Roman" w:hAnsi="Times New Roman"/>
          <w:b/>
          <w:color w:val="000000"/>
          <w:sz w:val="22"/>
          <w:szCs w:val="22"/>
        </w:rPr>
      </w:r>
    </w:p>
    <w:p>
      <w:pPr>
        <w:pStyle w:val="Normal"/>
        <w:spacing w:lineRule="auto" w:line="360" w:before="0" w:after="0"/>
        <w:ind w:hanging="0"/>
        <w:contextualSpacing/>
        <w:jc w:val="both"/>
        <w:rPr>
          <w:rFonts w:ascii="Times New Roman" w:hAnsi="Times New Roman"/>
          <w:sz w:val="20"/>
          <w:szCs w:val="20"/>
        </w:rPr>
      </w:pPr>
      <w:r>
        <w:rPr>
          <w:rFonts w:cs="" w:ascii="Times New Roman" w:hAnsi="Times New Roman" w:cstheme="minorBidi"/>
          <w:b/>
          <w:color w:val="000000"/>
          <w:sz w:val="22"/>
          <w:szCs w:val="22"/>
        </w:rPr>
        <w:t>13.</w:t>
      </w:r>
      <w:r>
        <w:rPr>
          <w:rFonts w:ascii="Times New Roman" w:hAnsi="Times New Roman"/>
          <w:b/>
          <w:color w:val="000000"/>
          <w:sz w:val="22"/>
          <w:szCs w:val="22"/>
        </w:rPr>
        <w:t xml:space="preserve"> DAS VEDAÇÕES</w:t>
      </w:r>
    </w:p>
    <w:p>
      <w:pPr>
        <w:pStyle w:val="Normal"/>
        <w:spacing w:lineRule="auto" w:line="360" w:before="0" w:after="0"/>
        <w:ind w:left="18" w:hanging="0"/>
        <w:contextualSpacing/>
        <w:jc w:val="both"/>
        <w:rPr>
          <w:rFonts w:ascii="Times New Roman" w:hAnsi="Times New Roman"/>
          <w:sz w:val="20"/>
          <w:szCs w:val="20"/>
        </w:rPr>
      </w:pPr>
      <w:r>
        <w:rPr>
          <w:rFonts w:ascii="Times New Roman" w:hAnsi="Times New Roman"/>
          <w:color w:val="000000"/>
          <w:sz w:val="22"/>
          <w:szCs w:val="22"/>
        </w:rPr>
        <w:t>15.1. É vedado à CONTRATADA:</w:t>
      </w:r>
    </w:p>
    <w:p>
      <w:pPr>
        <w:pStyle w:val="Normal"/>
        <w:spacing w:lineRule="auto" w:line="360" w:before="0" w:after="0"/>
        <w:ind w:left="18" w:hanging="0"/>
        <w:contextualSpacing/>
        <w:jc w:val="both"/>
        <w:rPr>
          <w:rFonts w:ascii="Times New Roman" w:hAnsi="Times New Roman"/>
          <w:sz w:val="20"/>
          <w:szCs w:val="20"/>
        </w:rPr>
      </w:pPr>
      <w:r>
        <w:rPr>
          <w:rFonts w:ascii="Times New Roman" w:hAnsi="Times New Roman"/>
          <w:color w:val="000000"/>
          <w:sz w:val="22"/>
          <w:szCs w:val="22"/>
        </w:rPr>
        <w:tab/>
        <w:t>a) Caucionar ou utilizar o Termo de Contrato para qualquer operação financeira;</w:t>
      </w:r>
    </w:p>
    <w:p>
      <w:pPr>
        <w:pStyle w:val="Normal"/>
        <w:spacing w:lineRule="auto" w:line="360" w:before="0" w:after="0"/>
        <w:ind w:left="18" w:hanging="0"/>
        <w:contextualSpacing/>
        <w:jc w:val="both"/>
        <w:rPr>
          <w:rFonts w:ascii="Times New Roman" w:hAnsi="Times New Roman"/>
          <w:sz w:val="20"/>
          <w:szCs w:val="20"/>
        </w:rPr>
      </w:pPr>
      <w:r>
        <w:rPr>
          <w:rFonts w:ascii="Times New Roman" w:hAnsi="Times New Roman"/>
          <w:color w:val="000000"/>
          <w:sz w:val="22"/>
          <w:szCs w:val="22"/>
        </w:rPr>
        <w:tab/>
        <w:t>b) Interromper a execução do objeto do contrato sob alegação de inadimplemento por parte da CONTRATANTE, salvo nos casos previstos em lei.</w:t>
      </w:r>
    </w:p>
    <w:p>
      <w:pPr>
        <w:pStyle w:val="Normal"/>
        <w:spacing w:lineRule="auto" w:line="360" w:before="0" w:after="0"/>
        <w:ind w:left="18" w:firstLine="529"/>
        <w:contextualSpacing/>
        <w:jc w:val="both"/>
        <w:rPr>
          <w:rFonts w:ascii="Times New Roman" w:hAnsi="Times New Roman"/>
          <w:color w:val="000000"/>
          <w:sz w:val="22"/>
          <w:szCs w:val="22"/>
        </w:rPr>
      </w:pPr>
      <w:r>
        <w:rPr>
          <w:rFonts w:ascii="Times New Roman" w:hAnsi="Times New Roman"/>
          <w:color w:val="000000"/>
          <w:sz w:val="22"/>
          <w:szCs w:val="22"/>
        </w:rPr>
      </w:r>
    </w:p>
    <w:p>
      <w:pPr>
        <w:pStyle w:val="Normal"/>
        <w:spacing w:lineRule="auto" w:line="360" w:before="0" w:after="0"/>
        <w:ind w:left="18" w:hanging="0"/>
        <w:contextualSpacing/>
        <w:jc w:val="both"/>
        <w:rPr>
          <w:rFonts w:ascii="Times New Roman" w:hAnsi="Times New Roman"/>
          <w:sz w:val="20"/>
          <w:szCs w:val="20"/>
        </w:rPr>
      </w:pPr>
      <w:r>
        <w:rPr>
          <w:rFonts w:cs="" w:ascii="Times New Roman" w:hAnsi="Times New Roman" w:cstheme="minorBidi"/>
          <w:b/>
          <w:color w:val="000000"/>
          <w:sz w:val="22"/>
          <w:szCs w:val="22"/>
        </w:rPr>
        <w:t xml:space="preserve">14. </w:t>
      </w:r>
      <w:r>
        <w:rPr>
          <w:rFonts w:ascii="Times New Roman" w:hAnsi="Times New Roman"/>
          <w:b/>
          <w:color w:val="000000"/>
          <w:sz w:val="22"/>
          <w:szCs w:val="22"/>
        </w:rPr>
        <w:t>DOS CASOS OMISSOS</w:t>
      </w:r>
    </w:p>
    <w:p>
      <w:pPr>
        <w:pStyle w:val="Normal"/>
        <w:spacing w:lineRule="auto" w:line="360" w:before="0" w:after="0"/>
        <w:contextualSpacing/>
        <w:jc w:val="both"/>
        <w:rPr>
          <w:rFonts w:ascii="Times New Roman" w:hAnsi="Times New Roman"/>
          <w:sz w:val="20"/>
          <w:szCs w:val="20"/>
        </w:rPr>
      </w:pPr>
      <w:r>
        <w:rPr>
          <w:rFonts w:ascii="Times New Roman" w:hAnsi="Times New Roman"/>
          <w:color w:val="000000"/>
          <w:sz w:val="22"/>
          <w:szCs w:val="22"/>
        </w:rPr>
        <w:t>16.1. Os casos omissos ou situações não explicitadas nos itens deste Termo de Referência serão decididos pela CONTRATANTE,</w:t>
      </w:r>
      <w:bookmarkStart w:id="0" w:name="_GoBack"/>
      <w:bookmarkEnd w:id="0"/>
      <w:r>
        <w:rPr>
          <w:rFonts w:ascii="Times New Roman" w:hAnsi="Times New Roman"/>
          <w:color w:val="000000"/>
          <w:sz w:val="22"/>
          <w:szCs w:val="22"/>
        </w:rPr>
        <w:t xml:space="preserve"> segundo as disposições contidas, na Lei nº 8.666/1993, na Lei nº 8.078/1990 - Código de Defesa do Consumidor, no Decreto nº 3.722/2001, na Lei Complementar nº 123/2006 e suas alterações e, subsidiariamente, nos demais regulamentos e normas administrativas federais, que fazem parte integrante deste instrumento, independentemente de suas transcrições.</w:t>
      </w:r>
    </w:p>
    <w:p>
      <w:pPr>
        <w:pStyle w:val="Corpodetextorecuado"/>
        <w:tabs>
          <w:tab w:val="left" w:pos="0" w:leader="none"/>
        </w:tabs>
        <w:spacing w:lineRule="auto" w:line="240" w:before="0" w:after="0"/>
        <w:ind w:left="283" w:hanging="0"/>
        <w:contextualSpacing/>
        <w:jc w:val="left"/>
        <w:rPr>
          <w:color w:val="000000"/>
        </w:rPr>
      </w:pPr>
      <w:r>
        <w:rPr>
          <w:rFonts w:cs="Times New Roman" w:ascii="Times New Roman" w:hAnsi="Times New Roman"/>
          <w:b/>
          <w:bCs/>
          <w:color w:val="000000"/>
          <w:sz w:val="22"/>
          <w:szCs w:val="22"/>
        </w:rPr>
        <w:t xml:space="preserve">Justificativa: </w:t>
      </w:r>
      <w:r>
        <w:rPr>
          <w:rFonts w:cs="Times New Roman" w:ascii="Times New Roman" w:hAnsi="Times New Roman"/>
          <w:color w:val="000000"/>
          <w:sz w:val="22"/>
          <w:szCs w:val="22"/>
        </w:rPr>
        <w:t>os itens acrescentados são informações importantes considerados por esta administração e que não se previam na respectiva Minuta AGU</w:t>
      </w:r>
    </w:p>
    <w:p>
      <w:pPr>
        <w:pStyle w:val="Normal"/>
        <w:spacing w:lineRule="auto" w:line="24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jc w:val="both"/>
        <w:rPr>
          <w:rFonts w:ascii="Times New Roman" w:hAnsi="Times New Roman"/>
          <w:sz w:val="20"/>
          <w:szCs w:val="20"/>
        </w:rPr>
      </w:pPr>
      <w:r>
        <w:rPr>
          <w:rFonts w:cs="Times New Roman" w:ascii="Times New Roman" w:hAnsi="Times New Roman"/>
          <w:b/>
          <w:i/>
          <w:color w:val="000000"/>
          <w:sz w:val="22"/>
          <w:szCs w:val="22"/>
        </w:rPr>
        <w:t>Supressões</w:t>
      </w:r>
    </w:p>
    <w:p>
      <w:pPr>
        <w:pStyle w:val="Normal"/>
        <w:spacing w:lineRule="auto" w:line="240" w:before="0" w:after="0"/>
        <w:jc w:val="both"/>
        <w:rPr>
          <w:rStyle w:val="Fontepare1gpadre3o"/>
          <w:color w:val="000000"/>
        </w:rPr>
      </w:pPr>
      <w:r>
        <w:rPr>
          <w:color w:val="000000"/>
        </w:rPr>
      </w:r>
    </w:p>
    <w:p>
      <w:pPr>
        <w:pStyle w:val="Normal"/>
        <w:spacing w:lineRule="auto" w:line="240" w:before="0" w:after="0"/>
        <w:jc w:val="both"/>
        <w:rPr/>
      </w:pPr>
      <w:r>
        <w:rPr>
          <w:rStyle w:val="Fontepare1gpadre3o"/>
          <w:rFonts w:eastAsia="Calibri" w:cs="Times New Roman" w:ascii="Times New Roman" w:hAnsi="Times New Roman"/>
          <w:b w:val="false"/>
          <w:bCs w:val="false"/>
          <w:i w:val="false"/>
          <w:iCs w:val="false"/>
          <w:color w:val="000000"/>
          <w:sz w:val="22"/>
          <w:szCs w:val="22"/>
          <w:u w:val="none"/>
          <w:lang w:val="pt-BR" w:eastAsia="en-US" w:bidi="ar-SA"/>
        </w:rPr>
        <w:t>Item 3. DA CLASSIFICAÇÃO DOS SERVIÇOS</w:t>
      </w:r>
    </w:p>
    <w:p>
      <w:pPr>
        <w:pStyle w:val="ListParagraph"/>
        <w:numPr>
          <w:ilvl w:val="1"/>
          <w:numId w:val="1"/>
        </w:numPr>
        <w:spacing w:lineRule="auto" w:line="276" w:before="120" w:after="120"/>
        <w:ind w:left="2486" w:hanging="2060"/>
        <w:contextualSpacing/>
        <w:jc w:val="both"/>
        <w:rPr>
          <w:rFonts w:ascii="Times New Roman" w:hAnsi="Times New Roman"/>
          <w:sz w:val="20"/>
          <w:szCs w:val="20"/>
        </w:rPr>
      </w:pPr>
      <w:r>
        <w:rPr>
          <w:rFonts w:eastAsia="Calibri" w:cs="Times New Roman" w:ascii="Times New Roman" w:hAnsi="Times New Roman"/>
          <w:b w:val="false"/>
          <w:bCs w:val="false"/>
          <w:color w:val="000000"/>
          <w:sz w:val="22"/>
          <w:szCs w:val="22"/>
          <w:lang w:val="pt-BR" w:eastAsia="en-US" w:bidi="ar-SA"/>
        </w:rPr>
        <w:t>(...)</w:t>
      </w:r>
    </w:p>
    <w:p>
      <w:pPr>
        <w:pStyle w:val="Normal"/>
        <w:spacing w:lineRule="auto" w:line="276" w:before="120" w:after="120"/>
        <w:ind w:left="425" w:hanging="0"/>
        <w:jc w:val="both"/>
        <w:rPr>
          <w:rFonts w:ascii="Times New Roman" w:hAnsi="Times New Roman"/>
          <w:sz w:val="20"/>
          <w:szCs w:val="20"/>
        </w:rPr>
      </w:pPr>
      <w:r>
        <w:rPr>
          <w:rFonts w:eastAsia="Calibri" w:cs="Times New Roman" w:ascii="Times New Roman" w:hAnsi="Times New Roman"/>
          <w:b w:val="false"/>
          <w:bCs w:val="false"/>
          <w:color w:val="000000"/>
          <w:sz w:val="22"/>
          <w:szCs w:val="22"/>
          <w:lang w:val="pt-BR" w:eastAsia="en-US" w:bidi="ar-SA"/>
        </w:rPr>
        <w:t>3.2</w:t>
        <w:tab/>
        <w:t xml:space="preserve"> 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pPr>
        <w:pStyle w:val="Normal"/>
        <w:spacing w:lineRule="auto" w:line="276" w:before="120" w:after="120"/>
        <w:ind w:left="425" w:hanging="0"/>
        <w:jc w:val="both"/>
        <w:rPr>
          <w:rFonts w:ascii="Times New Roman" w:hAnsi="Times New Roman"/>
          <w:sz w:val="20"/>
          <w:szCs w:val="20"/>
        </w:rPr>
      </w:pPr>
      <w:r>
        <w:rPr>
          <w:rFonts w:eastAsia="Calibri" w:cs="Times New Roman" w:ascii="Times New Roman" w:hAnsi="Times New Roman"/>
          <w:b w:val="false"/>
          <w:bCs w:val="false"/>
          <w:color w:val="000000"/>
          <w:sz w:val="22"/>
          <w:szCs w:val="22"/>
          <w:lang w:val="pt-BR" w:eastAsia="en-US" w:bidi="ar-SA"/>
        </w:rPr>
        <w:t>3.3</w:t>
        <w:tab/>
        <w:t>A prestação dos serviços não gera vínculo empregatício entre os empregados da Contratada e a Administração, vedando-se qualquer relação entre estes que caracterize pessoalidade e subordinação direta.</w:t>
      </w:r>
    </w:p>
    <w:p>
      <w:pPr>
        <w:pStyle w:val="Normal"/>
        <w:spacing w:lineRule="auto" w:line="240" w:before="0" w:after="0"/>
        <w:jc w:val="both"/>
        <w:rPr>
          <w:rFonts w:ascii="Times New Roman" w:hAnsi="Times New Roman"/>
          <w:sz w:val="20"/>
          <w:szCs w:val="20"/>
        </w:rPr>
      </w:pPr>
      <w:r>
        <w:rPr>
          <w:rFonts w:eastAsia="Calibri" w:cs="Times New Roman" w:ascii="Times New Roman" w:hAnsi="Times New Roman"/>
          <w:b/>
          <w:bCs/>
          <w:color w:val="000000"/>
          <w:sz w:val="22"/>
          <w:szCs w:val="22"/>
          <w:lang w:val="pt-BR" w:eastAsia="en-US" w:bidi="ar-SA"/>
        </w:rPr>
        <w:t xml:space="preserve">Justificativa: </w:t>
      </w:r>
      <w:r>
        <w:rPr>
          <w:rFonts w:eastAsia="Calibri" w:cs="Times New Roman" w:ascii="Times New Roman" w:hAnsi="Times New Roman"/>
          <w:b w:val="false"/>
          <w:bCs w:val="false"/>
          <w:color w:val="000000"/>
          <w:sz w:val="22"/>
          <w:szCs w:val="22"/>
          <w:lang w:val="pt-BR" w:eastAsia="en-US" w:bidi="ar-SA"/>
        </w:rPr>
        <w:t>Não se aplica no presente caso, por se tratar de contratação direta(Inexigibilidade)</w:t>
      </w:r>
    </w:p>
    <w:p>
      <w:pPr>
        <w:pStyle w:val="Normal"/>
        <w:spacing w:lineRule="auto" w:line="240" w:before="0" w:after="0"/>
        <w:jc w:val="both"/>
        <w:rPr>
          <w:rFonts w:ascii="Times New Roman" w:hAnsi="Times New Roman" w:eastAsia="Calibri" w:cs="Times New Roman"/>
          <w:b w:val="false"/>
          <w:b w:val="false"/>
          <w:bCs w:val="false"/>
          <w:color w:val="000000"/>
          <w:sz w:val="22"/>
          <w:szCs w:val="22"/>
          <w:lang w:val="pt-BR" w:eastAsia="en-US" w:bidi="ar-SA"/>
        </w:rPr>
      </w:pPr>
      <w:r>
        <w:rPr>
          <w:rFonts w:eastAsia="Calibri" w:cs="Times New Roman" w:ascii="Times New Roman" w:hAnsi="Times New Roman"/>
          <w:b w:val="false"/>
          <w:bCs w:val="false"/>
          <w:color w:val="000000"/>
          <w:sz w:val="22"/>
          <w:szCs w:val="22"/>
          <w:lang w:val="pt-BR" w:eastAsia="en-US" w:bidi="ar-SA"/>
        </w:rPr>
      </w:r>
    </w:p>
    <w:p>
      <w:pPr>
        <w:pStyle w:val="Normal"/>
        <w:spacing w:lineRule="auto" w:line="240" w:before="0" w:after="0"/>
        <w:jc w:val="both"/>
        <w:rPr>
          <w:rFonts w:ascii="Times New Roman" w:hAnsi="Times New Roman"/>
          <w:sz w:val="20"/>
          <w:szCs w:val="20"/>
        </w:rPr>
      </w:pPr>
      <w:r>
        <w:rPr>
          <w:rFonts w:eastAsia="Calibri" w:cs="Times New Roman" w:ascii="Times New Roman" w:hAnsi="Times New Roman"/>
          <w:b/>
          <w:bCs/>
          <w:color w:val="000000"/>
          <w:sz w:val="22"/>
          <w:szCs w:val="22"/>
          <w:lang w:val="pt-BR" w:eastAsia="en-US" w:bidi="ar-SA"/>
        </w:rPr>
        <w:t xml:space="preserve">Item </w:t>
      </w:r>
      <w:r>
        <w:rPr>
          <w:rFonts w:ascii="Times New Roman" w:hAnsi="Times New Roman"/>
          <w:color w:val="000000"/>
          <w:sz w:val="22"/>
          <w:szCs w:val="22"/>
        </w:rPr>
        <w:t>5. INFORMAÇÕES IMPORTANTES PARA O DIMENSIONAMENTO DA PROPOSTA:</w:t>
      </w:r>
    </w:p>
    <w:p>
      <w:pPr>
        <w:pStyle w:val="Normal"/>
        <w:numPr>
          <w:ilvl w:val="0"/>
          <w:numId w:val="0"/>
        </w:numPr>
        <w:spacing w:lineRule="auto" w:line="276" w:before="120" w:after="120"/>
        <w:ind w:left="5038" w:hanging="0"/>
        <w:jc w:val="both"/>
        <w:rPr>
          <w:rFonts w:ascii="Times New Roman" w:hAnsi="Times New Roman"/>
          <w:sz w:val="20"/>
          <w:szCs w:val="20"/>
        </w:rPr>
      </w:pPr>
      <w:r>
        <w:rPr>
          <w:rFonts w:cs="Arial" w:ascii="Times New Roman" w:hAnsi="Times New Roman"/>
          <w:bCs/>
          <w:color w:val="000000"/>
          <w:sz w:val="22"/>
          <w:szCs w:val="22"/>
        </w:rPr>
        <w:t>5.1 A demanda do órgão gerenciador e dos participantes tem como base as seguintes características:</w:t>
      </w:r>
    </w:p>
    <w:p>
      <w:pPr>
        <w:pStyle w:val="Normal"/>
        <w:numPr>
          <w:ilvl w:val="0"/>
          <w:numId w:val="0"/>
        </w:numPr>
        <w:spacing w:lineRule="auto" w:line="276" w:before="120" w:after="120"/>
        <w:ind w:left="6106" w:hanging="0"/>
        <w:jc w:val="both"/>
        <w:rPr>
          <w:rFonts w:ascii="Times New Roman" w:hAnsi="Times New Roman"/>
          <w:b/>
          <w:b/>
          <w:bCs/>
          <w:color w:val="000000"/>
          <w:sz w:val="20"/>
          <w:szCs w:val="20"/>
        </w:rPr>
      </w:pPr>
      <w:r>
        <w:rPr>
          <w:rFonts w:eastAsia="Calibri" w:cs="Arial" w:ascii="Times New Roman" w:hAnsi="Times New Roman"/>
          <w:b/>
          <w:bCs/>
          <w:color w:val="000000"/>
          <w:sz w:val="22"/>
          <w:szCs w:val="22"/>
          <w:lang w:val="pt-BR" w:eastAsia="en-US" w:bidi="ar-SA"/>
        </w:rPr>
        <w:t>5.1.1. ........;</w:t>
      </w:r>
    </w:p>
    <w:p>
      <w:pPr>
        <w:pStyle w:val="Normal"/>
        <w:spacing w:lineRule="auto" w:line="240" w:before="0" w:after="0"/>
        <w:jc w:val="both"/>
        <w:rPr>
          <w:rFonts w:ascii="Times New Roman" w:hAnsi="Times New Roman" w:cs="Times New Roman"/>
          <w:color w:val="FF0000"/>
          <w:sz w:val="20"/>
          <w:szCs w:val="20"/>
        </w:rPr>
      </w:pPr>
      <w:r>
        <w:rPr>
          <w:rFonts w:eastAsia="Calibri" w:cs="Times New Roman" w:ascii="Times New Roman" w:hAnsi="Times New Roman"/>
          <w:b/>
          <w:bCs/>
          <w:color w:val="000000"/>
          <w:sz w:val="22"/>
          <w:szCs w:val="22"/>
          <w:lang w:val="pt-BR" w:eastAsia="en-US" w:bidi="ar-SA"/>
        </w:rPr>
        <w:t xml:space="preserve">Justificativa: </w:t>
      </w:r>
      <w:r>
        <w:rPr>
          <w:rFonts w:eastAsia="Calibri" w:cs="Times New Roman" w:ascii="Times New Roman" w:hAnsi="Times New Roman"/>
          <w:b w:val="false"/>
          <w:bCs w:val="false"/>
          <w:i w:val="false"/>
          <w:iCs w:val="false"/>
          <w:color w:val="000000"/>
          <w:sz w:val="22"/>
          <w:szCs w:val="22"/>
          <w:lang w:val="pt-BR" w:eastAsia="en-US" w:bidi="ar-SA"/>
        </w:rPr>
        <w:t xml:space="preserve">Não se aplica no presente caso. </w:t>
      </w:r>
    </w:p>
    <w:p>
      <w:pPr>
        <w:pStyle w:val="Nivel1"/>
        <w:numPr>
          <w:ilvl w:val="0"/>
          <w:numId w:val="0"/>
        </w:numPr>
        <w:ind w:left="927" w:hanging="0"/>
        <w:rPr>
          <w:rFonts w:ascii="Times New Roman" w:hAnsi="Times New Roman"/>
          <w:sz w:val="20"/>
          <w:szCs w:val="20"/>
        </w:rPr>
      </w:pPr>
      <w:r>
        <w:rPr>
          <w:rFonts w:ascii="Times New Roman" w:hAnsi="Times New Roman"/>
          <w:color w:val="000000"/>
          <w:sz w:val="22"/>
          <w:szCs w:val="22"/>
        </w:rPr>
        <w:t>6. METODOLOGIA DE AVALIAÇÃO DA EXECUÇÃO DOS SERVIÇOS.</w:t>
      </w:r>
    </w:p>
    <w:p>
      <w:pPr>
        <w:pStyle w:val="Normal"/>
        <w:numPr>
          <w:ilvl w:val="0"/>
          <w:numId w:val="0"/>
        </w:numPr>
        <w:spacing w:lineRule="auto" w:line="276" w:before="120" w:after="120"/>
        <w:ind w:left="5038" w:hanging="0"/>
        <w:jc w:val="both"/>
        <w:rPr>
          <w:rFonts w:ascii="Times New Roman" w:hAnsi="Times New Roman"/>
          <w:sz w:val="20"/>
          <w:szCs w:val="20"/>
        </w:rPr>
      </w:pPr>
      <w:r>
        <w:rPr>
          <w:rFonts w:cs="Arial" w:ascii="Times New Roman" w:hAnsi="Times New Roman"/>
          <w:bCs/>
          <w:color w:val="000000"/>
          <w:sz w:val="22"/>
          <w:szCs w:val="22"/>
        </w:rPr>
        <w:t>6.1. . Os serviços deverão ser executados com base nos parâmetros mínimos a seguir estabelecidos:</w:t>
      </w:r>
    </w:p>
    <w:p>
      <w:pPr>
        <w:pStyle w:val="Normal"/>
        <w:numPr>
          <w:ilvl w:val="0"/>
          <w:numId w:val="0"/>
        </w:numPr>
        <w:spacing w:lineRule="auto" w:line="276" w:before="120" w:after="120"/>
        <w:ind w:left="6106" w:hanging="0"/>
        <w:jc w:val="both"/>
        <w:rPr>
          <w:rFonts w:ascii="Times New Roman" w:hAnsi="Times New Roman"/>
          <w:color w:val="000000"/>
          <w:sz w:val="20"/>
          <w:szCs w:val="20"/>
        </w:rPr>
      </w:pPr>
      <w:r>
        <w:rPr>
          <w:rFonts w:cs="Arial" w:ascii="Times New Roman" w:hAnsi="Times New Roman"/>
          <w:bCs/>
          <w:color w:val="000000"/>
          <w:sz w:val="22"/>
          <w:szCs w:val="22"/>
        </w:rPr>
        <w:t>6.1.1 .......;</w:t>
      </w:r>
    </w:p>
    <w:p>
      <w:pPr>
        <w:pStyle w:val="Normal"/>
        <w:numPr>
          <w:ilvl w:val="0"/>
          <w:numId w:val="0"/>
        </w:numPr>
        <w:spacing w:lineRule="auto" w:line="276" w:before="120" w:after="120"/>
        <w:ind w:left="6106" w:hanging="0"/>
        <w:jc w:val="both"/>
        <w:rPr>
          <w:rFonts w:ascii="Times New Roman" w:hAnsi="Times New Roman"/>
          <w:color w:val="000000"/>
          <w:sz w:val="20"/>
          <w:szCs w:val="20"/>
        </w:rPr>
      </w:pPr>
      <w:r>
        <w:rPr>
          <w:rFonts w:cs="Arial" w:ascii="Times New Roman" w:hAnsi="Times New Roman"/>
          <w:bCs/>
          <w:color w:val="000000"/>
          <w:sz w:val="22"/>
          <w:szCs w:val="22"/>
        </w:rPr>
        <w:t>6.1.2.......;</w:t>
      </w:r>
    </w:p>
    <w:p>
      <w:pPr>
        <w:pStyle w:val="Normal"/>
        <w:numPr>
          <w:ilvl w:val="0"/>
          <w:numId w:val="0"/>
        </w:numPr>
        <w:spacing w:lineRule="auto" w:line="276" w:before="120" w:after="120"/>
        <w:ind w:left="6106" w:hanging="0"/>
        <w:jc w:val="both"/>
        <w:rPr>
          <w:rFonts w:ascii="Times New Roman" w:hAnsi="Times New Roman" w:eastAsia="Calibri" w:cs="Arial"/>
          <w:b w:val="false"/>
          <w:b w:val="false"/>
          <w:bCs w:val="false"/>
          <w:i w:val="false"/>
          <w:i w:val="false"/>
          <w:iCs w:val="false"/>
          <w:color w:val="000000"/>
          <w:sz w:val="20"/>
          <w:szCs w:val="20"/>
          <w:lang w:val="pt-BR" w:eastAsia="en-US" w:bidi="ar-SA"/>
        </w:rPr>
      </w:pPr>
      <w:r>
        <w:rPr>
          <w:rFonts w:eastAsia="Calibri" w:cs="Arial" w:ascii="Times New Roman" w:hAnsi="Times New Roman"/>
          <w:b w:val="false"/>
          <w:bCs w:val="false"/>
          <w:i w:val="false"/>
          <w:iCs w:val="false"/>
          <w:color w:val="000000"/>
          <w:sz w:val="22"/>
          <w:szCs w:val="22"/>
          <w:lang w:val="pt-BR" w:eastAsia="en-US" w:bidi="ar-SA"/>
        </w:rPr>
        <w:t>6.1.3.......;</w:t>
      </w:r>
    </w:p>
    <w:p>
      <w:pPr>
        <w:pStyle w:val="Normal"/>
        <w:spacing w:lineRule="auto" w:line="240" w:before="0" w:after="0"/>
        <w:jc w:val="both"/>
        <w:rPr>
          <w:rFonts w:ascii="Times New Roman" w:hAnsi="Times New Roman" w:eastAsia="Calibri" w:cs="Times New Roman"/>
          <w:b w:val="false"/>
          <w:b w:val="false"/>
          <w:bCs w:val="false"/>
          <w:i w:val="false"/>
          <w:i w:val="false"/>
          <w:iCs w:val="false"/>
          <w:color w:val="FF0000"/>
          <w:sz w:val="20"/>
          <w:szCs w:val="20"/>
          <w:lang w:val="pt-BR" w:eastAsia="en-US" w:bidi="ar-SA"/>
        </w:rPr>
      </w:pPr>
      <w:r>
        <w:rPr>
          <w:rFonts w:eastAsia="Calibri" w:cs="Times New Roman" w:ascii="Times New Roman" w:hAnsi="Times New Roman"/>
          <w:b/>
          <w:bCs/>
          <w:i w:val="false"/>
          <w:iCs w:val="false"/>
          <w:color w:val="000000"/>
          <w:sz w:val="22"/>
          <w:szCs w:val="22"/>
          <w:lang w:val="pt-BR" w:eastAsia="en-US" w:bidi="ar-SA"/>
        </w:rPr>
        <w:t xml:space="preserve">Justificativa: </w:t>
      </w:r>
      <w:r>
        <w:rPr>
          <w:rFonts w:eastAsia="Calibri" w:cs="Times New Roman" w:ascii="Times New Roman" w:hAnsi="Times New Roman"/>
          <w:b w:val="false"/>
          <w:bCs w:val="false"/>
          <w:i w:val="false"/>
          <w:iCs w:val="false"/>
          <w:color w:val="000000"/>
          <w:sz w:val="22"/>
          <w:szCs w:val="22"/>
          <w:lang w:val="pt-BR" w:eastAsia="en-US" w:bidi="ar-SA"/>
        </w:rPr>
        <w:t xml:space="preserve">Não se aplica no presente caso. </w:t>
      </w:r>
    </w:p>
    <w:p>
      <w:pPr>
        <w:pStyle w:val="Normal"/>
        <w:spacing w:lineRule="auto" w:line="240" w:before="0" w:after="0"/>
        <w:jc w:val="both"/>
        <w:rPr>
          <w:rFonts w:ascii="Times New Roman" w:hAnsi="Times New Roman"/>
          <w:color w:val="000000"/>
          <w:sz w:val="22"/>
          <w:szCs w:val="22"/>
        </w:rPr>
      </w:pPr>
      <w:r>
        <w:rPr>
          <w:rFonts w:ascii="Times New Roman" w:hAnsi="Times New Roman"/>
          <w:color w:val="000000"/>
          <w:sz w:val="22"/>
          <w:szCs w:val="22"/>
        </w:rPr>
      </w:r>
    </w:p>
    <w:p>
      <w:pPr>
        <w:pStyle w:val="Nivel1"/>
        <w:numPr>
          <w:ilvl w:val="0"/>
          <w:numId w:val="0"/>
        </w:numPr>
        <w:spacing w:lineRule="auto" w:line="240" w:before="0" w:after="0"/>
        <w:ind w:left="927" w:hanging="0"/>
        <w:jc w:val="both"/>
        <w:rPr>
          <w:rFonts w:ascii="Times New Roman" w:hAnsi="Times New Roman" w:eastAsia="Calibri" w:cs="Times New Roman"/>
          <w:b w:val="false"/>
          <w:b w:val="false"/>
          <w:bCs w:val="false"/>
          <w:i w:val="false"/>
          <w:i w:val="false"/>
          <w:iCs w:val="false"/>
          <w:color w:val="FF0000"/>
          <w:sz w:val="20"/>
          <w:szCs w:val="20"/>
          <w:lang w:val="pt-BR" w:eastAsia="en-US" w:bidi="ar-SA"/>
        </w:rPr>
      </w:pPr>
      <w:r>
        <w:rPr>
          <w:rFonts w:eastAsia="Calibri" w:cs="Times New Roman" w:ascii="Times New Roman" w:hAnsi="Times New Roman"/>
          <w:b/>
          <w:bCs/>
          <w:i w:val="false"/>
          <w:iCs w:val="false"/>
          <w:color w:val="000000"/>
          <w:sz w:val="22"/>
          <w:szCs w:val="22"/>
          <w:lang w:val="pt-BR" w:eastAsia="en-US" w:bidi="ar-SA"/>
        </w:rPr>
        <w:t>Item 8.</w:t>
      </w:r>
      <w:r>
        <w:rPr>
          <w:rFonts w:eastAsia="Calibri" w:cs="Times New Roman" w:ascii="Times New Roman" w:hAnsi="Times New Roman"/>
          <w:b w:val="false"/>
          <w:bCs w:val="false"/>
          <w:i w:val="false"/>
          <w:iCs w:val="false"/>
          <w:color w:val="000000"/>
          <w:sz w:val="22"/>
          <w:szCs w:val="22"/>
          <w:lang w:val="pt-BR" w:eastAsia="en-US" w:bidi="ar-SA"/>
        </w:rPr>
        <w:t xml:space="preserve"> MODELO DE GESTÃO DE CONTRATO E CRITÉRIOS DE MEDIÇÃO E PAGAMENTO </w:t>
      </w:r>
    </w:p>
    <w:p>
      <w:pPr>
        <w:pStyle w:val="Normal"/>
        <w:numPr>
          <w:ilvl w:val="0"/>
          <w:numId w:val="0"/>
        </w:numPr>
        <w:spacing w:lineRule="auto" w:line="240" w:before="0" w:after="0"/>
        <w:ind w:left="927" w:hanging="0"/>
        <w:jc w:val="both"/>
        <w:rPr>
          <w:rFonts w:ascii="Times New Roman" w:hAnsi="Times New Roman"/>
          <w:color w:val="000000"/>
          <w:sz w:val="22"/>
          <w:szCs w:val="22"/>
        </w:rPr>
      </w:pPr>
      <w:r>
        <w:rPr>
          <w:rFonts w:ascii="Times New Roman" w:hAnsi="Times New Roman"/>
          <w:color w:val="000000"/>
          <w:sz w:val="22"/>
          <w:szCs w:val="22"/>
        </w:rPr>
      </w:r>
    </w:p>
    <w:p>
      <w:pPr>
        <w:pStyle w:val="Normal"/>
        <w:numPr>
          <w:ilvl w:val="0"/>
          <w:numId w:val="0"/>
        </w:numPr>
        <w:spacing w:lineRule="auto" w:line="240" w:before="0" w:after="0"/>
        <w:ind w:left="927" w:hanging="0"/>
        <w:jc w:val="both"/>
        <w:rPr>
          <w:rFonts w:ascii="Times New Roman" w:hAnsi="Times New Roman" w:eastAsia="Calibri" w:cs="Times New Roman"/>
          <w:b w:val="false"/>
          <w:b w:val="false"/>
          <w:bCs w:val="false"/>
          <w:i w:val="false"/>
          <w:i w:val="false"/>
          <w:iCs w:val="false"/>
          <w:color w:val="FF0000"/>
          <w:sz w:val="20"/>
          <w:szCs w:val="20"/>
          <w:lang w:val="pt-BR" w:eastAsia="en-US" w:bidi="ar-SA"/>
        </w:rPr>
      </w:pPr>
      <w:r>
        <w:rPr>
          <w:rFonts w:eastAsia="Calibri" w:cs="Times New Roman" w:ascii="Times New Roman" w:hAnsi="Times New Roman"/>
          <w:b/>
          <w:bCs/>
          <w:i w:val="false"/>
          <w:iCs w:val="false"/>
          <w:color w:val="000000"/>
          <w:sz w:val="22"/>
          <w:szCs w:val="22"/>
          <w:lang w:val="pt-BR" w:eastAsia="en-US" w:bidi="ar-SA"/>
        </w:rPr>
        <w:t xml:space="preserve">Justificativa: </w:t>
      </w:r>
      <w:r>
        <w:rPr>
          <w:rFonts w:eastAsia="Calibri" w:cs="Times New Roman" w:ascii="Times New Roman" w:hAnsi="Times New Roman"/>
          <w:b w:val="false"/>
          <w:bCs w:val="false"/>
          <w:i w:val="false"/>
          <w:iCs w:val="false"/>
          <w:color w:val="000000"/>
          <w:sz w:val="22"/>
          <w:szCs w:val="22"/>
          <w:lang w:val="pt-BR" w:eastAsia="en-US" w:bidi="ar-SA"/>
        </w:rPr>
        <w:t xml:space="preserve">Não se aplica no presente caso, tendo em vista que o pagamento deverá ser executado de um só vez logo após o início da prestação dos serviços. </w:t>
      </w:r>
    </w:p>
    <w:p>
      <w:pPr>
        <w:pStyle w:val="Normal"/>
        <w:spacing w:lineRule="auto" w:line="240" w:before="0" w:after="0"/>
        <w:jc w:val="both"/>
        <w:rPr>
          <w:rFonts w:ascii="Times New Roman" w:hAnsi="Times New Roman"/>
          <w:color w:val="000000"/>
          <w:sz w:val="22"/>
          <w:szCs w:val="22"/>
        </w:rPr>
      </w:pPr>
      <w:r>
        <w:rPr>
          <w:rFonts w:ascii="Times New Roman" w:hAnsi="Times New Roman"/>
          <w:color w:val="000000"/>
          <w:sz w:val="22"/>
          <w:szCs w:val="22"/>
        </w:rPr>
      </w:r>
    </w:p>
    <w:p>
      <w:pPr>
        <w:pStyle w:val="Normal"/>
        <w:spacing w:lineRule="auto" w:line="240" w:before="0" w:after="0"/>
        <w:jc w:val="both"/>
        <w:rPr>
          <w:rFonts w:ascii="Times New Roman" w:hAnsi="Times New Roman" w:eastAsia="Calibri" w:cs="Times New Roman"/>
          <w:b w:val="false"/>
          <w:b w:val="false"/>
          <w:bCs w:val="false"/>
          <w:i w:val="false"/>
          <w:i w:val="false"/>
          <w:iCs w:val="false"/>
          <w:color w:val="FF0000"/>
          <w:sz w:val="20"/>
          <w:szCs w:val="20"/>
          <w:lang w:val="pt-BR" w:eastAsia="en-US" w:bidi="ar-SA"/>
        </w:rPr>
      </w:pPr>
      <w:r>
        <w:rPr>
          <w:rFonts w:eastAsia="Calibri" w:cs="Times New Roman" w:ascii="Times New Roman" w:hAnsi="Times New Roman"/>
          <w:b/>
          <w:bCs/>
          <w:i w:val="false"/>
          <w:iCs w:val="false"/>
          <w:color w:val="000000"/>
          <w:sz w:val="22"/>
          <w:szCs w:val="22"/>
          <w:lang w:val="pt-BR" w:eastAsia="en-US" w:bidi="ar-SA"/>
        </w:rPr>
        <w:t>Item 9:</w:t>
      </w:r>
      <w:r>
        <w:rPr>
          <w:rFonts w:eastAsia="Calibri" w:cs="Times New Roman" w:ascii="Times New Roman" w:hAnsi="Times New Roman"/>
          <w:b w:val="false"/>
          <w:bCs w:val="false"/>
          <w:i w:val="false"/>
          <w:iCs w:val="false"/>
          <w:color w:val="000000"/>
          <w:sz w:val="22"/>
          <w:szCs w:val="22"/>
          <w:lang w:val="pt-BR" w:eastAsia="en-US" w:bidi="ar-SA"/>
        </w:rPr>
        <w:t xml:space="preserve"> MATERIAIS A SEREM DISPONIBILIZADOS</w:t>
      </w:r>
    </w:p>
    <w:p>
      <w:pPr>
        <w:pStyle w:val="Normal"/>
        <w:numPr>
          <w:ilvl w:val="0"/>
          <w:numId w:val="0"/>
        </w:numPr>
        <w:spacing w:lineRule="auto" w:line="276" w:before="120" w:after="120"/>
        <w:ind w:left="5038" w:hanging="0"/>
        <w:jc w:val="both"/>
        <w:rPr>
          <w:rFonts w:ascii="Times New Roman" w:hAnsi="Times New Roman"/>
          <w:sz w:val="20"/>
          <w:szCs w:val="20"/>
        </w:rPr>
      </w:pPr>
      <w:r>
        <w:rPr>
          <w:rFonts w:cs="Arial" w:ascii="Times New Roman" w:hAnsi="Times New Roman"/>
          <w:bCs/>
          <w:color w:val="000000"/>
          <w:sz w:val="22"/>
          <w:szCs w:val="22"/>
        </w:rPr>
        <w:t>9.1. Para a perfeita execução dos serviços, a Contratada deverá disponibilizar os materiais, equipamentos, ferramentas e utensílios necessários, nas quantidades estimadas e qualidades a seguir estabelecidas, promovendo sua substituição quando necessário:</w:t>
      </w:r>
    </w:p>
    <w:p>
      <w:pPr>
        <w:pStyle w:val="Normal"/>
        <w:numPr>
          <w:ilvl w:val="0"/>
          <w:numId w:val="0"/>
        </w:numPr>
        <w:spacing w:lineRule="auto" w:line="276" w:before="120" w:after="120"/>
        <w:ind w:left="6106" w:hanging="0"/>
        <w:jc w:val="both"/>
        <w:rPr>
          <w:rFonts w:ascii="Times New Roman" w:hAnsi="Times New Roman"/>
          <w:color w:val="000000"/>
          <w:sz w:val="20"/>
          <w:szCs w:val="20"/>
        </w:rPr>
      </w:pPr>
      <w:r>
        <w:rPr>
          <w:rFonts w:cs="Arial" w:ascii="Times New Roman" w:hAnsi="Times New Roman"/>
          <w:bCs/>
          <w:color w:val="000000"/>
          <w:sz w:val="22"/>
          <w:szCs w:val="22"/>
        </w:rPr>
        <w:t>9.1.1. ........;</w:t>
      </w:r>
    </w:p>
    <w:p>
      <w:pPr>
        <w:pStyle w:val="Normal"/>
        <w:numPr>
          <w:ilvl w:val="0"/>
          <w:numId w:val="0"/>
        </w:numPr>
        <w:spacing w:lineRule="auto" w:line="276" w:before="120" w:after="120"/>
        <w:ind w:left="6106" w:hanging="0"/>
        <w:jc w:val="both"/>
        <w:rPr>
          <w:rFonts w:ascii="Times New Roman" w:hAnsi="Times New Roman"/>
          <w:color w:val="000000"/>
          <w:sz w:val="20"/>
          <w:szCs w:val="20"/>
        </w:rPr>
      </w:pPr>
      <w:r>
        <w:rPr>
          <w:rFonts w:cs="Arial" w:ascii="Times New Roman" w:hAnsi="Times New Roman"/>
          <w:bCs/>
          <w:color w:val="000000"/>
          <w:sz w:val="22"/>
          <w:szCs w:val="22"/>
        </w:rPr>
        <w:t>9.1.2. ........;</w:t>
      </w:r>
    </w:p>
    <w:p>
      <w:pPr>
        <w:pStyle w:val="Normal"/>
        <w:numPr>
          <w:ilvl w:val="0"/>
          <w:numId w:val="0"/>
        </w:numPr>
        <w:spacing w:lineRule="auto" w:line="276" w:before="120" w:after="120"/>
        <w:ind w:left="6106" w:hanging="0"/>
        <w:jc w:val="both"/>
        <w:rPr>
          <w:rFonts w:ascii="Times New Roman" w:hAnsi="Times New Roman"/>
          <w:color w:val="000000"/>
          <w:sz w:val="20"/>
          <w:szCs w:val="20"/>
        </w:rPr>
      </w:pPr>
      <w:r>
        <w:rPr>
          <w:rFonts w:cs="Arial" w:ascii="Times New Roman" w:hAnsi="Times New Roman"/>
          <w:bCs/>
          <w:color w:val="000000"/>
          <w:sz w:val="22"/>
          <w:szCs w:val="22"/>
        </w:rPr>
        <w:t xml:space="preserve">9.1.3. (etc). </w:t>
      </w:r>
    </w:p>
    <w:p>
      <w:pPr>
        <w:pStyle w:val="Normal"/>
        <w:spacing w:lineRule="auto" w:line="240" w:before="0" w:after="0"/>
        <w:jc w:val="both"/>
        <w:rPr>
          <w:rFonts w:ascii="Times New Roman" w:hAnsi="Times New Roman" w:eastAsia="Calibri" w:cs="Times New Roman"/>
          <w:b w:val="false"/>
          <w:b w:val="false"/>
          <w:bCs w:val="false"/>
          <w:i w:val="false"/>
          <w:i w:val="false"/>
          <w:iCs w:val="false"/>
          <w:color w:val="FF0000"/>
          <w:sz w:val="20"/>
          <w:szCs w:val="20"/>
          <w:lang w:val="pt-BR" w:eastAsia="en-US" w:bidi="ar-SA"/>
        </w:rPr>
      </w:pPr>
      <w:r>
        <w:rPr>
          <w:rFonts w:eastAsia="Calibri" w:cs="Arial" w:ascii="Times New Roman" w:hAnsi="Times New Roman"/>
          <w:b/>
          <w:bCs/>
          <w:i w:val="false"/>
          <w:iCs w:val="false"/>
          <w:color w:val="000000"/>
          <w:sz w:val="22"/>
          <w:szCs w:val="22"/>
          <w:lang w:val="pt-BR" w:eastAsia="en-US" w:bidi="ar-SA"/>
        </w:rPr>
        <w:t xml:space="preserve">Justificativa: </w:t>
      </w:r>
      <w:r>
        <w:rPr>
          <w:rFonts w:eastAsia="Calibri" w:cs="Arial" w:ascii="Times New Roman" w:hAnsi="Times New Roman"/>
          <w:b w:val="false"/>
          <w:bCs w:val="false"/>
          <w:i w:val="false"/>
          <w:iCs w:val="false"/>
          <w:color w:val="000000"/>
          <w:sz w:val="22"/>
          <w:szCs w:val="22"/>
          <w:lang w:val="pt-BR" w:eastAsia="en-US" w:bidi="ar-SA"/>
        </w:rPr>
        <w:t xml:space="preserve">Os serviços a serem contratados não englobam a disponibilização de material de consumo e de uso duradouro. </w:t>
      </w:r>
    </w:p>
    <w:p>
      <w:pPr>
        <w:pStyle w:val="Normal"/>
        <w:spacing w:lineRule="auto" w:line="240" w:before="0" w:after="0"/>
        <w:jc w:val="both"/>
        <w:rPr>
          <w:rFonts w:ascii="Times New Roman" w:hAnsi="Times New Roman"/>
          <w:b/>
          <w:b/>
          <w:color w:val="000000"/>
          <w:sz w:val="22"/>
          <w:szCs w:val="22"/>
          <w:highlight w:val="yellow"/>
        </w:rPr>
      </w:pPr>
      <w:r>
        <w:rPr>
          <w:rFonts w:ascii="Times New Roman" w:hAnsi="Times New Roman"/>
          <w:b/>
          <w:color w:val="000000"/>
          <w:sz w:val="22"/>
          <w:szCs w:val="22"/>
          <w:highlight w:val="yellow"/>
        </w:rPr>
      </w:r>
    </w:p>
    <w:p>
      <w:pPr>
        <w:pStyle w:val="Normal"/>
        <w:spacing w:lineRule="auto" w:line="240" w:before="0" w:after="0"/>
        <w:jc w:val="both"/>
        <w:rPr>
          <w:rFonts w:ascii="Times New Roman" w:hAnsi="Times New Roman" w:eastAsia="Calibri" w:cs="Arial"/>
          <w:b/>
          <w:b/>
          <w:bCs/>
          <w:i w:val="false"/>
          <w:i w:val="false"/>
          <w:iCs w:val="false"/>
          <w:color w:val="000000"/>
          <w:sz w:val="20"/>
          <w:szCs w:val="20"/>
          <w:lang w:val="pt-BR" w:eastAsia="en-US" w:bidi="ar-SA"/>
        </w:rPr>
      </w:pPr>
      <w:r>
        <w:rPr>
          <w:rFonts w:eastAsia="Calibri" w:cs="Arial" w:ascii="Times New Roman" w:hAnsi="Times New Roman"/>
          <w:b/>
          <w:bCs/>
          <w:i w:val="false"/>
          <w:iCs w:val="false"/>
          <w:color w:val="000000"/>
          <w:sz w:val="22"/>
          <w:szCs w:val="22"/>
          <w:lang w:val="pt-BR" w:eastAsia="en-US" w:bidi="ar-SA"/>
        </w:rPr>
        <w:t>Item 10: DA VISTORIA</w:t>
      </w:r>
    </w:p>
    <w:p>
      <w:pPr>
        <w:pStyle w:val="Normal"/>
        <w:numPr>
          <w:ilvl w:val="0"/>
          <w:numId w:val="0"/>
        </w:numPr>
        <w:spacing w:lineRule="auto" w:line="276" w:before="120" w:after="120"/>
        <w:ind w:left="5038" w:hanging="0"/>
        <w:jc w:val="both"/>
        <w:rPr>
          <w:rFonts w:ascii="Times New Roman" w:hAnsi="Times New Roman" w:eastAsia="Calibri" w:cs="Arial"/>
          <w:bCs/>
          <w:i w:val="false"/>
          <w:i w:val="false"/>
          <w:iCs w:val="false"/>
          <w:color w:val="000000"/>
          <w:sz w:val="20"/>
          <w:szCs w:val="20"/>
          <w:lang w:val="pt-BR" w:eastAsia="en-US" w:bidi="ar-SA"/>
        </w:rPr>
      </w:pPr>
      <w:r>
        <w:rPr>
          <w:rFonts w:eastAsia="Calibri" w:cs="Arial" w:ascii="Times New Roman" w:hAnsi="Times New Roman"/>
          <w:bCs/>
          <w:i w:val="false"/>
          <w:iCs w:val="false"/>
          <w:color w:val="000000"/>
          <w:sz w:val="22"/>
          <w:szCs w:val="22"/>
          <w:lang w:val="pt-BR" w:eastAsia="en-US" w:bidi="ar-SA"/>
        </w:rPr>
        <w:t>10.1. Para o correto dimensionamento e elaboração de sua proposta, o licitante poderá realizar vistoria nas instalações do local de execução dos serviços, acompanhado por servidor designado para esse fim, de segunda a sexta-feira, das ..... horas às ...... horas, devendo o agendamento ser efetuado previamente pelo telefone (....), podendo sua realização ser comprovada por:</w:t>
      </w:r>
    </w:p>
    <w:p>
      <w:pPr>
        <w:pStyle w:val="Normal"/>
        <w:numPr>
          <w:ilvl w:val="0"/>
          <w:numId w:val="0"/>
        </w:numPr>
        <w:spacing w:lineRule="auto" w:line="276" w:before="120" w:after="120"/>
        <w:ind w:left="5038" w:hanging="0"/>
        <w:jc w:val="both"/>
        <w:rPr>
          <w:rFonts w:ascii="Times New Roman" w:hAnsi="Times New Roman" w:eastAsia="Calibri" w:cs="Arial"/>
          <w:bCs/>
          <w:i w:val="false"/>
          <w:i w:val="false"/>
          <w:iCs w:val="false"/>
          <w:color w:val="000000"/>
          <w:sz w:val="20"/>
          <w:szCs w:val="20"/>
          <w:lang w:val="pt-BR" w:eastAsia="en-US" w:bidi="ar-SA"/>
        </w:rPr>
      </w:pPr>
      <w:r>
        <w:rPr>
          <w:rFonts w:eastAsia="Calibri" w:cs="Arial" w:ascii="Times New Roman" w:hAnsi="Times New Roman"/>
          <w:b w:val="false"/>
          <w:bCs/>
          <w:i w:val="false"/>
          <w:iCs w:val="false"/>
          <w:color w:val="000000"/>
          <w:sz w:val="22"/>
          <w:szCs w:val="22"/>
          <w:lang w:val="pt-BR" w:eastAsia="en-US" w:bidi="ar-SA"/>
        </w:rPr>
        <w:t>a) Atestado de vistoria assinado pelo servidor responsável, conforme item 3.3 do Anexo VII-A da IN SEGES/MPDG n. 5/2017;</w:t>
      </w:r>
    </w:p>
    <w:p>
      <w:pPr>
        <w:pStyle w:val="Nivel1"/>
        <w:numPr>
          <w:ilvl w:val="0"/>
          <w:numId w:val="2"/>
        </w:numPr>
        <w:spacing w:lineRule="auto" w:line="240" w:before="81" w:after="0"/>
        <w:ind w:left="426" w:hanging="66"/>
        <w:rPr>
          <w:rFonts w:ascii="Times New Roman" w:hAnsi="Times New Roman" w:eastAsia="Calibri" w:cs="Arial"/>
          <w:b w:val="false"/>
          <w:b w:val="false"/>
          <w:bCs/>
          <w:i w:val="false"/>
          <w:i w:val="false"/>
          <w:iCs w:val="false"/>
          <w:color w:val="000000"/>
          <w:sz w:val="20"/>
          <w:szCs w:val="20"/>
          <w:lang w:val="pt-BR" w:eastAsia="en-US" w:bidi="ar-SA"/>
        </w:rPr>
      </w:pPr>
      <w:r>
        <w:rPr>
          <w:rFonts w:eastAsia="Calibri" w:cs="Arial" w:ascii="Times New Roman" w:hAnsi="Times New Roman"/>
          <w:b w:val="false"/>
          <w:bCs/>
          <w:i w:val="false"/>
          <w:iCs w:val="false"/>
          <w:color w:val="000000"/>
          <w:sz w:val="22"/>
          <w:szCs w:val="22"/>
          <w:lang w:val="pt-BR" w:eastAsia="en-US" w:bidi="ar-SA"/>
        </w:rPr>
        <w:t>OU</w:t>
      </w:r>
    </w:p>
    <w:p>
      <w:pPr>
        <w:pStyle w:val="Nivel1"/>
        <w:numPr>
          <w:ilvl w:val="0"/>
          <w:numId w:val="2"/>
        </w:numPr>
        <w:spacing w:lineRule="auto" w:line="240" w:before="81" w:after="0"/>
        <w:ind w:left="426" w:hanging="66"/>
        <w:rPr>
          <w:rFonts w:ascii="Times New Roman" w:hAnsi="Times New Roman"/>
          <w:i w:val="false"/>
          <w:i w:val="false"/>
          <w:iCs w:val="false"/>
          <w:sz w:val="20"/>
          <w:szCs w:val="20"/>
        </w:rPr>
      </w:pPr>
      <w:r>
        <w:rPr>
          <w:rFonts w:eastAsia="Calibri" w:cs="Arial" w:ascii="Times New Roman" w:hAnsi="Times New Roman"/>
          <w:b w:val="false"/>
          <w:bCs/>
          <w:i w:val="false"/>
          <w:iCs w:val="false"/>
          <w:color w:val="000000"/>
          <w:sz w:val="22"/>
          <w:szCs w:val="22"/>
          <w:lang w:val="pt-BR" w:eastAsia="en-US" w:bidi="ar-SA"/>
        </w:rPr>
        <w:t xml:space="preserve">b) Declaração emitida pelo licitante de que conhece as condições locais para execução do objeto ou que realizou vistoria no local do evento, conforme item 3.3 do Anexo VII-A da IN SEGES/MPDG n. 5/2017, ou caso opte por não realizá-la,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Anexo VI deste Edital. </w:t>
      </w:r>
    </w:p>
    <w:p>
      <w:pPr>
        <w:pStyle w:val="Normal"/>
        <w:numPr>
          <w:ilvl w:val="0"/>
          <w:numId w:val="0"/>
        </w:numPr>
        <w:spacing w:lineRule="auto" w:line="276" w:before="120" w:after="120"/>
        <w:ind w:left="4613" w:hanging="0"/>
        <w:jc w:val="both"/>
        <w:rPr>
          <w:rFonts w:ascii="Times New Roman" w:hAnsi="Times New Roman" w:eastAsia="Calibri" w:cs="Arial"/>
          <w:bCs/>
          <w:i w:val="false"/>
          <w:i w:val="false"/>
          <w:iCs w:val="false"/>
          <w:color w:val="000000"/>
          <w:sz w:val="20"/>
          <w:szCs w:val="20"/>
          <w:lang w:val="pt-BR" w:eastAsia="en-US" w:bidi="ar-SA"/>
        </w:rPr>
      </w:pPr>
      <w:r>
        <w:rPr>
          <w:rFonts w:eastAsia="Calibri" w:cs="Arial" w:ascii="Times New Roman" w:hAnsi="Times New Roman"/>
          <w:b w:val="false"/>
          <w:bCs/>
          <w:i w:val="false"/>
          <w:iCs w:val="false"/>
          <w:color w:val="000000"/>
          <w:sz w:val="22"/>
          <w:szCs w:val="22"/>
          <w:lang w:val="pt-BR" w:eastAsia="en-US" w:bidi="ar-SA"/>
        </w:rPr>
        <w:t>10.2. O prazo para vistoria iniciar-se-á no dia útil seguinte ao da publicação do Edital, estendendo-se até o dia útil anterior à data prevista para a abertura da sessão pública.</w:t>
      </w:r>
    </w:p>
    <w:p>
      <w:pPr>
        <w:pStyle w:val="Normal"/>
        <w:spacing w:lineRule="auto" w:line="240" w:before="0" w:after="0"/>
        <w:jc w:val="both"/>
        <w:rPr>
          <w:rFonts w:ascii="Times New Roman" w:hAnsi="Times New Roman" w:eastAsia="Calibri" w:cs="Arial"/>
          <w:b w:val="false"/>
          <w:b w:val="false"/>
          <w:bCs/>
          <w:i w:val="false"/>
          <w:i w:val="false"/>
          <w:iCs w:val="false"/>
          <w:color w:val="000000"/>
          <w:sz w:val="20"/>
          <w:szCs w:val="20"/>
          <w:lang w:val="pt-BR" w:eastAsia="en-US" w:bidi="ar-SA"/>
        </w:rPr>
      </w:pPr>
      <w:r>
        <w:rPr>
          <w:rFonts w:eastAsia="Calibri" w:cs="Arial" w:ascii="Times New Roman" w:hAnsi="Times New Roman"/>
          <w:b w:val="false"/>
          <w:bCs/>
          <w:i w:val="false"/>
          <w:iCs w:val="false"/>
          <w:color w:val="000000"/>
          <w:sz w:val="22"/>
          <w:szCs w:val="22"/>
          <w:lang w:val="pt-BR" w:eastAsia="en-US" w:bidi="ar-SA"/>
        </w:rPr>
        <w:t>10.3. Para a vistoria, o licitante, ou o seu representante, deverá estar devidamente identificado.</w:t>
      </w:r>
    </w:p>
    <w:p>
      <w:pPr>
        <w:pStyle w:val="Normal"/>
        <w:spacing w:lineRule="auto" w:line="240" w:before="0" w:after="0"/>
        <w:jc w:val="both"/>
        <w:rPr>
          <w:rFonts w:ascii="Times New Roman" w:hAnsi="Times New Roman" w:eastAsia="Calibri" w:cs="Arial"/>
          <w:b w:val="false"/>
          <w:b w:val="false"/>
          <w:bCs/>
          <w:i w:val="false"/>
          <w:i w:val="false"/>
          <w:iCs w:val="false"/>
          <w:color w:val="000000"/>
          <w:sz w:val="22"/>
          <w:szCs w:val="22"/>
          <w:lang w:val="pt-BR" w:eastAsia="en-US" w:bidi="ar-SA"/>
        </w:rPr>
      </w:pPr>
      <w:r>
        <w:rPr>
          <w:rFonts w:eastAsia="Calibri" w:cs="Arial" w:ascii="Times New Roman" w:hAnsi="Times New Roman"/>
          <w:b w:val="false"/>
          <w:bCs/>
          <w:i w:val="false"/>
          <w:iCs w:val="false"/>
          <w:color w:val="000000"/>
          <w:sz w:val="22"/>
          <w:szCs w:val="22"/>
          <w:lang w:val="pt-BR" w:eastAsia="en-US" w:bidi="ar-SA"/>
        </w:rPr>
      </w:r>
    </w:p>
    <w:p>
      <w:pPr>
        <w:pStyle w:val="Normal"/>
        <w:spacing w:lineRule="auto" w:line="240" w:before="0" w:after="0"/>
        <w:jc w:val="both"/>
        <w:rPr>
          <w:rFonts w:ascii="Times New Roman" w:hAnsi="Times New Roman" w:eastAsia="Calibri" w:cs="Arial"/>
          <w:b/>
          <w:b/>
          <w:bCs/>
          <w:i w:val="false"/>
          <w:i w:val="false"/>
          <w:iCs w:val="false"/>
          <w:color w:val="000000"/>
          <w:sz w:val="20"/>
          <w:szCs w:val="20"/>
          <w:lang w:val="pt-BR" w:eastAsia="en-US" w:bidi="ar-SA"/>
        </w:rPr>
      </w:pPr>
      <w:r>
        <w:rPr>
          <w:rFonts w:eastAsia="Calibri" w:cs="Arial" w:ascii="Times New Roman" w:hAnsi="Times New Roman"/>
          <w:b/>
          <w:bCs/>
          <w:i w:val="false"/>
          <w:iCs w:val="false"/>
          <w:color w:val="000000"/>
          <w:sz w:val="22"/>
          <w:szCs w:val="22"/>
          <w:lang w:val="pt-BR" w:eastAsia="en-US" w:bidi="ar-SA"/>
        </w:rPr>
        <w:t xml:space="preserve">Justificativa: </w:t>
      </w:r>
      <w:r>
        <w:rPr>
          <w:rFonts w:eastAsia="Calibri" w:cs="Arial" w:ascii="Times New Roman" w:hAnsi="Times New Roman"/>
          <w:b w:val="false"/>
          <w:bCs w:val="false"/>
          <w:i w:val="false"/>
          <w:iCs w:val="false"/>
          <w:color w:val="000000"/>
          <w:sz w:val="22"/>
          <w:szCs w:val="22"/>
          <w:lang w:val="pt-BR" w:eastAsia="en-US" w:bidi="ar-SA"/>
        </w:rPr>
        <w:t>Não se aplica por se tratar de contratação direta(Inexigibilidade) e pela forma da prestação do serviço.</w:t>
      </w:r>
    </w:p>
    <w:p>
      <w:pPr>
        <w:pStyle w:val="Normal"/>
        <w:spacing w:lineRule="auto" w:line="240" w:before="0" w:after="0"/>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p>
      <w:pPr>
        <w:pStyle w:val="Normal"/>
        <w:spacing w:lineRule="auto" w:line="276" w:before="120" w:after="120"/>
        <w:ind w:hanging="0"/>
        <w:jc w:val="both"/>
        <w:rPr>
          <w:rFonts w:ascii="Times New Roman" w:hAnsi="Times New Roman" w:eastAsia="Calibri" w:cs="Arial"/>
          <w:b/>
          <w:b/>
          <w:bCs/>
          <w:i w:val="false"/>
          <w:i w:val="false"/>
          <w:iCs w:val="false"/>
          <w:color w:val="000000"/>
          <w:sz w:val="20"/>
          <w:szCs w:val="20"/>
          <w:lang w:val="pt-BR" w:eastAsia="en-US" w:bidi="ar-SA"/>
        </w:rPr>
      </w:pPr>
      <w:r>
        <w:rPr>
          <w:rFonts w:eastAsia="Calibri" w:cs="Arial" w:ascii="Times New Roman" w:hAnsi="Times New Roman"/>
          <w:b w:val="false"/>
          <w:bCs w:val="false"/>
          <w:i w:val="false"/>
          <w:iCs w:val="false"/>
          <w:color w:val="000000"/>
          <w:sz w:val="22"/>
          <w:szCs w:val="22"/>
          <w:lang w:val="pt-BR" w:eastAsia="en-US" w:bidi="ar-SA"/>
        </w:rPr>
        <w:t>12.5. Efetuar as retenções tributárias devidas sobre o valor da Nota Fiscal/Fatura fornecida pela contratada, em conformidade com o item 6, ANEXO XI, da IN nº 05/2017.</w:t>
      </w:r>
    </w:p>
    <w:p>
      <w:pPr>
        <w:pStyle w:val="Normal"/>
        <w:spacing w:lineRule="auto" w:line="276" w:before="120" w:after="120"/>
        <w:ind w:hanging="0"/>
        <w:jc w:val="both"/>
        <w:rPr>
          <w:rFonts w:ascii="Times New Roman" w:hAnsi="Times New Roman" w:eastAsia="Calibri" w:cs="Arial"/>
          <w:b/>
          <w:b/>
          <w:bCs/>
          <w:i w:val="false"/>
          <w:i w:val="false"/>
          <w:iCs w:val="false"/>
          <w:color w:val="000000"/>
          <w:sz w:val="20"/>
          <w:szCs w:val="20"/>
          <w:lang w:val="pt-BR" w:eastAsia="en-US" w:bidi="ar-SA"/>
        </w:rPr>
      </w:pPr>
      <w:r>
        <w:rPr>
          <w:rFonts w:eastAsia="Calibri" w:cs="Arial" w:ascii="Times New Roman" w:hAnsi="Times New Roman"/>
          <w:b/>
          <w:bCs/>
          <w:i w:val="false"/>
          <w:iCs w:val="false"/>
          <w:color w:val="000000"/>
          <w:sz w:val="22"/>
          <w:szCs w:val="22"/>
          <w:lang w:val="pt-BR" w:eastAsia="en-US" w:bidi="ar-SA"/>
        </w:rPr>
        <w:t xml:space="preserve">Justificativa: </w:t>
      </w:r>
      <w:r>
        <w:rPr>
          <w:rFonts w:eastAsia="Calibri" w:cs="Arial" w:ascii="Times New Roman" w:hAnsi="Times New Roman"/>
          <w:b w:val="false"/>
          <w:bCs w:val="false"/>
          <w:i w:val="false"/>
          <w:iCs w:val="false"/>
          <w:color w:val="000000"/>
          <w:sz w:val="22"/>
          <w:szCs w:val="22"/>
          <w:lang w:val="pt-BR" w:eastAsia="en-US" w:bidi="ar-SA"/>
        </w:rPr>
        <w:t>não se aplica no presente caso</w:t>
      </w:r>
    </w:p>
    <w:p>
      <w:pPr>
        <w:pStyle w:val="Normal"/>
        <w:widowControl/>
        <w:numPr>
          <w:ilvl w:val="0"/>
          <w:numId w:val="0"/>
        </w:numPr>
        <w:bidi w:val="0"/>
        <w:spacing w:lineRule="auto" w:line="276" w:before="120" w:after="120"/>
        <w:ind w:left="0" w:right="0" w:hanging="0"/>
        <w:jc w:val="both"/>
        <w:rPr>
          <w:rFonts w:ascii="Times New Roman" w:hAnsi="Times New Roman"/>
          <w:sz w:val="20"/>
          <w:szCs w:val="20"/>
        </w:rPr>
      </w:pPr>
      <w:r>
        <w:rPr>
          <w:rFonts w:cs="Arial" w:ascii="Times New Roman" w:hAnsi="Times New Roman"/>
          <w:color w:val="000000"/>
          <w:sz w:val="22"/>
          <w:szCs w:val="22"/>
        </w:rPr>
        <w:t>13.4 Utilizar empregados habilitados e com conhecimentos básicos dos serviços a serem executados, em conformidade com as normas e determinações em vigor;</w:t>
      </w:r>
    </w:p>
    <w:p>
      <w:pPr>
        <w:pStyle w:val="Normal"/>
        <w:widowControl/>
        <w:numPr>
          <w:ilvl w:val="0"/>
          <w:numId w:val="0"/>
        </w:numPr>
        <w:bidi w:val="0"/>
        <w:spacing w:lineRule="auto" w:line="276" w:before="120" w:after="120"/>
        <w:ind w:left="0" w:right="0" w:hanging="0"/>
        <w:jc w:val="both"/>
        <w:rPr>
          <w:rFonts w:ascii="Times New Roman" w:hAnsi="Times New Roman"/>
          <w:sz w:val="20"/>
          <w:szCs w:val="20"/>
        </w:rPr>
      </w:pPr>
      <w:r>
        <w:rPr>
          <w:rFonts w:cs="Arial" w:ascii="Times New Roman" w:hAnsi="Times New Roman"/>
          <w:color w:val="000000"/>
          <w:sz w:val="22"/>
          <w:szCs w:val="22"/>
        </w:rPr>
        <w:t>13.5.  Apresentar os empregados devidamente uniformizados e identificados por meio de crachá, além de provê-los com os Equipamentos de Proteção Individual - EPI, quando for o caso;</w:t>
      </w:r>
    </w:p>
    <w:p>
      <w:pPr>
        <w:pStyle w:val="Normal"/>
        <w:widowControl/>
        <w:numPr>
          <w:ilvl w:val="0"/>
          <w:numId w:val="0"/>
        </w:numPr>
        <w:bidi w:val="0"/>
        <w:spacing w:lineRule="auto" w:line="276" w:before="120" w:after="120"/>
        <w:ind w:left="0" w:right="0" w:hanging="0"/>
        <w:jc w:val="both"/>
        <w:rPr>
          <w:rFonts w:ascii="Times New Roman" w:hAnsi="Times New Roman"/>
          <w:sz w:val="20"/>
          <w:szCs w:val="20"/>
        </w:rPr>
      </w:pPr>
      <w:r>
        <w:rPr>
          <w:rFonts w:cs="Arial" w:ascii="Times New Roman" w:hAnsi="Times New Roman"/>
          <w:color w:val="000000"/>
          <w:sz w:val="22"/>
          <w:szCs w:val="22"/>
        </w:rPr>
        <w:t>13.6.  Apresentar à Contratante, quando for o caso, a relação nominal dos empregados que adentrarão o órgão para a execução do serviço;</w:t>
      </w:r>
    </w:p>
    <w:p>
      <w:pPr>
        <w:pStyle w:val="Normal"/>
        <w:widowControl/>
        <w:numPr>
          <w:ilvl w:val="0"/>
          <w:numId w:val="0"/>
        </w:numPr>
        <w:bidi w:val="0"/>
        <w:spacing w:lineRule="auto" w:line="276" w:before="120" w:after="120"/>
        <w:ind w:left="0" w:right="0" w:hanging="0"/>
        <w:jc w:val="both"/>
        <w:rPr>
          <w:rFonts w:ascii="Times New Roman" w:hAnsi="Times New Roman"/>
          <w:sz w:val="22"/>
          <w:szCs w:val="22"/>
        </w:rPr>
      </w:pPr>
      <w:r>
        <w:rPr>
          <w:rFonts w:eastAsia="Calibri" w:cs="Arial" w:ascii="Times New Roman" w:hAnsi="Times New Roman"/>
          <w:b w:val="false"/>
          <w:bCs w:val="false"/>
          <w:i w:val="false"/>
          <w:iCs w:val="false"/>
          <w:color w:val="000000"/>
          <w:sz w:val="22"/>
          <w:szCs w:val="22"/>
          <w:lang w:val="pt-BR" w:eastAsia="en-US" w:bidi="ar-SA"/>
        </w:rPr>
        <w:t>13.7 Responsabilizar-se por todas as obrigações trabalhistas, sociais, previdenciárias, tributárias e as demais previstas em legislação específica, cuja inadimplência não transfere responsabilidade à Contratante;</w:t>
      </w:r>
    </w:p>
    <w:p>
      <w:pPr>
        <w:pStyle w:val="Normal"/>
        <w:widowControl/>
        <w:numPr>
          <w:ilvl w:val="0"/>
          <w:numId w:val="0"/>
        </w:numPr>
        <w:bidi w:val="0"/>
        <w:spacing w:lineRule="auto" w:line="276" w:before="120" w:after="120"/>
        <w:ind w:left="0" w:right="0" w:hanging="0"/>
        <w:jc w:val="both"/>
        <w:rPr>
          <w:rFonts w:ascii="Times New Roman" w:hAnsi="Times New Roman"/>
          <w:sz w:val="20"/>
          <w:szCs w:val="20"/>
          <w:highlight w:val="yellow"/>
        </w:rPr>
      </w:pPr>
      <w:r>
        <w:rPr>
          <w:rFonts w:cs="Arial" w:ascii="Times New Roman" w:hAnsi="Times New Roman"/>
          <w:color w:val="000000"/>
          <w:sz w:val="22"/>
          <w:szCs w:val="22"/>
          <w:lang w:val="pt-BR"/>
        </w:rPr>
        <w:t xml:space="preserve">13.8. </w:t>
      </w:r>
      <w:r>
        <w:rPr>
          <w:rFonts w:cs="Arial" w:ascii="Times New Roman" w:hAnsi="Times New Roman"/>
          <w:color w:val="000000"/>
          <w:sz w:val="22"/>
          <w:szCs w:val="22"/>
        </w:rPr>
        <w:t>Instruir seus empregados quanto à necessidade de acatar as normas internas da Administração;</w:t>
      </w:r>
    </w:p>
    <w:p>
      <w:pPr>
        <w:pStyle w:val="Normal"/>
        <w:widowControl/>
        <w:numPr>
          <w:ilvl w:val="0"/>
          <w:numId w:val="0"/>
        </w:numPr>
        <w:bidi w:val="0"/>
        <w:spacing w:lineRule="auto" w:line="276" w:before="120" w:after="120"/>
        <w:ind w:left="0" w:right="0" w:hanging="0"/>
        <w:jc w:val="both"/>
        <w:rPr>
          <w:rFonts w:ascii="Times New Roman" w:hAnsi="Times New Roman"/>
          <w:sz w:val="20"/>
          <w:szCs w:val="20"/>
        </w:rPr>
      </w:pPr>
      <w:r>
        <w:rPr>
          <w:rFonts w:cs="Arial" w:ascii="Times New Roman" w:hAnsi="Times New Roman"/>
          <w:color w:val="000000"/>
          <w:sz w:val="22"/>
          <w:szCs w:val="22"/>
        </w:rPr>
        <w:t>13.9. Instruir seus empregados a respeito das atividades a serem desempenhadas, alertando-os a não executar atividades não abrangidas pelo contrato, devendo a Contratada relatar à Contratante toda e qualquer ocorrência neste sentido, a fim de evitar desvio de função;</w:t>
      </w:r>
    </w:p>
    <w:p>
      <w:pPr>
        <w:pStyle w:val="Normal"/>
        <w:widowControl/>
        <w:numPr>
          <w:ilvl w:val="0"/>
          <w:numId w:val="0"/>
        </w:numPr>
        <w:bidi w:val="0"/>
        <w:spacing w:lineRule="auto" w:line="276" w:before="120" w:after="120"/>
        <w:ind w:left="0" w:right="0" w:hanging="0"/>
        <w:jc w:val="both"/>
        <w:rPr>
          <w:rFonts w:ascii="Times New Roman" w:hAnsi="Times New Roman"/>
          <w:sz w:val="20"/>
          <w:szCs w:val="20"/>
        </w:rPr>
      </w:pPr>
      <w:r>
        <w:rPr>
          <w:rFonts w:cs="Arial" w:ascii="Times New Roman" w:hAnsi="Times New Roman"/>
          <w:color w:val="000000"/>
          <w:sz w:val="22"/>
          <w:szCs w:val="22"/>
        </w:rPr>
        <w:t>13.10. Relatar à Contratante toda e qualquer irregularidade verificada no decorrer da prestação dos serviços;</w:t>
      </w:r>
    </w:p>
    <w:p>
      <w:pPr>
        <w:pStyle w:val="Normal"/>
        <w:widowControl/>
        <w:numPr>
          <w:ilvl w:val="0"/>
          <w:numId w:val="0"/>
        </w:numPr>
        <w:bidi w:val="0"/>
        <w:spacing w:lineRule="auto" w:line="276" w:before="120" w:after="120"/>
        <w:ind w:left="57" w:right="0" w:hanging="0"/>
        <w:jc w:val="both"/>
        <w:rPr>
          <w:rFonts w:ascii="Times New Roman" w:hAnsi="Times New Roman"/>
          <w:sz w:val="20"/>
          <w:szCs w:val="20"/>
        </w:rPr>
      </w:pPr>
      <w:r>
        <w:rPr>
          <w:rFonts w:cs="Times New Roman" w:ascii="Times New Roman" w:hAnsi="Times New Roman"/>
          <w:color w:val="000000"/>
          <w:sz w:val="22"/>
          <w:szCs w:val="22"/>
        </w:rPr>
        <w:t>13.11.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widowControl/>
        <w:numPr>
          <w:ilvl w:val="0"/>
          <w:numId w:val="0"/>
        </w:numPr>
        <w:bidi w:val="0"/>
        <w:spacing w:lineRule="auto" w:line="276" w:before="120" w:after="120"/>
        <w:ind w:left="-57" w:right="0" w:hanging="0"/>
        <w:jc w:val="both"/>
        <w:rPr>
          <w:rFonts w:ascii="Times New Roman" w:hAnsi="Times New Roman"/>
          <w:sz w:val="20"/>
          <w:szCs w:val="20"/>
        </w:rPr>
      </w:pPr>
      <w:r>
        <w:rPr>
          <w:rFonts w:cs="Times New Roman" w:ascii="Times New Roman" w:hAnsi="Times New Roman"/>
          <w:color w:val="000000"/>
          <w:sz w:val="22"/>
          <w:szCs w:val="22"/>
        </w:rPr>
        <w:t>13.12.  Manter durante toda a vigência do contrato, em compatibilidade com as obrigações assumidas, todas as condições de habilitação e qualificação exigidas na licitação;</w:t>
      </w:r>
    </w:p>
    <w:p>
      <w:pPr>
        <w:pStyle w:val="Normal"/>
        <w:widowControl/>
        <w:numPr>
          <w:ilvl w:val="0"/>
          <w:numId w:val="0"/>
        </w:numPr>
        <w:bidi w:val="0"/>
        <w:spacing w:lineRule="auto" w:line="276" w:before="120" w:after="120"/>
        <w:ind w:left="0" w:right="0" w:hanging="0"/>
        <w:jc w:val="both"/>
        <w:rPr>
          <w:rFonts w:ascii="Times New Roman" w:hAnsi="Times New Roman"/>
          <w:sz w:val="20"/>
          <w:szCs w:val="20"/>
        </w:rPr>
      </w:pPr>
      <w:r>
        <w:rPr>
          <w:rFonts w:cs="Times New Roman" w:ascii="Times New Roman" w:hAnsi="Times New Roman"/>
          <w:color w:val="000000"/>
          <w:sz w:val="22"/>
          <w:szCs w:val="22"/>
        </w:rPr>
        <w:t>13.13 Guardar sigilo sobre todas as informações obtidas em decorrência do cumprimento do contrato;</w:t>
      </w:r>
    </w:p>
    <w:p>
      <w:pPr>
        <w:pStyle w:val="Normal"/>
        <w:widowControl/>
        <w:numPr>
          <w:ilvl w:val="0"/>
          <w:numId w:val="0"/>
        </w:numPr>
        <w:bidi w:val="0"/>
        <w:spacing w:lineRule="auto" w:line="276" w:before="120" w:after="120"/>
        <w:ind w:left="0" w:right="0" w:hanging="0"/>
        <w:jc w:val="both"/>
        <w:rPr>
          <w:rFonts w:ascii="Times New Roman" w:hAnsi="Times New Roman"/>
          <w:sz w:val="20"/>
          <w:szCs w:val="20"/>
        </w:rPr>
      </w:pPr>
      <w:r>
        <w:rPr>
          <w:rFonts w:cs="Times New Roman" w:ascii="Times New Roman" w:hAnsi="Times New Roman"/>
          <w:color w:val="000000"/>
          <w:sz w:val="22"/>
          <w:szCs w:val="22"/>
        </w:rPr>
        <w:t>13.14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pPr>
        <w:pStyle w:val="Normal"/>
        <w:widowControl/>
        <w:numPr>
          <w:ilvl w:val="0"/>
          <w:numId w:val="0"/>
        </w:numPr>
        <w:bidi w:val="0"/>
        <w:spacing w:lineRule="auto" w:line="276" w:before="120" w:after="120"/>
        <w:ind w:left="0" w:right="0" w:hanging="0"/>
        <w:jc w:val="both"/>
        <w:rPr>
          <w:rFonts w:ascii="Times New Roman" w:hAnsi="Times New Roman"/>
          <w:sz w:val="20"/>
          <w:szCs w:val="20"/>
        </w:rPr>
      </w:pPr>
      <w:r>
        <w:rPr>
          <w:rFonts w:cs="Times New Roman" w:ascii="Times New Roman" w:hAnsi="Times New Roman"/>
          <w:color w:val="000000"/>
          <w:sz w:val="22"/>
          <w:szCs w:val="22"/>
        </w:rPr>
        <w:t>13.15. Deter instalações, aparelhamento e pessoal técnicos adequados e disponíveis para a realização do objeto da licitação.</w:t>
      </w:r>
    </w:p>
    <w:p>
      <w:pPr>
        <w:pStyle w:val="ListParagraph"/>
        <w:widowControl/>
        <w:numPr>
          <w:ilvl w:val="0"/>
          <w:numId w:val="0"/>
        </w:numPr>
        <w:bidi w:val="0"/>
        <w:spacing w:lineRule="auto" w:line="276" w:before="120" w:after="120"/>
        <w:ind w:left="0" w:right="0" w:hanging="0"/>
        <w:contextualSpacing/>
        <w:jc w:val="both"/>
        <w:rPr>
          <w:rFonts w:ascii="Times New Roman" w:hAnsi="Times New Roman"/>
          <w:sz w:val="20"/>
          <w:szCs w:val="20"/>
          <w:highlight w:val="yellow"/>
        </w:rPr>
      </w:pPr>
      <w:r>
        <w:rPr>
          <w:rFonts w:cs="Arial" w:ascii="Times New Roman" w:hAnsi="Times New Roman"/>
          <w:color w:val="000000"/>
          <w:sz w:val="22"/>
          <w:szCs w:val="22"/>
        </w:rPr>
        <w:t xml:space="preserve">13.16 Para a realização do objeto da licitação, a Contratada deverá entregar declaração de que instalará escritório nos municípios ou regiões metropolitanas abaixo discriminados, a ser comprovado no prazo máximo de 60 (sessenta) dias contados a partir da vigência do contrato, dispondo de capacidade operacional para receber e solucionar qualquer demanda da Contratante, bem como realizar todos os procedimentos pertinentes à seleção, treinamento, admissão e demissão dos funcionários; </w:t>
      </w:r>
    </w:p>
    <w:p>
      <w:pPr>
        <w:pStyle w:val="Normal"/>
        <w:widowControl/>
        <w:numPr>
          <w:ilvl w:val="0"/>
          <w:numId w:val="0"/>
        </w:numPr>
        <w:tabs>
          <w:tab w:val="left" w:pos="7175" w:leader="none"/>
        </w:tabs>
        <w:bidi w:val="0"/>
        <w:spacing w:lineRule="auto" w:line="276" w:before="120" w:after="120"/>
        <w:ind w:left="1202" w:right="0" w:hanging="0"/>
        <w:jc w:val="both"/>
        <w:rPr>
          <w:rFonts w:ascii="Times New Roman" w:hAnsi="Times New Roman"/>
          <w:i w:val="false"/>
          <w:i w:val="false"/>
          <w:iCs w:val="false"/>
          <w:color w:val="000000"/>
          <w:sz w:val="20"/>
          <w:szCs w:val="20"/>
        </w:rPr>
      </w:pPr>
      <w:r>
        <w:rPr>
          <w:rFonts w:cs="Arial" w:ascii="Times New Roman" w:hAnsi="Times New Roman"/>
          <w:i w:val="false"/>
          <w:iCs w:val="false"/>
          <w:color w:val="000000"/>
          <w:sz w:val="22"/>
          <w:szCs w:val="22"/>
        </w:rPr>
        <w:t xml:space="preserve">13.16.1  (....) </w:t>
      </w:r>
    </w:p>
    <w:p>
      <w:pPr>
        <w:pStyle w:val="Normal"/>
        <w:widowControl/>
        <w:numPr>
          <w:ilvl w:val="0"/>
          <w:numId w:val="0"/>
        </w:numPr>
        <w:tabs>
          <w:tab w:val="left" w:pos="7175" w:leader="none"/>
        </w:tabs>
        <w:bidi w:val="0"/>
        <w:spacing w:lineRule="auto" w:line="276" w:before="120" w:after="120"/>
        <w:ind w:left="1202" w:right="0" w:hanging="0"/>
        <w:jc w:val="both"/>
        <w:rPr>
          <w:rFonts w:ascii="Times New Roman" w:hAnsi="Times New Roman" w:eastAsia="Calibri" w:cs="Arial"/>
          <w:b/>
          <w:b/>
          <w:bCs/>
          <w:i w:val="false"/>
          <w:i w:val="false"/>
          <w:iCs w:val="false"/>
          <w:color w:val="000000"/>
          <w:sz w:val="20"/>
          <w:szCs w:val="20"/>
          <w:lang w:val="pt-BR" w:eastAsia="en-US" w:bidi="ar-SA"/>
        </w:rPr>
      </w:pPr>
      <w:r>
        <w:rPr>
          <w:rFonts w:eastAsia="Calibri" w:cs="Arial" w:ascii="Times New Roman" w:hAnsi="Times New Roman"/>
          <w:b w:val="false"/>
          <w:bCs w:val="false"/>
          <w:i w:val="false"/>
          <w:iCs w:val="false"/>
          <w:color w:val="000000"/>
          <w:sz w:val="22"/>
          <w:szCs w:val="22"/>
          <w:lang w:val="pt-BR" w:eastAsia="en-US" w:bidi="ar-SA"/>
        </w:rPr>
        <w:t>13.16.2 (.…)</w:t>
      </w:r>
    </w:p>
    <w:p>
      <w:pPr>
        <w:pStyle w:val="Normal"/>
        <w:widowControl/>
        <w:numPr>
          <w:ilvl w:val="0"/>
          <w:numId w:val="0"/>
        </w:numPr>
        <w:tabs>
          <w:tab w:val="left" w:pos="7175" w:leader="none"/>
        </w:tabs>
        <w:bidi w:val="0"/>
        <w:spacing w:lineRule="auto" w:line="276" w:before="120" w:after="120"/>
        <w:ind w:left="927" w:hanging="0"/>
        <w:jc w:val="both"/>
        <w:rPr>
          <w:rFonts w:ascii="Times New Roman" w:hAnsi="Times New Roman"/>
          <w:sz w:val="22"/>
          <w:szCs w:val="22"/>
          <w:u w:val="single"/>
        </w:rPr>
      </w:pPr>
      <w:r>
        <w:rPr>
          <w:rFonts w:eastAsia="Calibri" w:cs="Arial" w:ascii="Times New Roman" w:hAnsi="Times New Roman"/>
          <w:b/>
          <w:bCs/>
          <w:i w:val="false"/>
          <w:iCs w:val="false"/>
          <w:color w:val="000000"/>
          <w:sz w:val="22"/>
          <w:szCs w:val="22"/>
          <w:u w:val="single"/>
          <w:lang w:val="pt-BR" w:eastAsia="en-US" w:bidi="ar-SA"/>
        </w:rPr>
        <w:t>Justificativa:</w:t>
      </w:r>
      <w:r>
        <w:rPr>
          <w:rFonts w:eastAsia="Calibri" w:cs="Arial" w:ascii="Times New Roman" w:hAnsi="Times New Roman"/>
          <w:b w:val="false"/>
          <w:bCs w:val="false"/>
          <w:i w:val="false"/>
          <w:iCs w:val="false"/>
          <w:color w:val="000000"/>
          <w:sz w:val="22"/>
          <w:szCs w:val="22"/>
          <w:u w:val="single"/>
          <w:lang w:val="pt-BR" w:eastAsia="en-US" w:bidi="ar-SA"/>
        </w:rPr>
        <w:t xml:space="preserve"> não se aplica no presente caso</w:t>
      </w:r>
    </w:p>
    <w:p>
      <w:pPr>
        <w:pStyle w:val="Normal"/>
        <w:numPr>
          <w:ilvl w:val="0"/>
          <w:numId w:val="0"/>
        </w:numPr>
        <w:spacing w:lineRule="auto" w:line="276" w:before="120" w:after="120"/>
        <w:ind w:left="1225" w:hanging="0"/>
        <w:jc w:val="both"/>
        <w:rPr>
          <w:rFonts w:ascii="Times New Roman" w:hAnsi="Times New Roman"/>
          <w:sz w:val="20"/>
          <w:szCs w:val="20"/>
        </w:rPr>
      </w:pPr>
      <w:r>
        <w:rPr>
          <w:rFonts w:cs="Arial" w:ascii="Times New Roman" w:hAnsi="Times New Roman"/>
          <w:color w:val="000000"/>
          <w:sz w:val="22"/>
          <w:szCs w:val="22"/>
          <w:lang w:eastAsia="en-US"/>
        </w:rPr>
        <w:t xml:space="preserve">16.4 A execução dos contratos deverá ser acompanhada e fiscalizada por meio de instrumentos de controle, que compreendam a mensuração dos aspectos </w:t>
      </w:r>
      <w:r>
        <w:rPr>
          <w:rFonts w:cs="Arial" w:ascii="Times New Roman" w:hAnsi="Times New Roman"/>
          <w:color w:val="000000"/>
          <w:sz w:val="22"/>
          <w:szCs w:val="22"/>
          <w:u w:val="single"/>
          <w:lang w:eastAsia="en-US"/>
        </w:rPr>
        <w:t>mencionados no art. 47 e no ANEXO V, item 2.6, i, ambos da IN nº 05/2017.</w:t>
      </w:r>
    </w:p>
    <w:p>
      <w:pPr>
        <w:pStyle w:val="Normal"/>
        <w:numPr>
          <w:ilvl w:val="0"/>
          <w:numId w:val="0"/>
        </w:numPr>
        <w:spacing w:lineRule="auto" w:line="276" w:before="120" w:after="120"/>
        <w:ind w:left="1225" w:hanging="0"/>
        <w:jc w:val="both"/>
        <w:rPr>
          <w:rFonts w:ascii="Times New Roman" w:hAnsi="Times New Roman"/>
          <w:sz w:val="20"/>
          <w:szCs w:val="20"/>
        </w:rPr>
      </w:pPr>
      <w:r>
        <w:rPr>
          <w:rFonts w:ascii="Times New Roman" w:hAnsi="Times New Roman"/>
          <w:color w:val="000000"/>
          <w:sz w:val="22"/>
          <w:szCs w:val="22"/>
        </w:rPr>
        <w:t>16.5 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pPr>
        <w:pStyle w:val="Normal"/>
        <w:spacing w:lineRule="auto" w:line="276" w:before="120" w:after="120"/>
        <w:ind w:left="567" w:firstLine="567"/>
        <w:jc w:val="both"/>
        <w:rPr>
          <w:rFonts w:ascii="Times New Roman" w:hAnsi="Times New Roman"/>
          <w:sz w:val="20"/>
          <w:szCs w:val="20"/>
        </w:rPr>
      </w:pPr>
      <w:r>
        <w:rPr>
          <w:rFonts w:ascii="Times New Roman" w:hAnsi="Times New Roman"/>
          <w:color w:val="000000"/>
          <w:sz w:val="22"/>
          <w:szCs w:val="22"/>
        </w:rPr>
        <w:t>a) não produzir os resultados, deixar de executar, ou não executar com a qualidade mínima exigida as atividades contratadas; ou</w:t>
      </w:r>
    </w:p>
    <w:p>
      <w:pPr>
        <w:pStyle w:val="Normal"/>
        <w:spacing w:lineRule="auto" w:line="276" w:before="120" w:after="120"/>
        <w:ind w:left="567" w:firstLine="567"/>
        <w:jc w:val="both"/>
        <w:rPr>
          <w:rFonts w:ascii="Times New Roman" w:hAnsi="Times New Roman"/>
          <w:sz w:val="20"/>
          <w:szCs w:val="20"/>
        </w:rPr>
      </w:pPr>
      <w:r>
        <w:rPr>
          <w:rFonts w:ascii="Times New Roman" w:hAnsi="Times New Roman"/>
          <w:color w:val="000000"/>
          <w:sz w:val="22"/>
          <w:szCs w:val="22"/>
        </w:rPr>
        <w:t>b) deixar de utilizar materiais e recursos humanos exigidos para a execução do serviço, ou utilizá-los com qualidade ou quantidade inferior à demandada.</w:t>
      </w:r>
    </w:p>
    <w:p>
      <w:pPr>
        <w:pStyle w:val="Normal"/>
        <w:numPr>
          <w:ilvl w:val="0"/>
          <w:numId w:val="0"/>
        </w:numPr>
        <w:spacing w:lineRule="auto" w:line="276" w:before="120" w:after="120"/>
        <w:ind w:left="1225" w:hanging="0"/>
        <w:jc w:val="both"/>
        <w:rPr>
          <w:rFonts w:ascii="Times New Roman" w:hAnsi="Times New Roman"/>
          <w:sz w:val="20"/>
          <w:szCs w:val="20"/>
        </w:rPr>
      </w:pPr>
      <w:r>
        <w:rPr>
          <w:rFonts w:ascii="Times New Roman" w:hAnsi="Times New Roman"/>
          <w:color w:val="000000"/>
          <w:sz w:val="22"/>
          <w:szCs w:val="22"/>
        </w:rPr>
        <w:t>16.6. A utilização do IMR não impede a aplicação concomitante de outros mecanismos para a avaliação da prestação dos serviços.</w:t>
      </w:r>
    </w:p>
    <w:p>
      <w:pPr>
        <w:pStyle w:val="Normal"/>
        <w:numPr>
          <w:ilvl w:val="0"/>
          <w:numId w:val="0"/>
        </w:numPr>
        <w:spacing w:lineRule="auto" w:line="276" w:before="120" w:after="120"/>
        <w:ind w:left="1225" w:hanging="0"/>
        <w:jc w:val="both"/>
        <w:rPr>
          <w:rFonts w:ascii="Times New Roman" w:hAnsi="Times New Roman" w:cs="" w:cstheme="minorBidi"/>
          <w:sz w:val="20"/>
          <w:szCs w:val="20"/>
        </w:rPr>
      </w:pPr>
      <w:r>
        <w:rPr>
          <w:rFonts w:eastAsia="Calibri" w:cs="" w:ascii="Times New Roman" w:hAnsi="Times New Roman" w:cstheme="minorBidi" w:eastAsiaTheme="minorHAnsi"/>
          <w:color w:val="000000"/>
          <w:sz w:val="22"/>
          <w:szCs w:val="22"/>
        </w:rPr>
        <w:t xml:space="preserve">16.7. 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numPr>
          <w:ilvl w:val="0"/>
          <w:numId w:val="0"/>
        </w:numPr>
        <w:spacing w:lineRule="auto" w:line="276" w:before="120" w:after="120"/>
        <w:ind w:left="1225" w:hanging="0"/>
        <w:jc w:val="both"/>
        <w:rPr>
          <w:rFonts w:ascii="Times New Roman" w:hAnsi="Times New Roman" w:cs="" w:cstheme="minorBidi"/>
          <w:sz w:val="20"/>
          <w:szCs w:val="20"/>
        </w:rPr>
      </w:pPr>
      <w:r>
        <w:rPr>
          <w:rFonts w:eastAsia="Calibri" w:cs="" w:ascii="Times New Roman" w:hAnsi="Times New Roman" w:cstheme="minorBidi" w:eastAsiaTheme="minorHAnsi"/>
          <w:color w:val="000000"/>
          <w:sz w:val="22"/>
          <w:szCs w:val="22"/>
        </w:rPr>
        <w:t xml:space="preserve">16.8. O fiscal técnico deverá apresentar ao preposto da CONTRATADA a avaliação da execução do objeto ou, se for o caso, a avaliação de desempenho e qualidade da prestação dos serviços realizada. </w:t>
      </w:r>
    </w:p>
    <w:p>
      <w:pPr>
        <w:pStyle w:val="Normal"/>
        <w:numPr>
          <w:ilvl w:val="0"/>
          <w:numId w:val="0"/>
        </w:numPr>
        <w:spacing w:lineRule="auto" w:line="276" w:before="120" w:after="120"/>
        <w:ind w:left="1225" w:hanging="0"/>
        <w:jc w:val="both"/>
        <w:rPr>
          <w:rFonts w:ascii="Times New Roman" w:hAnsi="Times New Roman" w:cs="" w:cstheme="minorBidi"/>
          <w:sz w:val="20"/>
          <w:szCs w:val="20"/>
        </w:rPr>
      </w:pPr>
      <w:r>
        <w:rPr>
          <w:rFonts w:eastAsia="Calibri" w:cs="" w:ascii="Times New Roman" w:hAnsi="Times New Roman" w:cstheme="minorBidi" w:eastAsiaTheme="minorHAnsi"/>
          <w:color w:val="000000"/>
          <w:sz w:val="22"/>
          <w:szCs w:val="22"/>
        </w:rPr>
        <w:t xml:space="preserve">16.9 Em hipótese alguma, será admitido que a própria CONTRATADA materialize a avaliação de desempenho e qualidade da prestação dos serviços realizada. </w:t>
      </w:r>
    </w:p>
    <w:p>
      <w:pPr>
        <w:pStyle w:val="Normal"/>
        <w:numPr>
          <w:ilvl w:val="0"/>
          <w:numId w:val="0"/>
        </w:numPr>
        <w:spacing w:lineRule="auto" w:line="276" w:before="120" w:after="120"/>
        <w:ind w:left="1225" w:hanging="0"/>
        <w:jc w:val="both"/>
        <w:rPr>
          <w:rFonts w:ascii="Times New Roman" w:hAnsi="Times New Roman" w:cs="" w:cstheme="minorBidi"/>
          <w:sz w:val="20"/>
          <w:szCs w:val="20"/>
        </w:rPr>
      </w:pPr>
      <w:r>
        <w:rPr>
          <w:rFonts w:eastAsia="Calibri" w:cs="" w:ascii="Times New Roman" w:hAnsi="Times New Roman" w:cstheme="minorBidi" w:eastAsiaTheme="minorHAnsi"/>
          <w:color w:val="000000"/>
          <w:sz w:val="22"/>
          <w:szCs w:val="22"/>
        </w:rPr>
        <w:t xml:space="preserve">16.10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Normal"/>
        <w:numPr>
          <w:ilvl w:val="0"/>
          <w:numId w:val="0"/>
        </w:numPr>
        <w:spacing w:lineRule="auto" w:line="276" w:before="120" w:after="120"/>
        <w:ind w:left="1225" w:hanging="0"/>
        <w:jc w:val="both"/>
        <w:rPr>
          <w:rFonts w:ascii="Times New Roman" w:hAnsi="Times New Roman" w:cs="" w:cstheme="minorBidi"/>
          <w:sz w:val="20"/>
          <w:szCs w:val="20"/>
        </w:rPr>
      </w:pPr>
      <w:r>
        <w:rPr>
          <w:rFonts w:eastAsia="Calibri" w:cs="" w:ascii="Times New Roman" w:hAnsi="Times New Roman" w:cstheme="minorBidi" w:eastAsiaTheme="minorHAnsi"/>
          <w:color w:val="000000"/>
          <w:sz w:val="22"/>
          <w:szCs w:val="22"/>
        </w:rPr>
        <w:t xml:space="preserve">16.11.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pPr>
        <w:pStyle w:val="Normal"/>
        <w:numPr>
          <w:ilvl w:val="0"/>
          <w:numId w:val="0"/>
        </w:numPr>
        <w:spacing w:lineRule="auto" w:line="276" w:before="120" w:after="120"/>
        <w:ind w:left="1225" w:hanging="0"/>
        <w:jc w:val="both"/>
        <w:rPr>
          <w:rFonts w:ascii="Times New Roman" w:hAnsi="Times New Roman" w:cs="" w:cstheme="minorBidi"/>
          <w:sz w:val="20"/>
          <w:szCs w:val="20"/>
        </w:rPr>
      </w:pPr>
      <w:r>
        <w:rPr>
          <w:rFonts w:eastAsia="Calibri" w:cs="" w:ascii="Times New Roman" w:hAnsi="Times New Roman" w:cstheme="minorBidi" w:eastAsiaTheme="minorHAnsi"/>
          <w:color w:val="000000"/>
          <w:sz w:val="22"/>
          <w:szCs w:val="22"/>
        </w:rPr>
        <w:t xml:space="preserve">16.12 O fiscal técnico poderá realizar avaliação diária, semanal ou mensal, desde que o período escolhido seja suficiente para aferir o desempenho e qualidade da prestação dos serviços. </w:t>
      </w:r>
    </w:p>
    <w:p>
      <w:pPr>
        <w:pStyle w:val="Normal"/>
        <w:numPr>
          <w:ilvl w:val="0"/>
          <w:numId w:val="0"/>
        </w:numPr>
        <w:spacing w:lineRule="auto" w:line="276" w:before="120" w:after="120"/>
        <w:ind w:left="1225" w:hanging="0"/>
        <w:jc w:val="both"/>
        <w:rPr>
          <w:rFonts w:ascii="Times New Roman" w:hAnsi="Times New Roman" w:cs="" w:cstheme="minorBidi"/>
          <w:sz w:val="20"/>
          <w:szCs w:val="20"/>
        </w:rPr>
      </w:pPr>
      <w:r>
        <w:rPr>
          <w:rFonts w:eastAsia="Calibri" w:cs="" w:ascii="Times New Roman" w:hAnsi="Times New Roman" w:cstheme="minorBidi" w:eastAsiaTheme="minorHAnsi"/>
          <w:color w:val="000000"/>
          <w:sz w:val="22"/>
          <w:szCs w:val="22"/>
        </w:rPr>
        <w:t xml:space="preserve">16.13 O fiscal técnico,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pPr>
        <w:pStyle w:val="Normal"/>
        <w:numPr>
          <w:ilvl w:val="0"/>
          <w:numId w:val="0"/>
        </w:numPr>
        <w:spacing w:lineRule="auto" w:line="276" w:before="120" w:after="120"/>
        <w:ind w:left="1225" w:hanging="0"/>
        <w:jc w:val="both"/>
        <w:rPr>
          <w:rFonts w:ascii="Times New Roman" w:hAnsi="Times New Roman" w:cs="" w:cstheme="minorBidi"/>
          <w:sz w:val="20"/>
          <w:szCs w:val="20"/>
        </w:rPr>
      </w:pPr>
      <w:r>
        <w:rPr>
          <w:rFonts w:eastAsia="Calibri" w:cs="" w:ascii="Times New Roman" w:hAnsi="Times New Roman" w:cstheme="minorBidi" w:eastAsiaTheme="minorHAnsi"/>
          <w:color w:val="000000"/>
          <w:sz w:val="22"/>
          <w:szCs w:val="22"/>
        </w:rPr>
        <w:t xml:space="preserve">16.14.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pPr>
        <w:pStyle w:val="Normal"/>
        <w:widowControl/>
        <w:numPr>
          <w:ilvl w:val="0"/>
          <w:numId w:val="0"/>
        </w:numPr>
        <w:bidi w:val="0"/>
        <w:spacing w:lineRule="auto" w:line="276" w:before="120" w:after="120"/>
        <w:ind w:left="1254" w:right="0" w:hanging="0"/>
        <w:jc w:val="both"/>
        <w:rPr>
          <w:rFonts w:ascii="Times New Roman" w:hAnsi="Times New Roman"/>
          <w:sz w:val="20"/>
          <w:szCs w:val="20"/>
        </w:rPr>
      </w:pPr>
      <w:r>
        <w:rPr>
          <w:rFonts w:cs="Arial" w:ascii="Times New Roman" w:hAnsi="Times New Roman"/>
          <w:color w:val="000000"/>
          <w:sz w:val="22"/>
          <w:szCs w:val="22"/>
          <w:lang w:eastAsia="en-US"/>
        </w:rPr>
        <w:t>16.15. O representante da Contratante deverá promover o registro das ocorrências verificadas, adotando as providências necessárias ao fiel cumprimento das cláusulas contratuais, conforme o disposto nos §§ 1º e 2º do art. 67 da Lei nº 8.666, de 1993.</w:t>
      </w:r>
    </w:p>
    <w:p>
      <w:pPr>
        <w:pStyle w:val="Normal"/>
        <w:widowControl/>
        <w:numPr>
          <w:ilvl w:val="0"/>
          <w:numId w:val="0"/>
        </w:numPr>
        <w:bidi w:val="0"/>
        <w:spacing w:lineRule="auto" w:line="276" w:before="120" w:after="120"/>
        <w:ind w:left="1254" w:right="0" w:hanging="0"/>
        <w:jc w:val="both"/>
        <w:rPr>
          <w:rFonts w:ascii="Times New Roman" w:hAnsi="Times New Roman"/>
          <w:sz w:val="20"/>
          <w:szCs w:val="20"/>
        </w:rPr>
      </w:pPr>
      <w:r>
        <w:rPr>
          <w:rFonts w:cs="Arial" w:ascii="Times New Roman" w:hAnsi="Times New Roman"/>
          <w:color w:val="000000"/>
          <w:sz w:val="22"/>
          <w:szCs w:val="22"/>
          <w:lang w:eastAsia="en-US"/>
        </w:rPr>
        <w:t>16.16. 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pPr>
        <w:pStyle w:val="Normal"/>
        <w:widowControl/>
        <w:numPr>
          <w:ilvl w:val="0"/>
          <w:numId w:val="0"/>
        </w:numPr>
        <w:bidi w:val="0"/>
        <w:spacing w:lineRule="auto" w:line="276" w:before="120" w:after="120"/>
        <w:ind w:left="1254" w:right="0" w:hanging="0"/>
        <w:jc w:val="both"/>
        <w:rPr>
          <w:rFonts w:ascii="Times New Roman" w:hAnsi="Times New Roman"/>
          <w:sz w:val="20"/>
          <w:szCs w:val="20"/>
        </w:rPr>
      </w:pPr>
      <w:r>
        <w:rPr>
          <w:rFonts w:cs="Arial" w:ascii="Times New Roman" w:hAnsi="Times New Roman"/>
          <w:color w:val="000000"/>
          <w:sz w:val="22"/>
          <w:szCs w:val="22"/>
          <w:lang w:eastAsia="en-US"/>
        </w:rPr>
        <w:t>16.17. A fiscalização da execução dos serviços abrange, ainda, as seguintes rotinas:</w:t>
      </w:r>
    </w:p>
    <w:p>
      <w:pPr>
        <w:pStyle w:val="Normal"/>
        <w:numPr>
          <w:ilvl w:val="0"/>
          <w:numId w:val="0"/>
        </w:numPr>
        <w:spacing w:lineRule="auto" w:line="276" w:before="120" w:after="120"/>
        <w:ind w:left="2704" w:hanging="0"/>
        <w:jc w:val="both"/>
        <w:rPr>
          <w:rFonts w:ascii="Times New Roman" w:hAnsi="Times New Roman"/>
          <w:i w:val="false"/>
          <w:i w:val="false"/>
          <w:iCs w:val="false"/>
          <w:sz w:val="20"/>
          <w:szCs w:val="20"/>
        </w:rPr>
      </w:pPr>
      <w:r>
        <w:rPr>
          <w:rFonts w:cs="Arial" w:ascii="Times New Roman" w:hAnsi="Times New Roman"/>
          <w:i w:val="false"/>
          <w:iCs w:val="false"/>
          <w:color w:val="000000"/>
          <w:sz w:val="22"/>
          <w:szCs w:val="22"/>
          <w:lang w:eastAsia="en-US"/>
        </w:rPr>
        <w:t>16.17.1......;</w:t>
      </w:r>
    </w:p>
    <w:p>
      <w:pPr>
        <w:pStyle w:val="Normal"/>
        <w:numPr>
          <w:ilvl w:val="0"/>
          <w:numId w:val="0"/>
        </w:numPr>
        <w:spacing w:lineRule="auto" w:line="276" w:before="120" w:after="120"/>
        <w:ind w:left="2704" w:hanging="0"/>
        <w:jc w:val="both"/>
        <w:rPr>
          <w:rFonts w:ascii="Times New Roman" w:hAnsi="Times New Roman"/>
          <w:i w:val="false"/>
          <w:i w:val="false"/>
          <w:iCs w:val="false"/>
          <w:sz w:val="20"/>
          <w:szCs w:val="20"/>
        </w:rPr>
      </w:pPr>
      <w:r>
        <w:rPr>
          <w:rFonts w:cs="Arial" w:ascii="Times New Roman" w:hAnsi="Times New Roman"/>
          <w:i w:val="false"/>
          <w:iCs w:val="false"/>
          <w:color w:val="000000"/>
          <w:sz w:val="22"/>
          <w:szCs w:val="22"/>
          <w:lang w:eastAsia="en-US"/>
        </w:rPr>
        <w:t>16.17.2. .....;</w:t>
      </w:r>
    </w:p>
    <w:p>
      <w:pPr>
        <w:pStyle w:val="Normal"/>
        <w:numPr>
          <w:ilvl w:val="0"/>
          <w:numId w:val="0"/>
        </w:numPr>
        <w:spacing w:lineRule="auto" w:line="276" w:before="120" w:after="120"/>
        <w:ind w:left="2704" w:hanging="0"/>
        <w:jc w:val="both"/>
        <w:rPr>
          <w:rFonts w:ascii="Times New Roman" w:hAnsi="Times New Roman"/>
          <w:i w:val="false"/>
          <w:i w:val="false"/>
          <w:iCs w:val="false"/>
          <w:sz w:val="20"/>
          <w:szCs w:val="20"/>
        </w:rPr>
      </w:pPr>
      <w:r>
        <w:rPr>
          <w:rFonts w:cs="Arial" w:ascii="Times New Roman" w:hAnsi="Times New Roman"/>
          <w:i w:val="false"/>
          <w:iCs w:val="false"/>
          <w:color w:val="000000"/>
          <w:sz w:val="22"/>
          <w:szCs w:val="22"/>
          <w:lang w:eastAsia="en-US"/>
        </w:rPr>
        <w:t>16.17.3 (etc.)</w:t>
      </w:r>
    </w:p>
    <w:p>
      <w:pPr>
        <w:pStyle w:val="Normal"/>
        <w:widowControl/>
        <w:numPr>
          <w:ilvl w:val="0"/>
          <w:numId w:val="0"/>
        </w:numPr>
        <w:bidi w:val="0"/>
        <w:spacing w:lineRule="auto" w:line="276" w:before="120" w:after="120"/>
        <w:ind w:left="1254" w:right="0" w:hanging="0"/>
        <w:jc w:val="both"/>
        <w:rPr>
          <w:rFonts w:ascii="Times New Roman" w:hAnsi="Times New Roman" w:eastAsia="Calibri" w:cs="Arial"/>
          <w:b/>
          <w:b/>
          <w:bCs/>
          <w:i w:val="false"/>
          <w:i w:val="false"/>
          <w:iCs w:val="false"/>
          <w:color w:val="000000"/>
          <w:sz w:val="20"/>
          <w:szCs w:val="20"/>
          <w:lang w:val="pt-BR" w:eastAsia="en-US" w:bidi="ar-SA"/>
        </w:rPr>
      </w:pPr>
      <w:r>
        <w:rPr>
          <w:rFonts w:eastAsia="Calibri" w:cs="Arial" w:ascii="Times New Roman" w:hAnsi="Times New Roman"/>
          <w:b w:val="false"/>
          <w:bCs w:val="false"/>
          <w:i w:val="false"/>
          <w:iCs w:val="false"/>
          <w:color w:val="000000"/>
          <w:sz w:val="22"/>
          <w:szCs w:val="22"/>
          <w:lang w:val="pt-BR" w:eastAsia="en-US" w:bidi="ar-SA"/>
        </w:rPr>
        <w:t>16.18.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pPr>
        <w:pStyle w:val="Normal"/>
        <w:widowControl/>
        <w:numPr>
          <w:ilvl w:val="0"/>
          <w:numId w:val="0"/>
        </w:numPr>
        <w:tabs>
          <w:tab w:val="left" w:pos="7175" w:leader="none"/>
        </w:tabs>
        <w:bidi w:val="0"/>
        <w:spacing w:lineRule="auto" w:line="276" w:before="120" w:after="120"/>
        <w:ind w:left="942" w:right="0" w:hanging="0"/>
        <w:jc w:val="both"/>
        <w:rPr>
          <w:rFonts w:ascii="Times New Roman" w:hAnsi="Times New Roman"/>
          <w:sz w:val="22"/>
          <w:szCs w:val="22"/>
          <w:u w:val="single"/>
        </w:rPr>
      </w:pPr>
      <w:r>
        <w:rPr>
          <w:rFonts w:eastAsia="Calibri" w:cs="Arial" w:ascii="Times New Roman" w:hAnsi="Times New Roman"/>
          <w:b/>
          <w:bCs/>
          <w:i w:val="false"/>
          <w:iCs w:val="false"/>
          <w:color w:val="000000"/>
          <w:sz w:val="22"/>
          <w:szCs w:val="22"/>
          <w:u w:val="none"/>
          <w:lang w:val="pt-BR" w:eastAsia="en-US" w:bidi="ar-SA"/>
        </w:rPr>
        <w:t>Justificativa:</w:t>
      </w:r>
      <w:r>
        <w:rPr>
          <w:rFonts w:eastAsia="Calibri" w:cs="Arial" w:ascii="Times New Roman" w:hAnsi="Times New Roman"/>
          <w:b w:val="false"/>
          <w:bCs w:val="false"/>
          <w:i w:val="false"/>
          <w:iCs w:val="false"/>
          <w:color w:val="000000"/>
          <w:sz w:val="22"/>
          <w:szCs w:val="22"/>
          <w:u w:val="none"/>
          <w:lang w:val="pt-BR" w:eastAsia="en-US" w:bidi="ar-SA"/>
        </w:rPr>
        <w:t xml:space="preserve"> não se aplica no presente caso</w:t>
      </w:r>
    </w:p>
    <w:p>
      <w:pPr>
        <w:pStyle w:val="Nivel1"/>
        <w:numPr>
          <w:ilvl w:val="0"/>
          <w:numId w:val="0"/>
        </w:numPr>
        <w:ind w:left="375" w:hanging="0"/>
        <w:rPr>
          <w:rFonts w:ascii="Times New Roman" w:hAnsi="Times New Roman"/>
          <w:sz w:val="20"/>
          <w:szCs w:val="20"/>
        </w:rPr>
      </w:pPr>
      <w:r>
        <w:rPr>
          <w:rFonts w:ascii="Times New Roman" w:hAnsi="Times New Roman"/>
          <w:color w:val="000000"/>
          <w:sz w:val="22"/>
          <w:szCs w:val="22"/>
        </w:rPr>
        <w:t xml:space="preserve">17. DO RECEBIMENTO E ACEITAÇÃO DO OBJETO </w:t>
      </w:r>
    </w:p>
    <w:p>
      <w:pPr>
        <w:pStyle w:val="Normal"/>
        <w:spacing w:lineRule="auto" w:line="276" w:before="120" w:after="120"/>
        <w:ind w:left="425" w:hanging="0"/>
        <w:jc w:val="both"/>
        <w:rPr>
          <w:rFonts w:ascii="Times New Roman" w:hAnsi="Times New Roman"/>
          <w:sz w:val="20"/>
          <w:szCs w:val="20"/>
        </w:rPr>
      </w:pPr>
      <w:r>
        <w:rPr>
          <w:rFonts w:cs="Arial" w:ascii="Times New Roman" w:hAnsi="Times New Roman"/>
          <w:color w:val="000000"/>
          <w:sz w:val="22"/>
          <w:szCs w:val="22"/>
        </w:rPr>
        <w:t>17.1. Os serviços serão recebidos provisoriamente no prazo de ..... (.....) dias, pelo(a) responsável pelo acompanhamento e fiscalização do contrato, para efeito de posterior verificação de sua conformidade com as especificações constantes neste Termo de Referência e na proposta, devendo ser elaborado relatório circunstanciado, contendo o registro, a análise e a conclusão acerca das ocorrências na execução do contrato e demais documentos que julgarem necessários, devendo encaminhá-los ao gestor do contrato para recebimento definitivo.</w:t>
      </w:r>
    </w:p>
    <w:p>
      <w:pPr>
        <w:pStyle w:val="Normal"/>
        <w:spacing w:lineRule="auto" w:line="276" w:before="120" w:after="120"/>
        <w:ind w:left="425" w:hanging="0"/>
        <w:jc w:val="both"/>
        <w:rPr>
          <w:rFonts w:ascii="Times New Roman" w:hAnsi="Times New Roman"/>
          <w:sz w:val="20"/>
          <w:szCs w:val="20"/>
        </w:rPr>
      </w:pPr>
      <w:r>
        <w:rPr>
          <w:rFonts w:cs="Arial" w:ascii="Times New Roman" w:hAnsi="Times New Roman"/>
          <w:color w:val="000000"/>
          <w:sz w:val="22"/>
          <w:szCs w:val="22"/>
        </w:rPr>
        <w:t>17.2.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Normal"/>
        <w:spacing w:lineRule="auto" w:line="276" w:before="120" w:after="120"/>
        <w:ind w:left="425" w:hanging="0"/>
        <w:jc w:val="both"/>
        <w:rPr>
          <w:rFonts w:ascii="Times New Roman" w:hAnsi="Times New Roman"/>
          <w:sz w:val="20"/>
          <w:szCs w:val="20"/>
        </w:rPr>
      </w:pPr>
      <w:r>
        <w:rPr>
          <w:rFonts w:cs="Arial" w:ascii="Times New Roman" w:hAnsi="Times New Roman"/>
          <w:color w:val="000000"/>
          <w:sz w:val="22"/>
          <w:szCs w:val="22"/>
        </w:rPr>
        <w:t>17.3. Os serviços serão recebidos definitivamente no prazo de ...... (.....) dias, contados do recebimento provisório, após a verificação da qualidade e quantidade do serviço executado e materiais empregados, com a consequente aceitação mediante termo circunstanciado.</w:t>
      </w:r>
    </w:p>
    <w:p>
      <w:pPr>
        <w:pStyle w:val="Normal"/>
        <w:spacing w:lineRule="auto" w:line="276" w:before="120" w:after="120"/>
        <w:ind w:left="1277" w:hanging="0"/>
        <w:jc w:val="both"/>
        <w:rPr>
          <w:rFonts w:ascii="Times New Roman" w:hAnsi="Times New Roman"/>
          <w:sz w:val="20"/>
          <w:szCs w:val="20"/>
        </w:rPr>
      </w:pPr>
      <w:r>
        <w:rPr>
          <w:rFonts w:cs="Arial" w:ascii="Times New Roman" w:hAnsi="Times New Roman"/>
          <w:color w:val="000000"/>
          <w:sz w:val="22"/>
          <w:szCs w:val="22"/>
        </w:rPr>
        <w:t>17.3.1. Na hipótese de a verificação a que se refere o subitem anterior não ser procedida dentro do prazo fixado, reputar-se-á como realizada, consumando-se o recebimento definitivo no dia do esgotamento do prazo.</w:t>
      </w:r>
    </w:p>
    <w:p>
      <w:pPr>
        <w:pStyle w:val="Normal"/>
        <w:spacing w:lineRule="auto" w:line="276" w:before="120" w:after="120"/>
        <w:ind w:left="1277" w:hanging="0"/>
        <w:jc w:val="both"/>
        <w:rPr>
          <w:rFonts w:ascii="Times New Roman" w:hAnsi="Times New Roman"/>
          <w:sz w:val="20"/>
          <w:szCs w:val="20"/>
        </w:rPr>
      </w:pPr>
      <w:r>
        <w:rPr>
          <w:rFonts w:cs="Arial" w:ascii="Times New Roman" w:hAnsi="Times New Roman"/>
          <w:color w:val="000000"/>
          <w:sz w:val="22"/>
          <w:szCs w:val="22"/>
        </w:rPr>
        <w:t>17.3.2.  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4 do ANEXO VIII-A da IN nº 05/2017).</w:t>
      </w:r>
    </w:p>
    <w:p>
      <w:pPr>
        <w:pStyle w:val="Normal"/>
        <w:spacing w:lineRule="auto" w:line="276" w:before="120" w:after="120"/>
        <w:ind w:left="425" w:hanging="0"/>
        <w:jc w:val="both"/>
        <w:rPr>
          <w:rFonts w:ascii="Times New Roman" w:hAnsi="Times New Roman"/>
          <w:sz w:val="20"/>
          <w:szCs w:val="20"/>
        </w:rPr>
      </w:pPr>
      <w:r>
        <w:rPr>
          <w:rFonts w:cs="Arial" w:ascii="Times New Roman" w:hAnsi="Times New Roman"/>
          <w:color w:val="000000"/>
          <w:sz w:val="22"/>
          <w:szCs w:val="22"/>
        </w:rPr>
        <w:t>17.4. O recebimento definitivo, ato que concretiza o ateste da execução dos serviços, será realizado pelo gestor do contrato.</w:t>
      </w:r>
    </w:p>
    <w:p>
      <w:pPr>
        <w:pStyle w:val="Normal"/>
        <w:widowControl/>
        <w:bidi w:val="0"/>
        <w:spacing w:lineRule="auto" w:line="276" w:before="120" w:after="120"/>
        <w:ind w:left="907" w:right="0" w:hanging="0"/>
        <w:jc w:val="both"/>
        <w:rPr>
          <w:rFonts w:ascii="Times New Roman" w:hAnsi="Times New Roman"/>
          <w:sz w:val="20"/>
          <w:szCs w:val="20"/>
        </w:rPr>
      </w:pPr>
      <w:r>
        <w:rPr>
          <w:rFonts w:cs="Arial" w:ascii="Times New Roman" w:hAnsi="Times New Roman"/>
          <w:color w:val="000000"/>
          <w:sz w:val="22"/>
          <w:szCs w:val="22"/>
        </w:rPr>
        <w:t>17.4.1. O gestor do contrato analisará os relatórios e toda documentação apresentada pela fiscalização técnica e, caso haja irregularidades que impeçam a liquidação e o pagamento da despesa, indicará as cláusulas contratuais pertinentes, solicitando à CONTRATADA, por escrito, as respectivas correções.</w:t>
      </w:r>
    </w:p>
    <w:p>
      <w:pPr>
        <w:pStyle w:val="Normal"/>
        <w:widowControl/>
        <w:bidi w:val="0"/>
        <w:spacing w:lineRule="auto" w:line="276" w:before="120" w:after="120"/>
        <w:ind w:left="907" w:right="0" w:hanging="0"/>
        <w:jc w:val="both"/>
        <w:rPr>
          <w:rFonts w:ascii="Times New Roman" w:hAnsi="Times New Roman"/>
          <w:sz w:val="20"/>
          <w:szCs w:val="20"/>
        </w:rPr>
      </w:pPr>
      <w:r>
        <w:rPr>
          <w:rFonts w:cs="Arial" w:ascii="Times New Roman" w:hAnsi="Times New Roman"/>
          <w:color w:val="000000"/>
          <w:sz w:val="22"/>
          <w:szCs w:val="22"/>
        </w:rPr>
        <w:t>17.4.2. 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pPr>
        <w:pStyle w:val="Normal"/>
        <w:widowControl/>
        <w:bidi w:val="0"/>
        <w:spacing w:lineRule="auto" w:line="276" w:before="120" w:after="120"/>
        <w:ind w:left="567" w:right="0" w:hanging="0"/>
        <w:jc w:val="both"/>
        <w:rPr>
          <w:rFonts w:ascii="Times New Roman" w:hAnsi="Times New Roman"/>
          <w:sz w:val="22"/>
          <w:szCs w:val="22"/>
        </w:rPr>
      </w:pPr>
      <w:r>
        <w:rPr>
          <w:rFonts w:eastAsia="Calibri" w:cs="Arial" w:ascii="Times New Roman" w:hAnsi="Times New Roman"/>
          <w:b w:val="false"/>
          <w:bCs w:val="false"/>
          <w:i w:val="false"/>
          <w:iCs w:val="false"/>
          <w:color w:val="000000"/>
          <w:sz w:val="22"/>
          <w:szCs w:val="22"/>
          <w:lang w:val="pt-BR" w:eastAsia="en-US" w:bidi="ar-SA"/>
        </w:rPr>
        <w:t>17.5 O recebimento provisório ou definitivo do objeto não exclui a responsabilidade da Contratada pelos prejuízos resultantes da incorreta execução do contrato.</w:t>
      </w:r>
    </w:p>
    <w:p>
      <w:pPr>
        <w:pStyle w:val="Normal"/>
        <w:widowControl/>
        <w:numPr>
          <w:ilvl w:val="0"/>
          <w:numId w:val="0"/>
        </w:numPr>
        <w:tabs>
          <w:tab w:val="left" w:pos="7175" w:leader="none"/>
        </w:tabs>
        <w:bidi w:val="0"/>
        <w:spacing w:lineRule="auto" w:line="276" w:before="120" w:after="120"/>
        <w:ind w:left="942" w:right="0" w:hanging="0"/>
        <w:jc w:val="both"/>
        <w:rPr>
          <w:rFonts w:ascii="Times New Roman" w:hAnsi="Times New Roman"/>
          <w:sz w:val="22"/>
          <w:szCs w:val="22"/>
          <w:u w:val="single"/>
        </w:rPr>
      </w:pPr>
      <w:r>
        <w:rPr>
          <w:rFonts w:eastAsia="Calibri" w:cs="Arial" w:ascii="Times New Roman" w:hAnsi="Times New Roman"/>
          <w:b/>
          <w:bCs/>
          <w:i w:val="false"/>
          <w:iCs w:val="false"/>
          <w:color w:val="000000"/>
          <w:sz w:val="22"/>
          <w:szCs w:val="22"/>
          <w:u w:val="single"/>
          <w:lang w:val="pt-BR" w:eastAsia="en-US" w:bidi="ar-SA"/>
        </w:rPr>
        <w:t>Justificativa:</w:t>
      </w:r>
      <w:r>
        <w:rPr>
          <w:rFonts w:eastAsia="Calibri" w:cs="Arial" w:ascii="Times New Roman" w:hAnsi="Times New Roman"/>
          <w:b w:val="false"/>
          <w:bCs w:val="false"/>
          <w:i w:val="false"/>
          <w:iCs w:val="false"/>
          <w:color w:val="000000"/>
          <w:sz w:val="22"/>
          <w:szCs w:val="22"/>
          <w:u w:val="single"/>
          <w:lang w:val="pt-BR" w:eastAsia="en-US" w:bidi="ar-SA"/>
        </w:rPr>
        <w:t xml:space="preserve"> não se aplica no presente caso</w:t>
      </w:r>
    </w:p>
    <w:p>
      <w:pPr>
        <w:pStyle w:val="Normal"/>
        <w:numPr>
          <w:ilvl w:val="1"/>
          <w:numId w:val="3"/>
        </w:numPr>
        <w:spacing w:lineRule="auto" w:line="276" w:before="120" w:after="120"/>
        <w:jc w:val="both"/>
        <w:rPr>
          <w:rFonts w:ascii="Times New Roman" w:hAnsi="Times New Roman"/>
          <w:sz w:val="22"/>
          <w:szCs w:val="22"/>
        </w:rPr>
      </w:pPr>
      <w:r>
        <w:rPr>
          <w:rFonts w:cs="Arial" w:ascii="Times New Roman" w:hAnsi="Times New Roman"/>
          <w:color w:val="000000"/>
          <w:sz w:val="22"/>
          <w:szCs w:val="22"/>
        </w:rPr>
        <w:t>Para efeito de aplicação de multas, às infrações são atribuídos graus, de acordo com as tabelas 1 e 2:</w:t>
      </w:r>
    </w:p>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Tabela 1</w:t>
      </w:r>
    </w:p>
    <w:tbl>
      <w:tblPr>
        <w:tblW w:w="8640" w:type="dxa"/>
        <w:jc w:val="left"/>
        <w:tblInd w:w="24"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75" w:type="dxa"/>
          <w:left w:w="5" w:type="dxa"/>
          <w:bottom w:w="75" w:type="dxa"/>
          <w:right w:w="75" w:type="dxa"/>
        </w:tblCellMar>
        <w:tblLook w:firstRow="0" w:noVBand="0" w:lastRow="0" w:firstColumn="0" w:lastColumn="0" w:noHBand="0" w:val="0000"/>
      </w:tblPr>
      <w:tblGrid>
        <w:gridCol w:w="3576"/>
        <w:gridCol w:w="5063"/>
      </w:tblGrid>
      <w:tr>
        <w:trPr>
          <w:trHeight w:val="180" w:hRule="atLeast"/>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GRAU</w:t>
            </w:r>
          </w:p>
        </w:tc>
        <w:tc>
          <w:tcPr>
            <w:tcW w:w="506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CORRESPONDÊNCIA</w:t>
            </w:r>
          </w:p>
        </w:tc>
      </w:tr>
      <w:tr>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1</w:t>
            </w:r>
          </w:p>
        </w:tc>
        <w:tc>
          <w:tcPr>
            <w:tcW w:w="506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0,2% ao dia sobre o valor mensal do contrato</w:t>
            </w:r>
          </w:p>
        </w:tc>
      </w:tr>
      <w:tr>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2</w:t>
            </w:r>
          </w:p>
        </w:tc>
        <w:tc>
          <w:tcPr>
            <w:tcW w:w="506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0,4% ao dia sobre o valor mensal do contrato</w:t>
            </w:r>
          </w:p>
        </w:tc>
      </w:tr>
      <w:tr>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3</w:t>
            </w:r>
          </w:p>
        </w:tc>
        <w:tc>
          <w:tcPr>
            <w:tcW w:w="506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0,8% ao dia sobre o valor mensal do contrato</w:t>
            </w:r>
          </w:p>
        </w:tc>
      </w:tr>
      <w:tr>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4</w:t>
            </w:r>
          </w:p>
        </w:tc>
        <w:tc>
          <w:tcPr>
            <w:tcW w:w="506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1,6% ao dia sobre o valor mensal do contrato</w:t>
            </w:r>
          </w:p>
        </w:tc>
      </w:tr>
      <w:tr>
        <w:trPr/>
        <w:tc>
          <w:tcPr>
            <w:tcW w:w="357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5</w:t>
            </w:r>
          </w:p>
        </w:tc>
        <w:tc>
          <w:tcPr>
            <w:tcW w:w="506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3,2% ao dia sobre o valor mensal do contrato</w:t>
            </w:r>
          </w:p>
        </w:tc>
      </w:tr>
    </w:tbl>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Tabela 2</w:t>
      </w:r>
    </w:p>
    <w:tbl>
      <w:tblPr>
        <w:tblW w:w="8666" w:type="dxa"/>
        <w:jc w:val="left"/>
        <w:tblInd w:w="24"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75" w:type="dxa"/>
          <w:left w:w="5" w:type="dxa"/>
          <w:bottom w:w="75" w:type="dxa"/>
          <w:right w:w="75" w:type="dxa"/>
        </w:tblCellMar>
        <w:tblLook w:firstRow="0" w:noVBand="0" w:lastRow="0" w:firstColumn="0" w:lastColumn="0" w:noHBand="0" w:val="0000"/>
      </w:tblPr>
      <w:tblGrid>
        <w:gridCol w:w="2239"/>
        <w:gridCol w:w="4983"/>
        <w:gridCol w:w="1444"/>
      </w:tblGrid>
      <w:tr>
        <w:trPr>
          <w:trHeight w:val="60" w:hRule="atLeast"/>
        </w:trPr>
        <w:tc>
          <w:tcPr>
            <w:tcW w:w="8666"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INFRAÇÃO</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ITEM</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DESCRIÇÃO</w:t>
            </w:r>
          </w:p>
        </w:tc>
        <w:tc>
          <w:tcPr>
            <w:tcW w:w="144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GRAU</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1</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Permitir situação que crie a possibilidade de causar dano físico, lesão corporal ou conseqüências letais, por ocorrência;</w:t>
            </w:r>
          </w:p>
        </w:tc>
        <w:tc>
          <w:tcPr>
            <w:tcW w:w="144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05</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2</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Suspender ou interromper, salvo motivo de força maior ou caso fortuito, os serviços contratuais por dia e por unidade de atendimento;</w:t>
            </w:r>
          </w:p>
        </w:tc>
        <w:tc>
          <w:tcPr>
            <w:tcW w:w="144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04</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3</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Manter funcionário sem qualificação para executar os serviços contratados, por empregado e por dia;</w:t>
            </w:r>
          </w:p>
        </w:tc>
        <w:tc>
          <w:tcPr>
            <w:tcW w:w="144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03</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4</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Recusar-se a executar serviço determinado pela fiscalização, por serviço e por dia;</w:t>
            </w:r>
          </w:p>
        </w:tc>
        <w:tc>
          <w:tcPr>
            <w:tcW w:w="144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02</w:t>
            </w:r>
          </w:p>
        </w:tc>
      </w:tr>
      <w:tr>
        <w:trPr>
          <w:trHeight w:val="225" w:hRule="atLeast"/>
        </w:trPr>
        <w:tc>
          <w:tcPr>
            <w:tcW w:w="8666"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Para os itens a seguir, deixar de:</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5</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Cumprir determinação formal ou instrução complementar do órgão fiscalizador, por ocorrência;</w:t>
            </w:r>
          </w:p>
        </w:tc>
        <w:tc>
          <w:tcPr>
            <w:tcW w:w="144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02</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6</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Substituir empregado alocado que não atenda às necessidades do serviço, por funcionário e por dia;</w:t>
            </w:r>
          </w:p>
        </w:tc>
        <w:tc>
          <w:tcPr>
            <w:tcW w:w="144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01</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7</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Cumprir quaisquer dos itens do Edital e seus Anexos não previstos nesta tabela de multas, após reincidência formalmente notificada pelo órgão fiscalizador, por item e por ocorrência;</w:t>
            </w:r>
          </w:p>
        </w:tc>
        <w:tc>
          <w:tcPr>
            <w:tcW w:w="144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03</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8</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Indicar e manter durante a execução do contrato os prepostos previstos no edital/contrato;</w:t>
            </w:r>
          </w:p>
        </w:tc>
        <w:tc>
          <w:tcPr>
            <w:tcW w:w="144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01</w:t>
            </w:r>
          </w:p>
        </w:tc>
      </w:tr>
      <w:tr>
        <w:trPr/>
        <w:tc>
          <w:tcPr>
            <w:tcW w:w="223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9</w:t>
            </w:r>
          </w:p>
        </w:tc>
        <w:tc>
          <w:tcPr>
            <w:tcW w:w="498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Providenciar treinamento para seus funcionários conforme previsto na relação de obrigações da CONTRATADA</w:t>
            </w:r>
          </w:p>
        </w:tc>
        <w:tc>
          <w:tcPr>
            <w:tcW w:w="144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 w:type="dxa"/>
            </w:tcMar>
            <w:vAlign w:val="center"/>
          </w:tcPr>
          <w:p>
            <w:pPr>
              <w:pStyle w:val="Normal"/>
              <w:spacing w:lineRule="auto" w:line="276" w:before="120" w:after="120"/>
              <w:ind w:right="-30" w:hanging="0"/>
              <w:jc w:val="center"/>
              <w:rPr>
                <w:rFonts w:ascii="Times New Roman" w:hAnsi="Times New Roman"/>
                <w:sz w:val="22"/>
                <w:szCs w:val="22"/>
              </w:rPr>
            </w:pPr>
            <w:r>
              <w:rPr>
                <w:rFonts w:cs="Arial" w:ascii="Times New Roman" w:hAnsi="Times New Roman"/>
                <w:color w:val="000000"/>
                <w:sz w:val="22"/>
                <w:szCs w:val="22"/>
              </w:rPr>
              <w:t>01</w:t>
            </w:r>
          </w:p>
        </w:tc>
      </w:tr>
    </w:tbl>
    <w:p>
      <w:pPr>
        <w:pStyle w:val="Citao1"/>
        <w:widowControl/>
        <w:bidi w:val="0"/>
        <w:spacing w:lineRule="auto" w:line="276" w:before="120" w:after="120"/>
        <w:ind w:right="-30" w:hanging="0"/>
        <w:jc w:val="both"/>
        <w:rPr>
          <w:rFonts w:eastAsia="Calibri" w:cs="Arial"/>
          <w:b w:val="false"/>
          <w:b w:val="false"/>
          <w:bCs w:val="false"/>
          <w:i w:val="false"/>
          <w:i w:val="false"/>
          <w:iCs w:val="false"/>
          <w:color w:val="000000"/>
          <w:shd w:fill="FFFFFF" w:val="clear"/>
          <w:lang w:val="pt-BR" w:eastAsia="pt-BR" w:bidi="ar-SA"/>
        </w:rPr>
      </w:pPr>
      <w:r>
        <w:rPr>
          <w:rFonts w:eastAsia="Calibri" w:cs="Arial"/>
          <w:b w:val="false"/>
          <w:bCs w:val="false"/>
          <w:i w:val="false"/>
          <w:iCs w:val="false"/>
          <w:color w:val="000000"/>
          <w:shd w:fill="FFFFFF" w:val="clear"/>
          <w:lang w:val="pt-BR" w:eastAsia="pt-BR" w:bidi="ar-SA"/>
        </w:rPr>
      </w:r>
    </w:p>
    <w:p>
      <w:pPr>
        <w:pStyle w:val="Normal"/>
        <w:widowControl/>
        <w:numPr>
          <w:ilvl w:val="0"/>
          <w:numId w:val="0"/>
        </w:numPr>
        <w:tabs>
          <w:tab w:val="left" w:pos="7175" w:leader="none"/>
        </w:tabs>
        <w:bidi w:val="0"/>
        <w:spacing w:lineRule="auto" w:line="276" w:before="120" w:after="120"/>
        <w:ind w:left="942" w:right="0" w:hanging="0"/>
        <w:jc w:val="both"/>
        <w:rPr>
          <w:rFonts w:ascii="Times New Roman" w:hAnsi="Times New Roman" w:eastAsia="Calibri" w:cs="Arial"/>
          <w:b/>
          <w:b/>
          <w:bCs/>
          <w:i/>
          <w:i/>
          <w:iCs w:val="false"/>
          <w:color w:val="000000"/>
          <w:sz w:val="20"/>
          <w:szCs w:val="20"/>
          <w:u w:val="none"/>
          <w:lang w:val="pt-BR" w:eastAsia="en-US" w:bidi="ar-SA"/>
        </w:rPr>
      </w:pPr>
      <w:r>
        <w:rPr>
          <w:rFonts w:eastAsia="Calibri" w:cs="Arial" w:ascii="Times New Roman" w:hAnsi="Times New Roman"/>
          <w:b/>
          <w:bCs/>
          <w:i w:val="false"/>
          <w:iCs w:val="false"/>
          <w:color w:val="000000"/>
          <w:sz w:val="22"/>
          <w:szCs w:val="22"/>
          <w:u w:val="single"/>
          <w:lang w:val="pt-BR" w:eastAsia="en-US" w:bidi="ar-SA"/>
        </w:rPr>
        <w:t>Justificativa:</w:t>
      </w:r>
      <w:r>
        <w:rPr>
          <w:rFonts w:eastAsia="Calibri" w:cs="Arial" w:ascii="Times New Roman" w:hAnsi="Times New Roman"/>
          <w:b w:val="false"/>
          <w:bCs w:val="false"/>
          <w:i w:val="false"/>
          <w:iCs w:val="false"/>
          <w:color w:val="000000"/>
          <w:sz w:val="22"/>
          <w:szCs w:val="22"/>
          <w:u w:val="single"/>
          <w:lang w:val="pt-BR" w:eastAsia="en-US" w:bidi="ar-SA"/>
        </w:rPr>
        <w:t xml:space="preserve"> não se aplica no presente caso</w:t>
      </w:r>
    </w:p>
    <w:p>
      <w:pPr>
        <w:pStyle w:val="Normal"/>
        <w:spacing w:lineRule="auto" w:line="240" w:before="0" w:after="0"/>
        <w:jc w:val="both"/>
        <w:rPr>
          <w:rFonts w:ascii="Times New Roman" w:hAnsi="Times New Roman"/>
          <w:color w:val="000000"/>
          <w:sz w:val="22"/>
          <w:szCs w:val="22"/>
        </w:rPr>
      </w:pPr>
      <w:r>
        <w:rPr>
          <w:rFonts w:ascii="Times New Roman" w:hAnsi="Times New Roman"/>
          <w:color w:val="000000"/>
          <w:sz w:val="22"/>
          <w:szCs w:val="22"/>
        </w:rPr>
      </w:r>
    </w:p>
    <w:p>
      <w:pPr>
        <w:pStyle w:val="Normal"/>
        <w:spacing w:lineRule="auto" w:line="240" w:before="0" w:after="0"/>
        <w:jc w:val="both"/>
        <w:rPr>
          <w:rFonts w:ascii="Times New Roman" w:hAnsi="Times New Roman"/>
          <w:color w:val="000000"/>
          <w:sz w:val="20"/>
          <w:szCs w:val="20"/>
        </w:rPr>
      </w:pPr>
      <w:r>
        <w:rPr>
          <w:rFonts w:cs="Times New Roman" w:ascii="Times New Roman" w:hAnsi="Times New Roman"/>
          <w:b/>
          <w:i/>
          <w:color w:val="000000"/>
          <w:sz w:val="22"/>
          <w:szCs w:val="22"/>
        </w:rPr>
        <w:t>Modificações</w:t>
      </w:r>
    </w:p>
    <w:p>
      <w:pPr>
        <w:pStyle w:val="Normal"/>
        <w:spacing w:lineRule="auto" w:line="24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jc w:val="both"/>
        <w:rPr>
          <w:rFonts w:ascii="Times New Roman" w:hAnsi="Times New Roman"/>
          <w:color w:val="000000"/>
          <w:sz w:val="20"/>
          <w:szCs w:val="20"/>
        </w:rPr>
      </w:pPr>
      <w:r>
        <w:rPr>
          <w:rFonts w:cs="Times New Roman" w:ascii="Times New Roman" w:hAnsi="Times New Roman"/>
          <w:color w:val="000000"/>
          <w:sz w:val="22"/>
          <w:szCs w:val="22"/>
        </w:rPr>
        <w:t>Não houve modificações</w:t>
      </w:r>
    </w:p>
    <w:p>
      <w:pPr>
        <w:pStyle w:val="Normal"/>
        <w:spacing w:lineRule="auto" w:line="24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tulo4"/>
        <w:spacing w:lineRule="auto" w:line="360" w:before="0" w:after="0"/>
        <w:jc w:val="center"/>
        <w:rPr>
          <w:color w:val="000000"/>
        </w:rPr>
      </w:pPr>
      <w:r>
        <w:rPr>
          <w:rFonts w:cs="Times New Roman" w:ascii="Times New Roman" w:hAnsi="Times New Roman"/>
          <w:bCs w:val="false"/>
          <w:color w:val="000000"/>
          <w:sz w:val="22"/>
          <w:szCs w:val="22"/>
        </w:rPr>
        <w:t>___________________________________</w:t>
      </w:r>
    </w:p>
    <w:p>
      <w:pPr>
        <w:pStyle w:val="Normal"/>
        <w:spacing w:lineRule="auto" w:line="240" w:before="0" w:after="0"/>
        <w:jc w:val="center"/>
        <w:rPr>
          <w:rFonts w:ascii="Times New Roman" w:hAnsi="Times New Roman"/>
          <w:i w:val="false"/>
          <w:i w:val="false"/>
          <w:iCs w:val="false"/>
          <w:color w:val="000000"/>
          <w:sz w:val="20"/>
          <w:szCs w:val="20"/>
        </w:rPr>
      </w:pPr>
      <w:r>
        <w:rPr>
          <w:rFonts w:cs="Times New Roman" w:ascii="Times New Roman" w:hAnsi="Times New Roman"/>
          <w:i w:val="false"/>
          <w:iCs w:val="false"/>
          <w:color w:val="000000"/>
          <w:sz w:val="22"/>
          <w:szCs w:val="22"/>
        </w:rPr>
        <w:t>Gerson de Alencar lima</w:t>
      </w:r>
    </w:p>
    <w:p>
      <w:pPr>
        <w:pStyle w:val="Normal"/>
        <w:spacing w:lineRule="auto" w:line="240" w:before="0" w:after="0"/>
        <w:jc w:val="center"/>
        <w:rPr>
          <w:rFonts w:ascii="Times New Roman" w:hAnsi="Times New Roman"/>
          <w:color w:val="000000"/>
          <w:sz w:val="20"/>
          <w:szCs w:val="20"/>
        </w:rPr>
      </w:pPr>
      <w:r>
        <w:rPr>
          <w:rFonts w:cs="Times New Roman" w:ascii="Times New Roman" w:hAnsi="Times New Roman"/>
          <w:color w:val="000000"/>
          <w:sz w:val="22"/>
          <w:szCs w:val="22"/>
        </w:rPr>
        <w:t>Diretor de Licitações</w:t>
      </w:r>
    </w:p>
    <w:p>
      <w:pPr>
        <w:pStyle w:val="Normal"/>
        <w:spacing w:lineRule="auto" w:line="240" w:before="0" w:after="0"/>
        <w:jc w:val="center"/>
        <w:rPr>
          <w:color w:val="000000"/>
        </w:rPr>
      </w:pPr>
      <w:bookmarkStart w:id="1" w:name="__DdeLink__6407_2135300191"/>
      <w:bookmarkEnd w:id="1"/>
      <w:r>
        <w:rPr>
          <w:rFonts w:cs="Times New Roman" w:ascii="Times New Roman" w:hAnsi="Times New Roman"/>
          <w:color w:val="000000"/>
          <w:sz w:val="22"/>
          <w:szCs w:val="22"/>
        </w:rPr>
        <w:t>Reitoria do IF Sertão-PE</w:t>
      </w:r>
    </w:p>
    <w:p>
      <w:pPr>
        <w:pStyle w:val="Normal"/>
        <w:spacing w:lineRule="auto" w:line="360" w:before="0" w:after="0"/>
        <w:jc w:val="both"/>
        <w:rPr>
          <w:color w:val="000000"/>
        </w:rPr>
      </w:pPr>
      <w:r>
        <w:rPr>
          <w:rFonts w:cs="Times New Roman" w:ascii="Times New Roman" w:hAnsi="Times New Roman"/>
          <w:b/>
          <w:color w:val="000000"/>
          <w:sz w:val="22"/>
          <w:szCs w:val="22"/>
        </w:rPr>
        <w:t>- Contrato</w:t>
      </w:r>
    </w:p>
    <w:p>
      <w:pPr>
        <w:pStyle w:val="Normal"/>
        <w:spacing w:lineRule="auto" w:line="240" w:before="0" w:after="0"/>
        <w:jc w:val="both"/>
        <w:rPr>
          <w:color w:val="000000"/>
        </w:rPr>
      </w:pPr>
      <w:r>
        <w:rPr>
          <w:rFonts w:cs="Times New Roman" w:ascii="Times New Roman" w:hAnsi="Times New Roman"/>
          <w:b/>
          <w:i/>
          <w:color w:val="000000"/>
          <w:sz w:val="22"/>
          <w:szCs w:val="22"/>
        </w:rPr>
        <w:t>Inclusões</w:t>
      </w:r>
    </w:p>
    <w:p>
      <w:pPr>
        <w:pStyle w:val="Normal"/>
        <w:spacing w:lineRule="auto" w:line="24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jc w:val="both"/>
        <w:rPr>
          <w:color w:val="000000"/>
        </w:rPr>
      </w:pPr>
      <w:r>
        <w:rPr>
          <w:rFonts w:cs="Times New Roman" w:ascii="Times New Roman" w:hAnsi="Times New Roman"/>
          <w:color w:val="000000"/>
          <w:sz w:val="20"/>
          <w:szCs w:val="20"/>
        </w:rPr>
        <w:t>Não houve</w:t>
      </w:r>
    </w:p>
    <w:p>
      <w:pPr>
        <w:pStyle w:val="Normal"/>
        <w:spacing w:lineRule="auto" w:line="24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jc w:val="both"/>
        <w:rPr>
          <w:rFonts w:ascii="Times New Roman" w:hAnsi="Times New Roman"/>
          <w:sz w:val="20"/>
          <w:szCs w:val="20"/>
        </w:rPr>
      </w:pPr>
      <w:r>
        <w:rPr>
          <w:rFonts w:cs="Times New Roman" w:ascii="Times New Roman" w:hAnsi="Times New Roman"/>
          <w:b/>
          <w:i/>
          <w:color w:val="000000"/>
          <w:sz w:val="22"/>
          <w:szCs w:val="22"/>
        </w:rPr>
        <w:t>Supressões</w:t>
      </w:r>
    </w:p>
    <w:p>
      <w:pPr>
        <w:pStyle w:val="Normal"/>
        <w:spacing w:lineRule="auto" w:line="24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jc w:val="both"/>
        <w:rPr>
          <w:color w:val="000000"/>
        </w:rPr>
      </w:pPr>
      <w:r>
        <w:rPr>
          <w:rFonts w:cs="Times New Roman" w:ascii="Times New Roman" w:hAnsi="Times New Roman"/>
          <w:color w:val="000000"/>
          <w:sz w:val="22"/>
          <w:szCs w:val="22"/>
        </w:rPr>
        <w:t xml:space="preserve">Subitem 2.1.2. </w:t>
      </w:r>
      <w:r>
        <w:rPr>
          <w:rFonts w:cs="Arial" w:ascii="Times New Roman" w:hAnsi="Times New Roman"/>
          <w:bCs/>
          <w:iCs/>
          <w:color w:val="000000"/>
          <w:sz w:val="20"/>
          <w:szCs w:val="20"/>
        </w:rPr>
        <w:t>Seja juntado relatório que discorra sobre a execução do contrato, com informações de que os serviços tenham sido prestados regularmente;</w:t>
      </w:r>
    </w:p>
    <w:p>
      <w:pPr>
        <w:pStyle w:val="Normal"/>
        <w:widowControl/>
        <w:numPr>
          <w:ilvl w:val="0"/>
          <w:numId w:val="0"/>
        </w:numPr>
        <w:bidi w:val="0"/>
        <w:spacing w:lineRule="auto" w:line="276" w:before="120" w:after="120"/>
        <w:ind w:left="4972" w:right="0" w:hanging="0"/>
        <w:jc w:val="both"/>
        <w:rPr>
          <w:color w:val="000000"/>
        </w:rPr>
      </w:pPr>
      <w:r>
        <w:rPr>
          <w:rFonts w:cs="Times New Roman" w:ascii="Times New Roman" w:hAnsi="Times New Roman"/>
          <w:bCs/>
          <w:iCs/>
          <w:color w:val="000000"/>
          <w:sz w:val="22"/>
          <w:szCs w:val="22"/>
        </w:rPr>
        <w:t xml:space="preserve">Subitem </w:t>
      </w:r>
      <w:r>
        <w:rPr>
          <w:rFonts w:cs="Arial" w:ascii="Times New Roman" w:hAnsi="Times New Roman"/>
          <w:bCs/>
          <w:iCs/>
          <w:color w:val="000000"/>
          <w:sz w:val="20"/>
          <w:szCs w:val="20"/>
        </w:rPr>
        <w:t>2.1.4. Seja comprovado que o valor do contrato permanece economicamente vantajoso para a Administração;</w:t>
      </w:r>
    </w:p>
    <w:p>
      <w:pPr>
        <w:pStyle w:val="Normal"/>
        <w:spacing w:lineRule="auto" w:line="240" w:before="0" w:after="0"/>
        <w:jc w:val="both"/>
        <w:rPr>
          <w:b/>
          <w:b/>
          <w:bCs/>
          <w:color w:val="000000"/>
        </w:rPr>
      </w:pPr>
      <w:r>
        <w:rPr>
          <w:rFonts w:cs="Times New Roman" w:ascii="Times New Roman" w:hAnsi="Times New Roman"/>
          <w:b/>
          <w:bCs/>
          <w:color w:val="000000"/>
          <w:sz w:val="22"/>
          <w:szCs w:val="22"/>
        </w:rPr>
        <w:t xml:space="preserve">Justificativa: </w:t>
      </w:r>
    </w:p>
    <w:p>
      <w:pPr>
        <w:pStyle w:val="Normal"/>
        <w:widowControl/>
        <w:numPr>
          <w:ilvl w:val="0"/>
          <w:numId w:val="0"/>
        </w:numPr>
        <w:bidi w:val="0"/>
        <w:spacing w:lineRule="auto" w:line="276" w:before="120" w:after="120"/>
        <w:ind w:left="2146" w:right="0" w:hanging="0"/>
        <w:jc w:val="both"/>
        <w:rPr>
          <w:color w:val="000000"/>
        </w:rPr>
      </w:pPr>
      <w:r>
        <w:rPr>
          <w:rFonts w:cs="Times New Roman" w:ascii="Times New Roman" w:hAnsi="Times New Roman"/>
          <w:b/>
          <w:bCs/>
          <w:iCs/>
          <w:color w:val="000000"/>
          <w:sz w:val="22"/>
          <w:szCs w:val="22"/>
        </w:rPr>
        <w:t xml:space="preserve">Subitem </w:t>
      </w:r>
      <w:r>
        <w:rPr>
          <w:rFonts w:cs="Times New Roman" w:ascii="Times New Roman" w:hAnsi="Times New Roman"/>
          <w:b/>
          <w:bCs/>
          <w:color w:val="000000"/>
          <w:sz w:val="20"/>
          <w:szCs w:val="20"/>
        </w:rPr>
        <w:t xml:space="preserve">6.2. </w:t>
      </w:r>
      <w:r>
        <w:rPr>
          <w:rFonts w:cs="Times New Roman" w:ascii="Times New Roman" w:hAnsi="Times New Roman"/>
          <w:color w:val="000000"/>
          <w:sz w:val="20"/>
          <w:szCs w:val="20"/>
        </w:rPr>
        <w:t xml:space="preserve">Nos reajustes subsequentes ao primeiro, o interregno mínimo de um ano será contado a partir dos efeitos financeiros do último reajuste. </w:t>
      </w:r>
    </w:p>
    <w:p>
      <w:pPr>
        <w:pStyle w:val="Normal"/>
        <w:widowControl/>
        <w:numPr>
          <w:ilvl w:val="0"/>
          <w:numId w:val="0"/>
        </w:numPr>
        <w:bidi w:val="0"/>
        <w:spacing w:lineRule="auto" w:line="276" w:before="120" w:after="120"/>
        <w:ind w:left="2146" w:right="0" w:hanging="0"/>
        <w:jc w:val="both"/>
        <w:rPr>
          <w:color w:val="000000"/>
        </w:rPr>
      </w:pPr>
      <w:r>
        <w:rPr>
          <w:rFonts w:cs="Times New Roman" w:ascii="Times New Roman" w:hAnsi="Times New Roman"/>
          <w:b/>
          <w:bCs/>
          <w:color w:val="000000"/>
          <w:sz w:val="22"/>
          <w:szCs w:val="22"/>
        </w:rPr>
        <w:t>Justificativa: Não se aplica ao caso</w:t>
      </w:r>
    </w:p>
    <w:p>
      <w:pPr>
        <w:pStyle w:val="Normal"/>
        <w:widowControl/>
        <w:numPr>
          <w:ilvl w:val="0"/>
          <w:numId w:val="0"/>
        </w:numPr>
        <w:bidi w:val="0"/>
        <w:spacing w:lineRule="auto" w:line="276" w:before="120" w:after="120"/>
        <w:ind w:left="2146" w:right="0" w:hanging="0"/>
        <w:jc w:val="both"/>
        <w:rPr>
          <w:b/>
          <w:b/>
          <w:bCs/>
          <w:color w:val="000000"/>
        </w:rPr>
      </w:pPr>
      <w:r>
        <w:rPr>
          <w:b/>
          <w:bCs/>
          <w:i/>
          <w:color w:val="000000"/>
        </w:rPr>
        <w:t>7. CLÁUSULA SÉTIMA – GARANTIA DE EXECUÇÃO</w:t>
      </w:r>
    </w:p>
    <w:p>
      <w:pPr>
        <w:pStyle w:val="Normal"/>
        <w:numPr>
          <w:ilvl w:val="0"/>
          <w:numId w:val="0"/>
        </w:numPr>
        <w:spacing w:lineRule="auto" w:line="276" w:before="120" w:after="120"/>
        <w:ind w:left="2911" w:hanging="0"/>
        <w:jc w:val="both"/>
        <w:rPr>
          <w:color w:val="000000"/>
        </w:rPr>
      </w:pPr>
      <w:r>
        <w:rPr>
          <w:rFonts w:cs="Times New Roman"/>
          <w:i/>
          <w:color w:val="000000"/>
          <w:szCs w:val="20"/>
        </w:rPr>
        <w:t xml:space="preserve">7.1  A CONTRATADA prestará garantia no valor de R$ ............... (.......................), na modalidade de .............................., , no prazo de 10 (dez) dias, observadas as condições previstas no Edital, </w:t>
      </w:r>
      <w:r>
        <w:rPr>
          <w:rFonts w:cs="Arial"/>
          <w:color w:val="000000"/>
          <w:szCs w:val="20"/>
        </w:rPr>
        <w:t>com validade de 90 (noventa) dias após o término da vigência contratual, devendo ser renovada a cada prorrogação, observados os requisitos previstos no item 3.1 do Anexo VII-F da IN SEGES/MPDG n. 5/2017</w:t>
      </w:r>
    </w:p>
    <w:p>
      <w:pPr>
        <w:pStyle w:val="Normal"/>
        <w:spacing w:lineRule="auto" w:line="360" w:before="0" w:after="120"/>
        <w:ind w:right="-15" w:firstLine="540"/>
        <w:jc w:val="both"/>
        <w:rPr>
          <w:color w:val="000000"/>
        </w:rPr>
      </w:pPr>
      <w:r>
        <w:rPr>
          <w:rFonts w:cs="Times New Roman"/>
          <w:b/>
          <w:i/>
          <w:color w:val="000000"/>
          <w:szCs w:val="20"/>
          <w:u w:val="single"/>
        </w:rPr>
        <w:t>Ou</w:t>
      </w:r>
    </w:p>
    <w:p>
      <w:pPr>
        <w:pStyle w:val="Normal"/>
        <w:widowControl/>
        <w:bidi w:val="0"/>
        <w:spacing w:lineRule="auto" w:line="276" w:before="120" w:after="120"/>
        <w:ind w:left="425" w:hanging="0"/>
        <w:jc w:val="both"/>
        <w:rPr>
          <w:color w:val="000000"/>
        </w:rPr>
      </w:pPr>
      <w:r>
        <w:rPr>
          <w:rFonts w:cs="Times New Roman" w:ascii="Times New Roman" w:hAnsi="Times New Roman"/>
          <w:i/>
          <w:color w:val="000000"/>
          <w:sz w:val="20"/>
          <w:szCs w:val="20"/>
        </w:rPr>
        <w:t xml:space="preserve">7.2. A CONTRATADA, na assinatura deste Termo de Contrato, prestou garantia no valor de R$ ............ (...............................), na modalidade de ............................, , observadas as condições previstas no Edital, </w:t>
      </w:r>
      <w:r>
        <w:rPr>
          <w:rFonts w:cs="Arial" w:ascii="Times New Roman" w:hAnsi="Times New Roman"/>
          <w:color w:val="000000"/>
          <w:sz w:val="20"/>
          <w:szCs w:val="20"/>
        </w:rPr>
        <w:t>com validade de 90 (noventa) dias após o término da vigência contratual, devendo ser renovada a cada prorrogação , observados os requisitos previstos no item 3.1 do Anexo VII-F da IN SEGES/MPDG n. 5/2017.</w:t>
      </w:r>
    </w:p>
    <w:p>
      <w:pPr>
        <w:pStyle w:val="Normal"/>
        <w:spacing w:lineRule="auto" w:line="240" w:before="0" w:after="0"/>
        <w:jc w:val="both"/>
        <w:rPr>
          <w:color w:val="000000"/>
        </w:rPr>
      </w:pPr>
      <w:r>
        <w:rPr>
          <w:rFonts w:cs="Times New Roman" w:ascii="Times New Roman" w:hAnsi="Times New Roman"/>
          <w:b/>
          <w:bCs/>
          <w:color w:val="000000"/>
          <w:sz w:val="22"/>
          <w:szCs w:val="22"/>
        </w:rPr>
        <w:t>Justificativa: Ñão será exigido garantia, tendo em vista à não</w:t>
      </w:r>
      <w:r>
        <w:rPr>
          <w:color w:val="000000"/>
        </w:rPr>
        <w:t xml:space="preserve"> complexidade e vultuosidade do contrato. Pois não há em torno da contratação, risco referente ao cumprimento das obrigações. </w:t>
      </w:r>
    </w:p>
    <w:p>
      <w:pPr>
        <w:pStyle w:val="Normal"/>
        <w:spacing w:lineRule="auto" w:line="240" w:before="0" w:after="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uto" w:line="240" w:before="0" w:after="0"/>
        <w:jc w:val="both"/>
        <w:rPr>
          <w:color w:val="000000"/>
        </w:rPr>
      </w:pPr>
      <w:r>
        <w:rPr>
          <w:rFonts w:cs="Times New Roman" w:ascii="Times New Roman" w:hAnsi="Times New Roman"/>
          <w:b/>
          <w:i/>
          <w:color w:val="000000"/>
          <w:sz w:val="22"/>
          <w:szCs w:val="22"/>
        </w:rPr>
        <w:t>Modificações</w:t>
      </w:r>
    </w:p>
    <w:p>
      <w:pPr>
        <w:pStyle w:val="Normal"/>
        <w:spacing w:lineRule="auto" w:line="24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jc w:val="both"/>
        <w:rPr>
          <w:color w:val="000000"/>
        </w:rPr>
      </w:pPr>
      <w:r>
        <w:rPr>
          <w:rFonts w:cs="Times New Roman" w:ascii="Times New Roman" w:hAnsi="Times New Roman"/>
          <w:color w:val="000000"/>
          <w:sz w:val="22"/>
          <w:szCs w:val="22"/>
        </w:rPr>
        <w:t xml:space="preserve">Item 6.1 </w:t>
      </w:r>
    </w:p>
    <w:p>
      <w:pPr>
        <w:pStyle w:val="Normal"/>
        <w:spacing w:lineRule="auto" w:line="240" w:before="0" w:after="0"/>
        <w:jc w:val="both"/>
        <w:rPr>
          <w:rFonts w:ascii="Times New Roman" w:hAnsi="Times New Roman"/>
          <w:sz w:val="20"/>
          <w:szCs w:val="20"/>
        </w:rPr>
      </w:pPr>
      <w:r>
        <w:rPr>
          <w:rFonts w:cs="Times New Roman" w:ascii="Times New Roman" w:hAnsi="Times New Roman"/>
          <w:color w:val="000000"/>
          <w:sz w:val="22"/>
          <w:szCs w:val="22"/>
        </w:rPr>
        <w:t xml:space="preserve">Justificativa: </w:t>
      </w:r>
      <w:r>
        <w:rPr>
          <w:rFonts w:cs="Times New Roman" w:ascii="Times New Roman" w:hAnsi="Times New Roman"/>
          <w:bCs/>
          <w:iCs/>
          <w:color w:val="000000"/>
          <w:sz w:val="20"/>
          <w:szCs w:val="20"/>
        </w:rPr>
        <w:t xml:space="preserve">Não haverá reajuste para este Contrato. </w:t>
      </w:r>
      <w:r>
        <w:rPr>
          <w:rFonts w:cs="Times New Roman" w:ascii="Times New Roman" w:hAnsi="Times New Roman"/>
          <w:color w:val="000000"/>
          <w:sz w:val="22"/>
          <w:szCs w:val="22"/>
        </w:rPr>
        <w:t xml:space="preserve"> </w:t>
      </w:r>
    </w:p>
    <w:p>
      <w:pPr>
        <w:pStyle w:val="Normal"/>
        <w:spacing w:lineRule="auto" w:line="36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tulo4"/>
        <w:spacing w:lineRule="auto" w:line="360" w:before="0" w:after="0"/>
        <w:jc w:val="center"/>
        <w:rPr>
          <w:rFonts w:ascii="Times New Roman" w:hAnsi="Times New Roman" w:cs="Times New Roman"/>
          <w:bCs w:val="false"/>
          <w:color w:val="000000"/>
          <w:sz w:val="22"/>
          <w:szCs w:val="22"/>
        </w:rPr>
      </w:pPr>
      <w:r>
        <w:rPr>
          <w:rFonts w:cs="Times New Roman" w:ascii="Times New Roman" w:hAnsi="Times New Roman"/>
          <w:bCs w:val="false"/>
          <w:color w:val="000000"/>
          <w:sz w:val="22"/>
          <w:szCs w:val="22"/>
        </w:rPr>
      </w:r>
    </w:p>
    <w:p>
      <w:pPr>
        <w:pStyle w:val="Ttulo4"/>
        <w:spacing w:lineRule="auto" w:line="360" w:before="0" w:after="0"/>
        <w:jc w:val="center"/>
        <w:rPr>
          <w:rFonts w:ascii="Times New Roman" w:hAnsi="Times New Roman"/>
          <w:sz w:val="20"/>
          <w:szCs w:val="20"/>
        </w:rPr>
      </w:pPr>
      <w:r>
        <w:rPr>
          <w:rFonts w:cs="Times New Roman" w:ascii="Times New Roman" w:hAnsi="Times New Roman"/>
          <w:bCs w:val="false"/>
          <w:color w:val="000000"/>
          <w:sz w:val="22"/>
          <w:szCs w:val="22"/>
        </w:rPr>
        <w:t>____________________________________</w:t>
      </w:r>
    </w:p>
    <w:p>
      <w:pPr>
        <w:pStyle w:val="Normal"/>
        <w:spacing w:lineRule="auto" w:line="240" w:before="0" w:after="0"/>
        <w:jc w:val="center"/>
        <w:rPr>
          <w:rFonts w:ascii="Times New Roman" w:hAnsi="Times New Roman"/>
          <w:i w:val="false"/>
          <w:i w:val="false"/>
          <w:iCs w:val="false"/>
          <w:color w:val="000000"/>
          <w:sz w:val="20"/>
          <w:szCs w:val="20"/>
        </w:rPr>
      </w:pPr>
      <w:r>
        <w:rPr>
          <w:rFonts w:cs="Times New Roman" w:ascii="Times New Roman" w:hAnsi="Times New Roman"/>
          <w:i w:val="false"/>
          <w:iCs w:val="false"/>
          <w:color w:val="000000"/>
          <w:sz w:val="22"/>
          <w:szCs w:val="22"/>
        </w:rPr>
        <w:t>Gerson de Alencar lima</w:t>
      </w:r>
    </w:p>
    <w:p>
      <w:pPr>
        <w:pStyle w:val="Normal"/>
        <w:spacing w:lineRule="auto" w:line="240" w:before="0" w:after="0"/>
        <w:jc w:val="center"/>
        <w:rPr>
          <w:rFonts w:ascii="Times New Roman" w:hAnsi="Times New Roman"/>
          <w:color w:val="000000"/>
          <w:sz w:val="20"/>
          <w:szCs w:val="20"/>
        </w:rPr>
      </w:pPr>
      <w:r>
        <w:rPr>
          <w:rFonts w:cs="Times New Roman" w:ascii="Times New Roman" w:hAnsi="Times New Roman"/>
          <w:color w:val="000000"/>
          <w:sz w:val="22"/>
          <w:szCs w:val="22"/>
        </w:rPr>
        <w:t>Diretor de Licitações</w:t>
      </w:r>
    </w:p>
    <w:p>
      <w:pPr>
        <w:pStyle w:val="Normal"/>
        <w:spacing w:lineRule="auto" w:line="240" w:before="0" w:after="0"/>
        <w:jc w:val="center"/>
        <w:rPr/>
      </w:pPr>
      <w:r>
        <w:rPr>
          <w:rFonts w:cs="Times New Roman" w:ascii="Times New Roman" w:hAnsi="Times New Roman"/>
          <w:b w:val="false"/>
          <w:bCs w:val="false"/>
          <w:i w:val="false"/>
          <w:iCs w:val="false"/>
          <w:color w:val="000000"/>
          <w:sz w:val="22"/>
          <w:szCs w:val="22"/>
        </w:rPr>
        <w:t>Reitoria do IF Sertão-PE</w:t>
      </w:r>
    </w:p>
    <w:sectPr>
      <w:headerReference w:type="default" r:id="rId2"/>
      <w:type w:val="nextPage"/>
      <w:pgSz w:w="11906" w:h="16838"/>
      <w:pgMar w:left="1750" w:right="1131" w:header="709" w:top="170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Ecofont_Spranq_eco_San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jc w:val="center"/>
      <w:rPr>
        <w:rFonts w:ascii="Times New Roman" w:hAnsi="Times New Roman" w:cs="Times New Roman"/>
        <w:b/>
        <w:b/>
        <w:bCs/>
        <w:sz w:val="20"/>
        <w:szCs w:val="20"/>
        <w:lang w:eastAsia="pt-BR"/>
      </w:rPr>
    </w:pPr>
    <w:r>
      <w:drawing>
        <wp:anchor behindDoc="1" distT="0" distB="0" distL="133985" distR="123190" simplePos="0" locked="0" layoutInCell="1" allowOverlap="1" relativeHeight="10">
          <wp:simplePos x="0" y="0"/>
          <wp:positionH relativeFrom="column">
            <wp:posOffset>2553335</wp:posOffset>
          </wp:positionH>
          <wp:positionV relativeFrom="paragraph">
            <wp:posOffset>-70485</wp:posOffset>
          </wp:positionV>
          <wp:extent cx="506095" cy="50609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506095" cy="506095"/>
                  </a:xfrm>
                  <a:prstGeom prst="rect">
                    <a:avLst/>
                  </a:prstGeom>
                </pic:spPr>
              </pic:pic>
            </a:graphicData>
          </a:graphic>
        </wp:anchor>
      </w:drawing>
    </w:r>
    <w:r>
      <w:rPr>
        <w:rStyle w:val="BookTitle"/>
        <w:rFonts w:eastAsia="Times New Roman" w:cs="Times New Roman" w:ascii="Times New Roman" w:hAnsi="Times New Roman"/>
        <w:sz w:val="20"/>
        <w:szCs w:val="20"/>
      </w:rPr>
      <w:t xml:space="preserve"> </w:t>
    </w:r>
    <w:r>
      <w:rPr>
        <w:rStyle w:val="BookTitle"/>
        <w:rFonts w:eastAsia="Times New Roman" w:cs="Times New Roman" w:ascii="Times New Roman" w:hAnsi="Times New Roman"/>
        <w:sz w:val="20"/>
        <w:szCs w:val="20"/>
      </w:rPr>
      <w:t xml:space="preserve">  </w:t>
    </w:r>
  </w:p>
  <w:p>
    <w:pPr>
      <w:pStyle w:val="NoSpacing"/>
      <w:jc w:val="center"/>
      <w:rPr>
        <w:rFonts w:ascii="Times New Roman" w:hAnsi="Times New Roman" w:cs="Times New Roman"/>
        <w:b/>
        <w:b/>
        <w:bCs/>
        <w:sz w:val="20"/>
        <w:szCs w:val="20"/>
        <w:lang w:eastAsia="pt-BR"/>
      </w:rPr>
    </w:pPr>
    <w:r>
      <w:rPr>
        <w:rFonts w:cs="Times New Roman" w:ascii="Times New Roman" w:hAnsi="Times New Roman"/>
        <w:b/>
        <w:bCs/>
        <w:sz w:val="20"/>
        <w:szCs w:val="20"/>
        <w:lang w:eastAsia="pt-BR"/>
      </w:rPr>
    </w:r>
  </w:p>
  <w:p>
    <w:pPr>
      <w:pStyle w:val="NoSpacing"/>
      <w:jc w:val="center"/>
      <w:rPr>
        <w:rFonts w:ascii="Times New Roman" w:hAnsi="Times New Roman" w:cs="Times New Roman"/>
        <w:b/>
        <w:b/>
        <w:bCs/>
        <w:sz w:val="20"/>
        <w:szCs w:val="20"/>
        <w:lang w:eastAsia="pt-BR"/>
      </w:rPr>
    </w:pPr>
    <w:r>
      <w:rPr>
        <w:rFonts w:cs="Times New Roman" w:ascii="Times New Roman" w:hAnsi="Times New Roman"/>
        <w:b/>
        <w:bCs/>
        <w:sz w:val="20"/>
        <w:szCs w:val="20"/>
        <w:lang w:eastAsia="pt-BR"/>
      </w:rPr>
    </w:r>
  </w:p>
  <w:p>
    <w:pPr>
      <w:pStyle w:val="NoSpacing"/>
      <w:jc w:val="center"/>
      <w:rPr>
        <w:rStyle w:val="BookTitle"/>
        <w:rFonts w:ascii="Times New Roman" w:hAnsi="Times New Roman" w:cs="Times New Roman"/>
        <w:caps w:val="false"/>
        <w:smallCaps w:val="false"/>
        <w:sz w:val="24"/>
        <w:szCs w:val="24"/>
      </w:rPr>
    </w:pPr>
    <w:r>
      <w:rPr>
        <w:rStyle w:val="BookTitle"/>
        <w:rFonts w:cs="Times New Roman" w:ascii="Times New Roman" w:hAnsi="Times New Roman"/>
        <w:caps w:val="false"/>
        <w:smallCaps w:val="false"/>
        <w:sz w:val="18"/>
        <w:szCs w:val="18"/>
      </w:rPr>
      <w:t>Ministério da Educação</w:t>
    </w:r>
  </w:p>
  <w:p>
    <w:pPr>
      <w:pStyle w:val="NoSpacing"/>
      <w:jc w:val="center"/>
      <w:rPr>
        <w:rStyle w:val="Strong"/>
        <w:rFonts w:ascii="Times New Roman" w:hAnsi="Times New Roman" w:cs="Times New Roman"/>
        <w:sz w:val="24"/>
        <w:szCs w:val="24"/>
      </w:rPr>
    </w:pPr>
    <w:r>
      <w:rPr>
        <w:rStyle w:val="BookTitle"/>
        <w:rFonts w:cs="Times New Roman" w:ascii="Times New Roman" w:hAnsi="Times New Roman"/>
        <w:caps w:val="false"/>
        <w:smallCaps w:val="false"/>
        <w:sz w:val="18"/>
        <w:szCs w:val="18"/>
      </w:rPr>
      <w:t>Secretaria de Educação Profissional e Tecnológica</w:t>
    </w:r>
  </w:p>
  <w:p>
    <w:pPr>
      <w:pStyle w:val="NoSpacing"/>
      <w:jc w:val="center"/>
      <w:rPr>
        <w:rStyle w:val="Strong"/>
        <w:rFonts w:ascii="Times New Roman" w:hAnsi="Times New Roman" w:cs="Times New Roman"/>
        <w:color w:val="FF3333"/>
        <w:sz w:val="24"/>
        <w:szCs w:val="24"/>
      </w:rPr>
    </w:pPr>
    <w:r>
      <w:rPr>
        <w:rStyle w:val="Strong"/>
        <w:rFonts w:cs="Times New Roman" w:ascii="Times New Roman" w:hAnsi="Times New Roman"/>
        <w:sz w:val="18"/>
        <w:szCs w:val="18"/>
      </w:rPr>
      <w:t>Instituto Federal de Educação, Ciência e Tecnologia do Sertão Pernambucano</w:t>
    </w:r>
  </w:p>
  <w:p>
    <w:pPr>
      <w:pStyle w:val="NoSpacing"/>
      <w:jc w:val="center"/>
      <w:rPr/>
    </w:pPr>
    <w:r>
      <w:rPr>
        <w:rStyle w:val="Strong"/>
        <w:rFonts w:cs="Times New Roman" w:ascii="Times New Roman" w:hAnsi="Times New Roman"/>
        <w:color w:val="000000"/>
        <w:sz w:val="18"/>
        <w:szCs w:val="18"/>
      </w:rPr>
      <w:t>REITORIA</w:t>
    </w:r>
  </w:p>
  <w:p>
    <w:pPr>
      <w:pStyle w:val="NoSpacing"/>
      <w:jc w:val="center"/>
      <w:rPr>
        <w:rFonts w:ascii="Calibri" w:hAnsi="Calibri" w:eastAsia="Calibri" w:cs="Arial"/>
        <w:bCs/>
        <w:iCs w:val="false"/>
        <w:color w:val="000000"/>
        <w:sz w:val="22"/>
        <w:szCs w:val="20"/>
        <w:lang w:val="pt-BR" w:eastAsia="en-US" w:bidi="ar-SA"/>
      </w:rPr>
    </w:pPr>
    <w:r>
      <w:rPr>
        <w:rFonts w:eastAsia="Calibri" w:cs="Arial"/>
        <w:bCs/>
        <w:iCs w:val="false"/>
        <w:color w:val="000000"/>
        <w:sz w:val="22"/>
        <w:szCs w:val="20"/>
        <w:lang w:val="pt-BR" w:eastAsia="en-US"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ind w:left="360" w:hanging="360"/>
      </w:pPr>
    </w:lvl>
    <w:lvl w:ilvl="1">
      <w:start w:val="1"/>
      <w:numFmt w:val="decimal"/>
      <w:lvlText w:val="%1.%2"/>
      <w:lvlJc w:val="left"/>
      <w:pPr>
        <w:ind w:left="2486" w:hanging="360"/>
      </w:pPr>
    </w:lvl>
    <w:lvl w:ilvl="2">
      <w:start w:val="1"/>
      <w:numFmt w:val="decimal"/>
      <w:lvlText w:val="%1.%2.%3"/>
      <w:lvlJc w:val="left"/>
      <w:pPr>
        <w:ind w:left="4972" w:hanging="720"/>
      </w:pPr>
    </w:lvl>
    <w:lvl w:ilvl="3">
      <w:start w:val="1"/>
      <w:numFmt w:val="decimal"/>
      <w:lvlText w:val="%1.%2.%3.%4"/>
      <w:lvlJc w:val="left"/>
      <w:pPr>
        <w:ind w:left="7098" w:hanging="720"/>
      </w:pPr>
    </w:lvl>
    <w:lvl w:ilvl="4">
      <w:start w:val="1"/>
      <w:numFmt w:val="decimal"/>
      <w:lvlText w:val="%1.%2.%3.%4.%5"/>
      <w:lvlJc w:val="left"/>
      <w:pPr>
        <w:ind w:left="9584" w:hanging="1080"/>
      </w:pPr>
    </w:lvl>
    <w:lvl w:ilvl="5">
      <w:start w:val="1"/>
      <w:numFmt w:val="decimal"/>
      <w:lvlText w:val="%1.%2.%3.%4.%5.%6"/>
      <w:lvlJc w:val="left"/>
      <w:pPr>
        <w:ind w:left="11710" w:hanging="1080"/>
      </w:pPr>
    </w:lvl>
    <w:lvl w:ilvl="6">
      <w:start w:val="1"/>
      <w:numFmt w:val="decimal"/>
      <w:lvlText w:val="%1.%2.%3.%4.%5.%6.%7"/>
      <w:lvlJc w:val="left"/>
      <w:pPr>
        <w:ind w:left="14196" w:hanging="1440"/>
      </w:pPr>
    </w:lvl>
    <w:lvl w:ilvl="7">
      <w:start w:val="1"/>
      <w:numFmt w:val="decimal"/>
      <w:lvlText w:val="%1.%2.%3.%4.%5.%6.%7.%8"/>
      <w:lvlJc w:val="left"/>
      <w:pPr>
        <w:ind w:left="16322" w:hanging="1440"/>
      </w:pPr>
    </w:lvl>
    <w:lvl w:ilvl="8">
      <w:start w:val="1"/>
      <w:numFmt w:val="decimal"/>
      <w:lvlText w:val="%1.%2.%3.%4.%5.%6.%7.%8.%9"/>
      <w:lvlJc w:val="left"/>
      <w:pPr>
        <w:ind w:left="18808"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8"/>
      <w:numFmt w:val="decimal"/>
      <w:lvlText w:val="%1"/>
      <w:lvlJc w:val="left"/>
      <w:pPr>
        <w:ind w:left="705" w:hanging="705"/>
      </w:pPr>
    </w:lvl>
    <w:lvl w:ilvl="1">
      <w:start w:val="2"/>
      <w:numFmt w:val="decimal"/>
      <w:lvlText w:val="%1.%2"/>
      <w:lvlJc w:val="left"/>
      <w:pPr>
        <w:ind w:left="1461" w:hanging="705"/>
      </w:pPr>
    </w:lvl>
    <w:lvl w:ilvl="2">
      <w:start w:val="3"/>
      <w:numFmt w:val="decimal"/>
      <w:lvlText w:val="%1.%2.%3"/>
      <w:lvlJc w:val="left"/>
      <w:pPr>
        <w:ind w:left="2232" w:hanging="720"/>
      </w:pPr>
    </w:lvl>
    <w:lvl w:ilvl="3">
      <w:start w:val="6"/>
      <w:numFmt w:val="decimal"/>
      <w:lvlText w:val="%1.%2.%3.%4"/>
      <w:lvlJc w:val="left"/>
      <w:pPr>
        <w:ind w:left="2988" w:hanging="720"/>
      </w:pPr>
    </w:lvl>
    <w:lvl w:ilvl="4">
      <w:start w:val="1"/>
      <w:numFmt w:val="decimal"/>
      <w:lvlText w:val="%1.%2.%3.%4.%5"/>
      <w:lvlJc w:val="left"/>
      <w:pPr>
        <w:ind w:left="4104" w:hanging="1080"/>
      </w:pPr>
    </w:lvl>
    <w:lvl w:ilvl="5">
      <w:start w:val="1"/>
      <w:numFmt w:val="decimal"/>
      <w:lvlText w:val="%1.%2.%3.%4.%5.%6"/>
      <w:lvlJc w:val="left"/>
      <w:pPr>
        <w:ind w:left="4860" w:hanging="1080"/>
      </w:pPr>
    </w:lvl>
    <w:lvl w:ilvl="6">
      <w:start w:val="1"/>
      <w:numFmt w:val="decimal"/>
      <w:lvlText w:val="%1.%2.%3.%4.%5.%6.%7"/>
      <w:lvlJc w:val="left"/>
      <w:pPr>
        <w:ind w:left="5976" w:hanging="1440"/>
      </w:pPr>
    </w:lvl>
    <w:lvl w:ilvl="7">
      <w:start w:val="1"/>
      <w:numFmt w:val="decimal"/>
      <w:lvlText w:val="%1.%2.%3.%4.%5.%6.%7.%8"/>
      <w:lvlJc w:val="left"/>
      <w:pPr>
        <w:ind w:left="6732" w:hanging="1440"/>
      </w:pPr>
    </w:lvl>
    <w:lvl w:ilvl="8">
      <w:start w:val="1"/>
      <w:numFmt w:val="decimal"/>
      <w:lvlText w:val="%1.%2.%3.%4.%5.%6.%7.%8.%9"/>
      <w:lvlJc w:val="left"/>
      <w:pPr>
        <w:ind w:left="7848" w:hanging="180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0" w:semiHidden="0" w:unhideWhenUsed="0" w:qFormat="1"/>
    <w:lsdException w:name="Bibliography" w:uiPriority="37"/>
    <w:lsdException w:name="TOC Heading" w:uiPriority="39" w:qFormat="1"/>
  </w:latentStyles>
  <w:style w:type="paragraph" w:styleId="Normal" w:default="1">
    <w:name w:val="Normal"/>
    <w:qFormat/>
    <w:rsid w:val="00da5cc8"/>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t-BR" w:eastAsia="en-US" w:bidi="ar-SA"/>
    </w:rPr>
  </w:style>
  <w:style w:type="paragraph" w:styleId="Ttulo1">
    <w:name w:val="Heading 1"/>
    <w:basedOn w:val="Normal"/>
    <w:next w:val="Normal"/>
    <w:qFormat/>
    <w:pPr>
      <w:keepNext/>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4">
    <w:name w:val="Heading 4"/>
    <w:basedOn w:val="Normal"/>
    <w:next w:val="Normal"/>
    <w:link w:val="Ttulo4Char"/>
    <w:uiPriority w:val="9"/>
    <w:semiHidden/>
    <w:unhideWhenUsed/>
    <w:qFormat/>
    <w:rsid w:val="00c974e1"/>
    <w:pPr>
      <w:keepNext/>
      <w:widowControl w:val="false"/>
      <w:suppressAutoHyphens w:val="true"/>
      <w:spacing w:lineRule="auto" w:line="240" w:before="240" w:after="60"/>
      <w:outlineLvl w:val="3"/>
    </w:pPr>
    <w:rPr>
      <w:rFonts w:ascii="Calibri" w:hAnsi="Calibri" w:eastAsia="Times New Roman" w:cs="Mangal"/>
      <w:b/>
      <w:bCs/>
      <w:sz w:val="28"/>
      <w:szCs w:val="25"/>
      <w:lang w:eastAsia="zh-CN" w:bidi="hi-IN"/>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5a4d00"/>
    <w:rPr>
      <w:color w:val="0000FF" w:themeColor="hyperlink"/>
      <w:u w:val="single"/>
    </w:rPr>
  </w:style>
  <w:style w:type="character" w:styleId="Ttulo4Char" w:customStyle="1">
    <w:name w:val="Título 4 Char"/>
    <w:basedOn w:val="DefaultParagraphFont"/>
    <w:link w:val="Ttulo4"/>
    <w:uiPriority w:val="9"/>
    <w:semiHidden/>
    <w:qFormat/>
    <w:rsid w:val="00c974e1"/>
    <w:rPr>
      <w:rFonts w:ascii="Calibri" w:hAnsi="Calibri" w:eastAsia="Times New Roman" w:cs="Mangal"/>
      <w:b/>
      <w:bCs/>
      <w:sz w:val="28"/>
      <w:szCs w:val="25"/>
      <w:lang w:eastAsia="zh-CN" w:bidi="hi-IN"/>
    </w:rPr>
  </w:style>
  <w:style w:type="character" w:styleId="CabealhoChar" w:customStyle="1">
    <w:name w:val="Cabeçalho Char"/>
    <w:basedOn w:val="DefaultParagraphFont"/>
    <w:link w:val="Cabealho"/>
    <w:uiPriority w:val="99"/>
    <w:semiHidden/>
    <w:qFormat/>
    <w:rsid w:val="00e87668"/>
    <w:rPr/>
  </w:style>
  <w:style w:type="character" w:styleId="RodapChar" w:customStyle="1">
    <w:name w:val="Rodapé Char"/>
    <w:basedOn w:val="DefaultParagraphFont"/>
    <w:link w:val="Rodap"/>
    <w:uiPriority w:val="99"/>
    <w:semiHidden/>
    <w:qFormat/>
    <w:rsid w:val="00e87668"/>
    <w:rPr/>
  </w:style>
  <w:style w:type="character" w:styleId="BookTitle">
    <w:name w:val="Book Title"/>
    <w:qFormat/>
    <w:rsid w:val="00e87668"/>
    <w:rPr>
      <w:b/>
      <w:bCs/>
      <w:smallCaps/>
      <w:spacing w:val="5"/>
    </w:rPr>
  </w:style>
  <w:style w:type="character" w:styleId="Strong">
    <w:name w:val="Strong"/>
    <w:qFormat/>
    <w:rsid w:val="00e87668"/>
    <w:rPr>
      <w:b/>
      <w:bCs/>
    </w:rPr>
  </w:style>
  <w:style w:type="character" w:styleId="Fontepare1gpadre3o">
    <w:name w:val="Fonte paráe1g. padrãe3o"/>
    <w:qFormat/>
    <w:rPr/>
  </w:style>
  <w:style w:type="character" w:styleId="ListLabel75">
    <w:name w:val="ListLabel 75"/>
    <w:qFormat/>
    <w:rPr>
      <w:b/>
      <w:color w:val="00000A"/>
    </w:rPr>
  </w:style>
  <w:style w:type="character" w:styleId="ListLabel76">
    <w:name w:val="ListLabel 76"/>
    <w:qFormat/>
    <w:rPr>
      <w:b/>
      <w:color w:val="00000A"/>
    </w:rPr>
  </w:style>
  <w:style w:type="character" w:styleId="ListLabel77">
    <w:name w:val="ListLabel 77"/>
    <w:qFormat/>
    <w:rPr>
      <w:b/>
      <w:color w:val="00000A"/>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de26f5"/>
    <w:pPr>
      <w:spacing w:before="0" w:after="200"/>
      <w:ind w:left="720" w:hanging="0"/>
      <w:contextualSpacing/>
    </w:pPr>
    <w:rPr/>
  </w:style>
  <w:style w:type="paragraph" w:styleId="Cabealho">
    <w:name w:val="Header"/>
    <w:basedOn w:val="Normal"/>
    <w:link w:val="CabealhoChar"/>
    <w:uiPriority w:val="99"/>
    <w:semiHidden/>
    <w:unhideWhenUsed/>
    <w:rsid w:val="00e87668"/>
    <w:pPr>
      <w:tabs>
        <w:tab w:val="center" w:pos="4252" w:leader="none"/>
        <w:tab w:val="right" w:pos="8504" w:leader="none"/>
      </w:tabs>
      <w:spacing w:lineRule="auto" w:line="240" w:before="0" w:after="0"/>
    </w:pPr>
    <w:rPr/>
  </w:style>
  <w:style w:type="paragraph" w:styleId="Rodap">
    <w:name w:val="Footer"/>
    <w:basedOn w:val="Normal"/>
    <w:link w:val="RodapChar"/>
    <w:uiPriority w:val="99"/>
    <w:semiHidden/>
    <w:unhideWhenUsed/>
    <w:rsid w:val="00e87668"/>
    <w:pPr>
      <w:tabs>
        <w:tab w:val="center" w:pos="4252" w:leader="none"/>
        <w:tab w:val="right" w:pos="8504" w:leader="none"/>
      </w:tabs>
      <w:spacing w:lineRule="auto" w:line="240" w:before="0" w:after="0"/>
    </w:pPr>
    <w:rPr/>
  </w:style>
  <w:style w:type="paragraph" w:styleId="NoSpacing">
    <w:name w:val="No Spacing"/>
    <w:qFormat/>
    <w:rsid w:val="00e87668"/>
    <w:pPr>
      <w:widowControl/>
      <w:suppressAutoHyphens w:val="true"/>
      <w:bidi w:val="0"/>
      <w:spacing w:lineRule="auto" w:line="240" w:before="0" w:after="0"/>
      <w:jc w:val="left"/>
    </w:pPr>
    <w:rPr>
      <w:rFonts w:ascii="Calibri" w:hAnsi="Calibri" w:eastAsia="Calibri" w:cs="Calibri" w:asciiTheme="minorHAnsi" w:eastAsiaTheme="minorHAnsi" w:hAnsiTheme="minorHAnsi"/>
      <w:color w:val="00000A"/>
      <w:sz w:val="22"/>
      <w:szCs w:val="22"/>
      <w:lang w:val="pt-BR" w:eastAsia="zh-CN" w:bidi="ar-SA"/>
    </w:rPr>
  </w:style>
  <w:style w:type="paragraph" w:styleId="Nivel1">
    <w:name w:val="Nivel1"/>
    <w:basedOn w:val="Ttulo1"/>
    <w:next w:val="Normal"/>
    <w:qFormat/>
    <w:pPr>
      <w:spacing w:lineRule="auto" w:line="276" w:before="480" w:after="120"/>
      <w:jc w:val="both"/>
    </w:pPr>
    <w:rPr>
      <w:rFonts w:ascii="Arial" w:hAnsi="Arial" w:cs="Arial"/>
      <w:b/>
      <w:color w:val="000000"/>
      <w:sz w:val="20"/>
      <w:szCs w:val="20"/>
    </w:rPr>
  </w:style>
  <w:style w:type="paragraph" w:styleId="Quote">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A010169">
    <w:name w:val="_A010169"/>
    <w:qFormat/>
    <w:pPr>
      <w:widowControl w:val="false"/>
      <w:suppressAutoHyphens w:val="true"/>
      <w:bidi w:val="0"/>
      <w:jc w:val="both"/>
    </w:pPr>
    <w:rPr>
      <w:rFonts w:ascii="Times New Roman" w:hAnsi="Times New Roman" w:eastAsia="Arial" w:cs="Calibri"/>
      <w:color w:val="000000"/>
      <w:sz w:val="24"/>
      <w:szCs w:val="20"/>
      <w:lang w:val="pt-BR" w:eastAsia="zh-CN" w:bidi="ar-SA"/>
    </w:rPr>
  </w:style>
  <w:style w:type="paragraph" w:styleId="Alnea">
    <w:name w:val="alínea"/>
    <w:basedOn w:val="Normal"/>
    <w:qFormat/>
    <w:pPr>
      <w:suppressAutoHyphens w:val="true"/>
      <w:ind w:left="1134" w:hanging="567"/>
      <w:jc w:val="both"/>
    </w:pPr>
    <w:rPr>
      <w:rFonts w:ascii="Arial" w:hAnsi="Arial" w:cs="Arial"/>
      <w:color w:val="000000"/>
      <w:sz w:val="20"/>
      <w:szCs w:val="20"/>
      <w:lang w:eastAsia="ar-SA"/>
    </w:rPr>
  </w:style>
  <w:style w:type="paragraph" w:styleId="Corpodetextorecuado">
    <w:name w:val="Body Text Indent"/>
    <w:basedOn w:val="Normal"/>
    <w:pPr>
      <w:spacing w:before="0" w:after="120"/>
      <w:ind w:left="283" w:hanging="0"/>
    </w:pPr>
    <w:rPr/>
  </w:style>
  <w:style w:type="paragraph" w:styleId="Citao1">
    <w:name w:val="Citação1"/>
    <w:basedOn w:val="Normal"/>
    <w:qFormat/>
    <w:pPr>
      <w:pBdr>
        <w:bottom w:val="single" w:sz="4" w:space="1" w:color="1F497D"/>
      </w:pBdr>
    </w:pPr>
    <w:rPr>
      <w:rFonts w:ascii="Ecofont_Spranq_eco_Sans" w:hAnsi="Ecofont_Spranq_eco_Sans"/>
      <w:i/>
      <w:color w:val="000000"/>
      <w:sz w:val="24"/>
      <w:shd w:fill="FFFFCC" w:val="clear"/>
      <w:lang w:val="x-none" w:eastAsia="en-US"/>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Application>LibreOffice/5.2.6.2$Windows_x86 LibreOffice_project/a3100ed2409ebf1c212f5048fbe377c281438fdc</Application>
  <Pages>9</Pages>
  <Words>2774</Words>
  <Characters>15983</Characters>
  <CharactersWithSpaces>18618</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2017-09-22T12:42:00Z</dcterms:created>
  <dc:creator>ricardo.barbosa</dc:creator>
  <dc:description/>
  <dc:language>pt-BR</dc:language>
  <cp:lastModifiedBy/>
  <cp:lastPrinted>2018-05-24T14:31:50Z</cp:lastPrinted>
  <dcterms:modified xsi:type="dcterms:W3CDTF">2018-05-24T14:35:59Z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