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wmf" ContentType="image/x-wmf"/>
  <Override PartName="/word/media/image3.jpeg" ContentType="image/jpeg"/>
  <Override PartName="/word/media/image4.png" ContentType="image/png"/>
  <Override PartName="/word/media/image6.wmf" ContentType="image/x-wmf"/>
  <Override PartName="/word/media/image5.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75" w:type="dxa"/>
        <w:jc w:val="left"/>
        <w:tblInd w:w="1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 w:type="dxa"/>
          <w:bottom w:w="55" w:type="dxa"/>
          <w:right w:w="55" w:type="dxa"/>
        </w:tblCellMar>
      </w:tblPr>
      <w:tblGrid>
        <w:gridCol w:w="4534"/>
        <w:gridCol w:w="4540"/>
      </w:tblGrid>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before="0" w:after="0"/>
              <w:jc w:val="center"/>
              <w:rPr/>
            </w:pPr>
            <w:r>
              <w:rPr>
                <w:rFonts w:cs="Bookman Old Style" w:ascii="Arial" w:hAnsi="Arial"/>
                <w:b/>
                <w:shadow/>
                <w:sz w:val="108"/>
                <w:szCs w:val="108"/>
              </w:rPr>
              <w:t>IF SERTÃO-PE</w:t>
            </w:r>
          </w:p>
        </w:tc>
      </w:tr>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before="0" w:after="0"/>
              <w:jc w:val="center"/>
              <w:rPr/>
            </w:pPr>
            <w:r>
              <w:rPr>
                <w:rFonts w:cs="Bookman Old Style" w:ascii="Arial" w:hAnsi="Arial"/>
                <w:b/>
                <w:sz w:val="28"/>
                <w:szCs w:val="24"/>
              </w:rPr>
              <w:t xml:space="preserve"> </w:t>
            </w:r>
            <w:r>
              <w:rPr>
                <w:rFonts w:cs="Bookman Old Style" w:ascii="Arial" w:hAnsi="Arial"/>
                <w:b/>
                <w:sz w:val="28"/>
                <w:szCs w:val="24"/>
              </w:rPr>
              <w:t>PREGÃO ELETRÔNICO SRP N° 06/2018</w:t>
            </w:r>
          </w:p>
        </w:tc>
      </w:tr>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both"/>
              <w:rPr/>
            </w:pPr>
            <w:r>
              <w:rPr>
                <w:rFonts w:ascii="Arial" w:hAnsi="Arial"/>
                <w:b/>
                <w:bCs/>
              </w:rPr>
              <w:t xml:space="preserve">OBJETO: </w:t>
            </w:r>
            <w:bookmarkStart w:id="0" w:name="__DdeLink__45629_1834615441"/>
            <w:r>
              <w:rPr>
                <w:rFonts w:cs="Arial" w:ascii="Times New Roman" w:hAnsi="Times New Roman"/>
                <w:b/>
                <w:bCs/>
                <w:i w:val="false"/>
                <w:iCs w:val="false"/>
                <w:color w:val="00000A"/>
                <w:sz w:val="24"/>
                <w:szCs w:val="24"/>
              </w:rPr>
              <w:t>Aquisição de água mineral para atender aos campi e Reitoria do IF Sertão PE</w:t>
            </w:r>
            <w:bookmarkEnd w:id="0"/>
            <w:r>
              <w:rPr>
                <w:rStyle w:val="Nfaseforte"/>
                <w:rFonts w:cs="Arial" w:ascii="Times New Roman" w:hAnsi="Times New Roman"/>
                <w:b w:val="false"/>
                <w:bCs w:val="false"/>
                <w:i w:val="false"/>
                <w:iCs w:val="false"/>
                <w:color w:val="00000A"/>
                <w:sz w:val="24"/>
                <w:szCs w:val="24"/>
                <w:lang w:val="x-none"/>
              </w:rPr>
              <w:t>, conforme condições, quantidades, exigências e estimativas definidas pelo IF SERTÃO – PE.</w:t>
            </w:r>
          </w:p>
        </w:tc>
      </w:tr>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jc w:val="center"/>
              <w:rPr/>
            </w:pPr>
            <w:r>
              <w:rPr>
                <w:rFonts w:ascii="Arial" w:hAnsi="Arial"/>
                <w:b/>
                <w:bCs/>
              </w:rPr>
              <w:t>DA SESSÃO PÚBLICA</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0" w:after="0"/>
              <w:rPr>
                <w:b/>
                <w:b/>
                <w:bCs/>
              </w:rPr>
            </w:pPr>
            <w:r>
              <w:rPr>
                <w:rFonts w:cs="Bookman Old Style" w:ascii="Arial" w:hAnsi="Arial"/>
                <w:b/>
                <w:bCs/>
                <w:color w:val="000000"/>
                <w:sz w:val="20"/>
                <w:szCs w:val="20"/>
                <w:highlight w:val="white"/>
              </w:rPr>
              <w:t xml:space="preserve">DATA: </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0" w:after="0"/>
              <w:rPr/>
            </w:pPr>
            <w:r>
              <w:rPr>
                <w:rFonts w:cs="Bookman Old Style" w:ascii="Arial" w:hAnsi="Arial"/>
                <w:b/>
                <w:bCs/>
                <w:color w:val="000000"/>
                <w:sz w:val="20"/>
                <w:szCs w:val="20"/>
                <w:highlight w:val="white"/>
              </w:rPr>
              <w:t>12/11/2018</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0" w:after="0"/>
              <w:rPr/>
            </w:pPr>
            <w:r>
              <w:rPr>
                <w:rFonts w:cs="Bookman Old Style" w:ascii="Arial" w:hAnsi="Arial"/>
                <w:b/>
                <w:color w:val="000000"/>
                <w:sz w:val="20"/>
                <w:szCs w:val="20"/>
              </w:rPr>
              <w:t>LOCAL:</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napToGrid w:val="false"/>
              <w:spacing w:lineRule="auto" w:line="240" w:before="0" w:after="120"/>
              <w:ind w:right="0" w:hanging="0"/>
              <w:jc w:val="both"/>
              <w:rPr/>
            </w:pPr>
            <w:r>
              <w:rPr>
                <w:rFonts w:cs="Arial" w:ascii="Arial" w:hAnsi="Arial"/>
                <w:b/>
                <w:bCs/>
                <w:color w:val="000000"/>
                <w:sz w:val="20"/>
                <w:szCs w:val="20"/>
              </w:rPr>
              <w:t>Portal de Compras do Governo Federal – www.comprasgovernamentais.gov.br</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0" w:after="0"/>
              <w:rPr/>
            </w:pPr>
            <w:r>
              <w:rPr>
                <w:rFonts w:cs="Bookman Old Style" w:ascii="Arial" w:hAnsi="Arial"/>
                <w:b/>
                <w:color w:val="000000"/>
                <w:sz w:val="20"/>
                <w:szCs w:val="20"/>
              </w:rPr>
              <w:t>HORÁRIO:</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0" w:after="0"/>
              <w:rPr>
                <w:highlight w:val="white"/>
              </w:rPr>
            </w:pPr>
            <w:r>
              <w:rPr>
                <w:rFonts w:eastAsia="Bookman Old Style" w:cs="Bookman Old Style" w:ascii="Arial" w:hAnsi="Arial"/>
                <w:b/>
                <w:bCs/>
                <w:color w:val="000000"/>
                <w:sz w:val="20"/>
                <w:szCs w:val="20"/>
                <w:highlight w:val="white"/>
              </w:rPr>
              <w:t xml:space="preserve">09:00 </w:t>
            </w:r>
            <w:r>
              <w:rPr>
                <w:rFonts w:cs="Bookman Old Style" w:ascii="Arial" w:hAnsi="Arial"/>
                <w:b/>
                <w:bCs/>
                <w:color w:val="000000"/>
                <w:sz w:val="20"/>
                <w:szCs w:val="20"/>
                <w:highlight w:val="white"/>
              </w:rPr>
              <w:t>(Horário Brasília)</w:t>
            </w:r>
          </w:p>
        </w:tc>
      </w:tr>
      <w:tr>
        <w:trPr>
          <w:trHeight w:val="467" w:hRule="atLeast"/>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0" w:after="0"/>
              <w:rPr/>
            </w:pPr>
            <w:r>
              <w:rPr>
                <w:rFonts w:ascii="Arial" w:hAnsi="Arial"/>
                <w:b/>
                <w:bCs/>
                <w:color w:val="000000"/>
                <w:sz w:val="16"/>
                <w:szCs w:val="16"/>
              </w:rPr>
              <w:t xml:space="preserve">UASG GERENCIADORA: </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pacing w:lineRule="auto" w:line="240" w:before="120" w:after="120"/>
              <w:ind w:hanging="0"/>
              <w:jc w:val="both"/>
              <w:rPr/>
            </w:pPr>
            <w:r>
              <w:rPr>
                <w:rFonts w:cs="Arial" w:ascii="Arial" w:hAnsi="Arial"/>
                <w:b/>
                <w:bCs/>
                <w:i w:val="false"/>
                <w:iCs w:val="false"/>
                <w:color w:val="000000"/>
                <w:sz w:val="16"/>
                <w:szCs w:val="16"/>
              </w:rPr>
              <w:t>Reitoria - UASG - 158149</w:t>
            </w:r>
          </w:p>
        </w:tc>
      </w:tr>
      <w:tr>
        <w:trPr>
          <w:trHeight w:val="432" w:hRule="atLeast"/>
        </w:trPr>
        <w:tc>
          <w:tcPr>
            <w:tcW w:w="4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ind w:left="708" w:hanging="0"/>
              <w:rPr/>
            </w:pPr>
            <w:r>
              <w:rPr>
                <w:rFonts w:ascii="Arial" w:hAnsi="Arial"/>
                <w:b/>
                <w:bCs/>
                <w:color w:val="000000"/>
                <w:sz w:val="16"/>
                <w:szCs w:val="16"/>
              </w:rPr>
              <w:t xml:space="preserve"> </w:t>
            </w:r>
            <w:r>
              <w:rPr>
                <w:rFonts w:ascii="Arial" w:hAnsi="Arial"/>
                <w:b/>
                <w:bCs/>
                <w:color w:val="000000"/>
                <w:sz w:val="16"/>
                <w:szCs w:val="16"/>
              </w:rPr>
              <w:t>UASGs PARTICIPANTES: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Petrolina – UASG - 158499</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Petrolina Zona Rural – UASG - 158278</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Floresta – UASG – 158500</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Salgueiro – UASG – 158568</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i w:val="false"/>
                <w:i w:val="false"/>
                <w:iCs w:val="false"/>
              </w:rPr>
            </w:pPr>
            <w:r>
              <w:rPr>
                <w:rFonts w:cs="Arial" w:ascii="Arial" w:hAnsi="Arial"/>
                <w:b/>
                <w:bCs/>
                <w:i w:val="false"/>
                <w:iCs w:val="false"/>
                <w:color w:val="000000"/>
                <w:sz w:val="16"/>
                <w:szCs w:val="16"/>
              </w:rPr>
              <w:t>Campus Ouricuri – UASG – 158570</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i w:val="false"/>
                <w:i w:val="false"/>
                <w:iCs w:val="false"/>
              </w:rPr>
            </w:pPr>
            <w:r>
              <w:rPr>
                <w:rFonts w:ascii="Arial" w:hAnsi="Arial"/>
                <w:b/>
                <w:bCs/>
                <w:i w:val="false"/>
                <w:iCs w:val="false"/>
                <w:sz w:val="16"/>
                <w:szCs w:val="16"/>
              </w:rPr>
              <w:t>Campus Serra Talhada – UASG - 158741</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numPr>
                <w:ilvl w:val="0"/>
                <w:numId w:val="0"/>
              </w:numPr>
              <w:snapToGrid w:val="false"/>
              <w:spacing w:lineRule="auto" w:line="240" w:before="120" w:after="120"/>
              <w:ind w:hanging="0"/>
              <w:jc w:val="both"/>
              <w:rPr>
                <w:i w:val="false"/>
                <w:i w:val="false"/>
                <w:iCs w:val="false"/>
              </w:rPr>
            </w:pPr>
            <w:r>
              <w:rPr>
                <w:rFonts w:ascii="Arial" w:hAnsi="Arial"/>
                <w:b/>
                <w:bCs/>
                <w:i w:val="false"/>
                <w:iCs w:val="false"/>
                <w:sz w:val="16"/>
                <w:szCs w:val="16"/>
              </w:rPr>
              <w:t>Campus Santa Maria da Boa Vista – UASG -158740</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TableParagraph"/>
              <w:spacing w:before="0" w:after="0"/>
              <w:ind w:left="720" w:right="0" w:hanging="0"/>
              <w:jc w:val="center"/>
              <w:rPr>
                <w:rFonts w:ascii="Times New Roman" w:hAnsi="Times New Roman"/>
                <w:sz w:val="18"/>
                <w:szCs w:val="18"/>
              </w:rPr>
            </w:pPr>
            <w:r>
              <w:rPr>
                <w:rFonts w:cs="Arial" w:ascii="Times New Roman" w:hAnsi="Times New Roman"/>
                <w:b/>
                <w:color w:val="000000"/>
                <w:spacing w:val="0"/>
                <w:sz w:val="22"/>
                <w:szCs w:val="22"/>
              </w:rPr>
              <w:t>Pregoeiro:</w:t>
            </w:r>
          </w:p>
          <w:p>
            <w:pPr>
              <w:pStyle w:val="Normal"/>
              <w:ind w:left="720" w:right="0" w:hanging="0"/>
              <w:jc w:val="center"/>
              <w:rPr/>
            </w:pPr>
            <w:r>
              <w:rPr>
                <w:rStyle w:val="Fontepargpadro"/>
                <w:rFonts w:ascii="Times New Roman" w:hAnsi="Times New Roman"/>
                <w:color w:val="000000"/>
                <w:sz w:val="22"/>
                <w:szCs w:val="22"/>
              </w:rPr>
              <w:t>João Deryson Figueiredo Sampaio</w:t>
            </w:r>
          </w:p>
          <w:p>
            <w:pPr>
              <w:pStyle w:val="TableParagraph"/>
              <w:spacing w:before="0" w:after="0"/>
              <w:ind w:left="720" w:right="0" w:hanging="0"/>
              <w:jc w:val="center"/>
              <w:rPr/>
            </w:pPr>
            <w:r>
              <w:rPr>
                <w:rStyle w:val="Fontepargpadro"/>
                <w:rFonts w:eastAsia="Arial" w:cs="Arial" w:ascii="Times New Roman" w:hAnsi="Times New Roman"/>
                <w:color w:val="000000"/>
                <w:spacing w:val="31"/>
                <w:sz w:val="22"/>
                <w:szCs w:val="22"/>
              </w:rPr>
              <w:t xml:space="preserve"> </w:t>
            </w:r>
            <w:r>
              <w:rPr>
                <w:rStyle w:val="Fontepargpadro"/>
                <w:rFonts w:eastAsia="Arial" w:cs="Arial" w:ascii="Times New Roman" w:hAnsi="Times New Roman"/>
                <w:b/>
                <w:color w:val="000000"/>
                <w:spacing w:val="0"/>
                <w:sz w:val="22"/>
                <w:szCs w:val="22"/>
              </w:rPr>
              <w:t>Portaria nº 413 de 12/07/2018</w:t>
            </w:r>
          </w:p>
          <w:p>
            <w:pPr>
              <w:pStyle w:val="TableParagraph"/>
              <w:spacing w:before="0" w:after="0"/>
              <w:ind w:left="720" w:right="0" w:hanging="0"/>
              <w:jc w:val="center"/>
              <w:rPr>
                <w:rStyle w:val="Fontepargpadro"/>
                <w:sz w:val="22"/>
                <w:szCs w:val="22"/>
              </w:rPr>
            </w:pPr>
            <w:r>
              <w:rPr>
                <w:sz w:val="22"/>
                <w:szCs w:val="22"/>
              </w:rPr>
            </w:r>
          </w:p>
          <w:p>
            <w:pPr>
              <w:pStyle w:val="TableParagraph"/>
              <w:spacing w:before="0" w:after="0"/>
              <w:ind w:left="720" w:right="0" w:hanging="0"/>
              <w:jc w:val="center"/>
              <w:rPr/>
            </w:pPr>
            <w:r>
              <w:rPr>
                <w:rStyle w:val="Fontepargpadro"/>
                <w:rFonts w:cs="Arial" w:ascii="Times New Roman" w:hAnsi="Times New Roman"/>
                <w:b/>
                <w:color w:val="000000"/>
                <w:spacing w:val="0"/>
                <w:sz w:val="22"/>
                <w:szCs w:val="22"/>
              </w:rPr>
              <w:t>Equipe de Apoio:</w:t>
            </w:r>
          </w:p>
          <w:p>
            <w:pPr>
              <w:pStyle w:val="TableParagraph"/>
              <w:spacing w:before="0" w:after="0"/>
              <w:ind w:left="720" w:right="0" w:hanging="0"/>
              <w:jc w:val="center"/>
              <w:rPr>
                <w:rFonts w:ascii="Times New Roman" w:hAnsi="Times New Roman"/>
                <w:sz w:val="18"/>
                <w:szCs w:val="18"/>
              </w:rPr>
            </w:pPr>
            <w:r>
              <w:rPr>
                <w:rFonts w:eastAsia="Arial" w:cs="Arial" w:ascii="Times New Roman" w:hAnsi="Times New Roman"/>
                <w:color w:val="000000"/>
                <w:spacing w:val="0"/>
                <w:sz w:val="22"/>
                <w:szCs w:val="22"/>
              </w:rPr>
              <w:t>Franco Pereira dos Santos</w:t>
            </w:r>
          </w:p>
          <w:p>
            <w:pPr>
              <w:pStyle w:val="TableParagraph"/>
              <w:spacing w:before="0" w:after="0"/>
              <w:ind w:left="720" w:right="0" w:hanging="0"/>
              <w:jc w:val="center"/>
              <w:rPr>
                <w:rFonts w:ascii="Times New Roman" w:hAnsi="Times New Roman"/>
                <w:sz w:val="18"/>
                <w:szCs w:val="18"/>
              </w:rPr>
            </w:pPr>
            <w:r>
              <w:rPr>
                <w:rFonts w:eastAsia="Arial" w:cs="Arial" w:ascii="Times New Roman" w:hAnsi="Times New Roman"/>
                <w:color w:val="000000"/>
                <w:spacing w:val="0"/>
                <w:sz w:val="22"/>
                <w:szCs w:val="22"/>
              </w:rPr>
              <w:t xml:space="preserve">Franklin Torres Brandão </w:t>
              <w:br/>
              <w:t>Gerson de Alencar Lima</w:t>
            </w:r>
          </w:p>
          <w:p>
            <w:pPr>
              <w:pStyle w:val="TableParagraph"/>
              <w:spacing w:before="0" w:after="0"/>
              <w:ind w:left="720" w:right="0" w:hanging="0"/>
              <w:jc w:val="center"/>
              <w:rPr>
                <w:rFonts w:ascii="Times New Roman" w:hAnsi="Times New Roman"/>
                <w:sz w:val="18"/>
                <w:szCs w:val="18"/>
              </w:rPr>
            </w:pPr>
            <w:r>
              <w:rPr>
                <w:rFonts w:eastAsia="Arial" w:cs="Arial" w:ascii="Times New Roman" w:hAnsi="Times New Roman"/>
                <w:color w:val="000000"/>
                <w:spacing w:val="0"/>
                <w:sz w:val="22"/>
                <w:szCs w:val="22"/>
              </w:rPr>
              <w:t>Silvanio Antonio de Carvalho</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r>
          </w:p>
          <w:p>
            <w:pPr>
              <w:pStyle w:val="TableParagraph"/>
              <w:overflowPunct w:val="false"/>
              <w:snapToGrid w:val="false"/>
              <w:spacing w:before="0" w:after="0"/>
              <w:ind w:left="720" w:right="0" w:hanging="0"/>
              <w:jc w:val="center"/>
              <w:rPr/>
            </w:pPr>
            <w:r>
              <w:rPr>
                <w:rStyle w:val="Fontepargpadro"/>
                <w:rFonts w:cs="Arial" w:ascii="Times New Roman" w:hAnsi="Times New Roman"/>
                <w:b/>
                <w:color w:val="000000"/>
                <w:spacing w:val="0"/>
                <w:sz w:val="22"/>
                <w:szCs w:val="22"/>
              </w:rPr>
              <w:t xml:space="preserve">Portaria nº </w:t>
            </w:r>
            <w:r>
              <w:rPr>
                <w:rStyle w:val="Fontepargpadro"/>
                <w:rFonts w:eastAsia="Arial" w:cs="Arial" w:ascii="Times New Roman" w:hAnsi="Times New Roman"/>
                <w:b/>
                <w:color w:val="000000"/>
                <w:spacing w:val="0"/>
                <w:sz w:val="22"/>
                <w:szCs w:val="22"/>
              </w:rPr>
              <w:t xml:space="preserve">190  de 03 de abril de 2018 </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suppressAutoHyphens w:val="false"/>
              <w:overflowPunct w:val="true"/>
              <w:snapToGrid w:val="false"/>
              <w:spacing w:lineRule="auto" w:line="240"/>
              <w:jc w:val="both"/>
              <w:textAlignment w:val="baseline"/>
              <w:rPr>
                <w:rFonts w:ascii="Times New Roman" w:hAnsi="Times New Roman" w:eastAsia="Times New Roman" w:cs="Arial"/>
                <w:b/>
                <w:b/>
                <w:bCs/>
                <w:color w:val="000000"/>
                <w:sz w:val="18"/>
                <w:szCs w:val="18"/>
                <w:lang w:val="pt-BR" w:eastAsia="pt-BR" w:bidi="ar-SA"/>
              </w:rPr>
            </w:pPr>
            <w:r>
              <w:rPr>
                <w:rFonts w:eastAsia="Times New Roman" w:cs="Arial" w:ascii="Times New Roman" w:hAnsi="Times New Roman"/>
                <w:b/>
                <w:bCs/>
                <w:color w:val="000000"/>
                <w:sz w:val="20"/>
                <w:szCs w:val="20"/>
                <w:lang w:val="pt-BR" w:eastAsia="pt-BR" w:bidi="ar-SA"/>
              </w:rPr>
              <w:t>Instituto Federal de Educação, Ciência e Tecnologia do Sertão Pernambucano – Reitoria–PE.</w:t>
            </w:r>
          </w:p>
          <w:p>
            <w:pPr>
              <w:pStyle w:val="Normal"/>
              <w:suppressAutoHyphens w:val="false"/>
              <w:overflowPunct w:val="true"/>
              <w:spacing w:lineRule="auto" w:line="240"/>
              <w:jc w:val="both"/>
              <w:rPr/>
            </w:pPr>
            <w:r>
              <w:rPr>
                <w:rStyle w:val="Fontepargpadro1"/>
                <w:rFonts w:eastAsia="Times New Roman" w:cs="Arial" w:ascii="Times New Roman" w:hAnsi="Times New Roman"/>
                <w:b w:val="false"/>
                <w:bCs w:val="false"/>
                <w:iCs/>
                <w:color w:val="000000"/>
                <w:spacing w:val="0"/>
                <w:sz w:val="24"/>
                <w:szCs w:val="24"/>
                <w:u w:val="none"/>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r>
              <w:rPr>
                <w:rStyle w:val="Fontepargpadro"/>
                <w:rFonts w:eastAsia="Times New Roman" w:cs="Arial" w:ascii="Arial" w:hAnsi="Arial"/>
                <w:b/>
                <w:bCs/>
                <w:iCs/>
                <w:color w:val="000000"/>
                <w:spacing w:val="0"/>
                <w:sz w:val="20"/>
                <w:szCs w:val="20"/>
                <w:u w:val="none"/>
                <w:lang w:val="pt-BR" w:eastAsia="pt-BR" w:bidi="ar-SA"/>
              </w:rPr>
              <w:t>,</w:t>
            </w:r>
            <w:r>
              <w:rPr>
                <w:rStyle w:val="Fontepargpadro"/>
                <w:rFonts w:eastAsia="Times New Roman" w:cs="Arial" w:ascii="Times New Roman" w:hAnsi="Times New Roman"/>
                <w:b w:val="false"/>
                <w:bCs w:val="false"/>
                <w:iCs/>
                <w:color w:val="FF0000"/>
                <w:spacing w:val="0"/>
                <w:sz w:val="20"/>
                <w:szCs w:val="20"/>
                <w:u w:val="none"/>
                <w:lang w:val="pt-BR" w:eastAsia="pt-BR" w:bidi="ar-SA"/>
              </w:rPr>
              <w:t xml:space="preserve"> </w:t>
            </w:r>
            <w:r>
              <w:rPr>
                <w:rFonts w:cs="Arial" w:ascii="Times New Roman" w:hAnsi="Times New Roman"/>
                <w:color w:val="000000"/>
                <w:sz w:val="20"/>
                <w:szCs w:val="20"/>
              </w:rPr>
              <w:t>Tel: (087) 2101-2350</w:t>
            </w:r>
          </w:p>
          <w:p>
            <w:pPr>
              <w:pStyle w:val="Normal"/>
              <w:suppressAutoHyphens w:val="false"/>
              <w:overflowPunct w:val="true"/>
              <w:snapToGrid w:val="false"/>
              <w:spacing w:lineRule="atLeast" w:line="436"/>
              <w:jc w:val="both"/>
              <w:textAlignment w:val="baseline"/>
              <w:rPr/>
            </w:pPr>
            <w:r>
              <w:rPr>
                <w:rFonts w:cs="Arial" w:ascii="Times New Roman" w:hAnsi="Times New Roman"/>
                <w:color w:val="000000"/>
                <w:sz w:val="20"/>
                <w:szCs w:val="20"/>
              </w:rPr>
              <w:t xml:space="preserve">E-mail: </w:t>
            </w:r>
            <w:hyperlink r:id="rId2">
              <w:r>
                <w:rPr>
                  <w:rStyle w:val="LinkdaInternet"/>
                  <w:rFonts w:cs="Arial" w:ascii="Times New Roman" w:hAnsi="Times New Roman"/>
                  <w:sz w:val="20"/>
                  <w:szCs w:val="20"/>
                </w:rPr>
                <w:t>licitacoes@ifsertao-pe.edu.br</w:t>
              </w:r>
            </w:hyperlink>
            <w:r>
              <w:rPr>
                <w:rStyle w:val="LinkdaInternet"/>
                <w:rFonts w:cs="Arial" w:ascii="Times New Roman" w:hAnsi="Times New Roman"/>
                <w:color w:val="000000"/>
                <w:sz w:val="20"/>
                <w:szCs w:val="20"/>
              </w:rPr>
              <w:t>.</w:t>
            </w:r>
          </w:p>
        </w:tc>
      </w:tr>
    </w:tbl>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tbl>
      <w:tblPr>
        <w:tblW w:w="10025" w:type="dxa"/>
        <w:jc w:val="left"/>
        <w:tblInd w:w="-23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2441"/>
        <w:gridCol w:w="2018"/>
        <w:gridCol w:w="3"/>
        <w:gridCol w:w="2601"/>
        <w:gridCol w:w="3"/>
        <w:gridCol w:w="2958"/>
      </w:tblGrid>
      <w:tr>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ind w:left="720" w:right="0" w:hanging="0"/>
              <w:jc w:val="center"/>
              <w:rPr/>
            </w:pPr>
            <w:r>
              <w:rPr>
                <w:rFonts w:cs="Times New Roman" w:ascii="Times New Roman" w:hAnsi="Times New Roman"/>
                <w:b/>
              </w:rPr>
              <w:t>EDITAL</w:t>
            </w:r>
          </w:p>
        </w:tc>
      </w:tr>
      <w:tr>
        <w:trPr>
          <w:trHeight w:val="417" w:hRule="atLeast"/>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center"/>
              <w:rPr>
                <w:color w:val="000000"/>
              </w:rPr>
            </w:pPr>
            <w:r>
              <w:rPr>
                <w:rFonts w:cs="Times New Roman" w:ascii="Times New Roman" w:hAnsi="Times New Roman"/>
                <w:b/>
                <w:color w:val="000000"/>
              </w:rPr>
              <w:t>Pregão Eletrônico nº 06/2018</w:t>
            </w:r>
          </w:p>
        </w:tc>
        <w:tc>
          <w:tcPr>
            <w:tcW w:w="55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0"/>
              <w:jc w:val="center"/>
              <w:rPr/>
            </w:pPr>
            <w:r>
              <w:rPr>
                <w:rFonts w:cs="Times New Roman" w:ascii="Times New Roman" w:hAnsi="Times New Roman"/>
                <w:b/>
                <w:color w:val="000000"/>
              </w:rPr>
              <w:t>Data de abertur</w:t>
            </w:r>
            <w:r>
              <w:rPr>
                <w:rFonts w:cs="Times New Roman" w:ascii="Times New Roman" w:hAnsi="Times New Roman"/>
                <w:b/>
                <w:color w:val="000000"/>
                <w:highlight w:val="white"/>
              </w:rPr>
              <w:t>a: 12/11/2018 às 09:00 h</w:t>
            </w:r>
          </w:p>
          <w:p>
            <w:pPr>
              <w:pStyle w:val="Normal"/>
              <w:spacing w:before="0" w:after="0"/>
              <w:jc w:val="center"/>
              <w:rPr/>
            </w:pPr>
            <w:r>
              <w:rPr>
                <w:rFonts w:cs="Times New Roman" w:ascii="Times New Roman" w:hAnsi="Times New Roman"/>
                <w:color w:val="000000"/>
              </w:rPr>
              <w:t xml:space="preserve">no sítio </w:t>
            </w:r>
            <w:hyperlink r:id="rId3">
              <w:r>
                <w:rPr>
                  <w:rStyle w:val="LinkdaInternet"/>
                  <w:rFonts w:cs="Times New Roman" w:ascii="Times New Roman" w:hAnsi="Times New Roman"/>
                  <w:color w:val="000000"/>
                  <w:u w:val="single"/>
                </w:rPr>
                <w:t>www.comprasnet.gov.br</w:t>
              </w:r>
            </w:hyperlink>
          </w:p>
        </w:tc>
      </w:tr>
      <w:tr>
        <w:trPr/>
        <w:tc>
          <w:tcPr>
            <w:tcW w:w="24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bCs/>
                <w:color w:val="000000"/>
              </w:rPr>
              <w:t>Processo nº</w:t>
            </w:r>
            <w:r>
              <w:rPr>
                <w:rFonts w:cs="Times New Roman" w:ascii="Times New Roman" w:hAnsi="Times New Roman"/>
                <w:b/>
                <w:color w:val="000000"/>
              </w:rPr>
              <w:t xml:space="preserve"> </w:t>
            </w:r>
            <w:r>
              <w:rPr>
                <w:rFonts w:eastAsia="DejaVu Sans;Yu Gothic" w:cs="Arial" w:ascii="Times New Roman" w:hAnsi="Times New Roman"/>
                <w:b w:val="false"/>
                <w:bCs/>
                <w:i w:val="false"/>
                <w:iCs w:val="false"/>
                <w:color w:val="00000A"/>
                <w:sz w:val="24"/>
                <w:szCs w:val="24"/>
                <w:lang w:val="pt-BR" w:eastAsia="zh-CN" w:bidi="hi-IN"/>
              </w:rPr>
              <w:t xml:space="preserve"> </w:t>
            </w:r>
            <w:r>
              <w:rPr>
                <w:rFonts w:eastAsia="Times New Roman" w:cs="Arial" w:ascii="Arial" w:hAnsi="Arial"/>
                <w:b w:val="false"/>
                <w:bCs w:val="false"/>
                <w:i w:val="false"/>
                <w:iCs w:val="false"/>
                <w:color w:val="00000A"/>
                <w:sz w:val="16"/>
                <w:szCs w:val="16"/>
                <w:lang w:val="pt-BR" w:eastAsia="pt-BR" w:bidi="ar-SA"/>
              </w:rPr>
              <w:t xml:space="preserve">23600.001631.2018-10 </w:t>
            </w:r>
          </w:p>
        </w:tc>
        <w:tc>
          <w:tcPr>
            <w:tcW w:w="20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SRP? </w:t>
            </w:r>
          </w:p>
          <w:p>
            <w:pPr>
              <w:pStyle w:val="Normal"/>
              <w:spacing w:before="0" w:after="0"/>
              <w:rPr>
                <w:color w:val="000000"/>
              </w:rPr>
            </w:pP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c>
          <w:tcPr>
            <w:tcW w:w="26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Exclusiva ME/EPP? </w:t>
            </w:r>
          </w:p>
          <w:p>
            <w:pPr>
              <w:pStyle w:val="Normal"/>
              <w:spacing w:before="0" w:after="0"/>
              <w:rPr>
                <w:color w:val="000000"/>
              </w:rPr>
            </w:pP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c>
          <w:tcPr>
            <w:tcW w:w="2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Reserva de quota ME/EPP? </w:t>
            </w:r>
          </w:p>
          <w:p>
            <w:pPr>
              <w:pStyle w:val="Normal"/>
              <w:spacing w:before="0" w:after="0"/>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r>
      <w:tr>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Default"/>
              <w:spacing w:lineRule="auto" w:line="240"/>
              <w:jc w:val="both"/>
              <w:rPr>
                <w:color w:val="000000"/>
              </w:rPr>
            </w:pPr>
            <w:r>
              <w:rPr>
                <w:rFonts w:cs="Times New Roman" w:ascii="Times New Roman" w:hAnsi="Times New Roman"/>
                <w:b/>
                <w:color w:val="000000"/>
              </w:rPr>
              <w:t xml:space="preserve">Objeto: </w:t>
            </w:r>
            <w:r>
              <w:rPr>
                <w:rFonts w:eastAsia="Calibri" w:cs="Arial" w:ascii="Times New Roman" w:hAnsi="Times New Roman"/>
                <w:b/>
                <w:bCs/>
                <w:color w:val="000000"/>
                <w:spacing w:val="0"/>
                <w:sz w:val="20"/>
                <w:szCs w:val="20"/>
                <w:lang w:val="pt-BR" w:eastAsia="zh-CN" w:bidi="ar-SA"/>
              </w:rPr>
              <w:t xml:space="preserve"> </w:t>
            </w:r>
            <w:r>
              <w:rPr>
                <w:rFonts w:eastAsia="Calibri" w:cs="Arial" w:ascii="Times New Roman" w:hAnsi="Times New Roman"/>
                <w:b/>
                <w:bCs/>
                <w:i w:val="false"/>
                <w:iCs w:val="false"/>
                <w:color w:val="000000"/>
                <w:spacing w:val="0"/>
                <w:sz w:val="24"/>
                <w:szCs w:val="24"/>
                <w:lang w:val="pt-BR" w:eastAsia="zh-CN" w:bidi="ar-SA"/>
              </w:rPr>
              <w:t>Aquisição de água mineral para atender aos campi e Reitoria do IF Sertão PE</w:t>
            </w:r>
          </w:p>
        </w:tc>
        <w:tc>
          <w:tcPr>
            <w:tcW w:w="26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uto" w:line="240"/>
              <w:jc w:val="both"/>
              <w:rPr>
                <w:color w:val="000000"/>
              </w:rPr>
            </w:pPr>
            <w:r>
              <w:rPr>
                <w:rFonts w:cs="Times New Roman" w:ascii="Times New Roman" w:hAnsi="Times New Roman"/>
                <w:b/>
                <w:color w:val="000000"/>
              </w:rPr>
              <w:t xml:space="preserve">Decreto 7.174? </w:t>
            </w:r>
          </w:p>
          <w:p>
            <w:pPr>
              <w:pStyle w:val="Normal"/>
              <w:spacing w:lineRule="auto" w:line="240" w:before="0" w:after="200"/>
              <w:jc w:val="both"/>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 xml:space="preserve">x </w:t>
            </w:r>
            <w:r>
              <w:rPr>
                <w:rFonts w:eastAsia="MS Gothic;ＭＳ ゴシック" w:cs="Segoe UI Symbol" w:ascii="Segoe UI Symbol" w:hAnsi="Segoe UI Symbol"/>
                <w:color w:val="000000"/>
              </w:rPr>
              <w:t xml:space="preserve">) </w:t>
            </w:r>
            <w:r>
              <w:rPr>
                <w:rFonts w:cs="Times New Roman" w:ascii="Times New Roman" w:hAnsi="Times New Roman"/>
                <w:color w:val="000000"/>
              </w:rPr>
              <w:t>Não</w:t>
            </w:r>
          </w:p>
        </w:tc>
        <w:tc>
          <w:tcPr>
            <w:tcW w:w="2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rPr>
                <w:color w:val="000000"/>
              </w:rPr>
            </w:pPr>
            <w:r>
              <w:rPr>
                <w:rFonts w:cs="Times New Roman" w:ascii="Times New Roman" w:hAnsi="Times New Roman"/>
                <w:b/>
                <w:color w:val="000000"/>
              </w:rPr>
              <w:t xml:space="preserve">Margem de preferência? </w:t>
            </w:r>
          </w:p>
          <w:p>
            <w:pPr>
              <w:pStyle w:val="Normal"/>
              <w:spacing w:lineRule="auto" w:line="240" w:before="0" w:after="200"/>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r>
      <w:tr>
        <w:trPr>
          <w:trHeight w:val="462" w:hRule="atLeast"/>
          <w:cantSplit w:val="true"/>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Valor total máximo: </w:t>
            </w:r>
            <w:r>
              <w:rPr>
                <w:rFonts w:eastAsia="Calibri" w:cs="Arial" w:ascii="Arial" w:hAnsi="Arial"/>
                <w:b w:val="false"/>
                <w:bCs w:val="false"/>
                <w:color w:val="000000"/>
                <w:spacing w:val="0"/>
                <w:sz w:val="20"/>
                <w:szCs w:val="20"/>
                <w:lang w:val="pt-BR" w:eastAsia="zh-CN" w:bidi="ar-SA"/>
              </w:rPr>
              <w:t>R$ 191.181,91</w:t>
            </w:r>
          </w:p>
        </w:tc>
        <w:tc>
          <w:tcPr>
            <w:tcW w:w="260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0"/>
              <w:jc w:val="both"/>
              <w:rPr>
                <w:color w:val="000000"/>
              </w:rPr>
            </w:pPr>
            <w:r>
              <w:rPr>
                <w:rFonts w:cs="Times New Roman" w:ascii="Times New Roman" w:hAnsi="Times New Roman"/>
                <w:b/>
                <w:color w:val="000000"/>
              </w:rPr>
              <w:t xml:space="preserve">Vistoria? </w:t>
            </w:r>
          </w:p>
          <w:p>
            <w:pPr>
              <w:pStyle w:val="Normal"/>
              <w:spacing w:before="0" w:after="0"/>
              <w:jc w:val="both"/>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Obrigatória </w:t>
            </w:r>
          </w:p>
          <w:p>
            <w:pPr>
              <w:pStyle w:val="Normal"/>
              <w:spacing w:before="0" w:after="0"/>
              <w:jc w:val="both"/>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Facultativa</w:t>
            </w:r>
            <w:r>
              <w:rPr>
                <w:rFonts w:eastAsia="Calibri" w:cs="Times New Roman" w:ascii="Times New Roman" w:hAnsi="Times New Roman"/>
                <w:color w:val="000000"/>
                <w:lang w:eastAsia="en-US"/>
              </w:rPr>
              <w:t xml:space="preserve"> </w:t>
            </w:r>
          </w:p>
          <w:p>
            <w:pPr>
              <w:pStyle w:val="Normal"/>
              <w:spacing w:before="0" w:after="0"/>
              <w:jc w:val="both"/>
              <w:rPr>
                <w:color w:val="000000"/>
              </w:rPr>
            </w:pP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 se aplica</w:t>
            </w:r>
          </w:p>
        </w:tc>
        <w:tc>
          <w:tcPr>
            <w:tcW w:w="295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Amostra/Demonstração? </w:t>
            </w:r>
          </w:p>
          <w:p>
            <w:pPr>
              <w:pStyle w:val="Normal"/>
              <w:spacing w:before="0" w:after="0"/>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x ) </w:t>
            </w:r>
            <w:r>
              <w:rPr>
                <w:rFonts w:cs="Times New Roman" w:ascii="Times New Roman" w:hAnsi="Times New Roman"/>
                <w:color w:val="000000"/>
              </w:rPr>
              <w:t>Não</w:t>
            </w:r>
          </w:p>
          <w:p>
            <w:pPr>
              <w:pStyle w:val="Normal"/>
              <w:spacing w:before="0" w:after="0"/>
              <w:rPr>
                <w:rFonts w:ascii="Times New Roman" w:hAnsi="Times New Roman" w:cs="Times New Roman"/>
                <w:i/>
                <w:i/>
                <w:color w:val="000000"/>
              </w:rPr>
            </w:pPr>
            <w:r>
              <w:rPr>
                <w:rFonts w:cs="Times New Roman" w:ascii="Times New Roman" w:hAnsi="Times New Roman"/>
                <w:i/>
                <w:color w:val="000000"/>
              </w:rPr>
            </w:r>
          </w:p>
        </w:tc>
      </w:tr>
      <w:tr>
        <w:trPr>
          <w:trHeight w:val="462" w:hRule="atLeast"/>
          <w:cantSplit w:val="true"/>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Prazo para envio da proposta/documentação:</w:t>
            </w:r>
          </w:p>
          <w:p>
            <w:pPr>
              <w:pStyle w:val="Normal"/>
              <w:spacing w:before="0" w:after="0"/>
              <w:jc w:val="both"/>
              <w:rPr>
                <w:color w:val="000000"/>
              </w:rPr>
            </w:pPr>
            <w:r>
              <w:rPr>
                <w:rFonts w:cs="Times New Roman" w:ascii="Times New Roman" w:hAnsi="Times New Roman"/>
                <w:color w:val="000000"/>
              </w:rPr>
              <w:t>Até 2 (duas) horas após a convocação realizada pelo Pregoeiro.</w:t>
            </w:r>
          </w:p>
        </w:tc>
        <w:tc>
          <w:tcPr>
            <w:tcW w:w="26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widowControl/>
              <w:bidi w:val="0"/>
              <w:spacing w:lineRule="auto" w:line="276" w:before="0" w:after="200"/>
              <w:jc w:val="left"/>
              <w:rPr>
                <w:color w:val="000000"/>
              </w:rPr>
            </w:pPr>
            <w:r>
              <w:rPr>
                <w:color w:val="000000"/>
              </w:rPr>
            </w:r>
          </w:p>
        </w:tc>
        <w:tc>
          <w:tcPr>
            <w:tcW w:w="29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bidi w:val="0"/>
              <w:spacing w:lineRule="auto" w:line="276" w:before="0" w:after="200"/>
              <w:jc w:val="left"/>
              <w:rPr>
                <w:color w:val="000000"/>
              </w:rPr>
            </w:pPr>
            <w:r>
              <w:rPr>
                <w:color w:val="000000"/>
              </w:rPr>
            </w:r>
          </w:p>
        </w:tc>
      </w:tr>
      <w:tr>
        <w:trPr>
          <w:trHeight w:val="415" w:hRule="atLeast"/>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Pedidos de esclarecimentos</w:t>
            </w:r>
          </w:p>
          <w:p>
            <w:pPr>
              <w:pStyle w:val="Normal"/>
              <w:spacing w:before="0" w:after="200"/>
              <w:rPr/>
            </w:pPr>
            <w:r>
              <w:rPr>
                <w:rFonts w:cs="Arial" w:ascii="Arial" w:hAnsi="Arial"/>
                <w:color w:val="000000"/>
                <w:sz w:val="20"/>
                <w:szCs w:val="20"/>
              </w:rPr>
              <w:t>Até 03 (três) dias úteis anteriores à data designada para abertura da sessão pública</w:t>
            </w:r>
            <w:r>
              <w:rPr>
                <w:rFonts w:cs="Times New Roman" w:ascii="Times New Roman" w:hAnsi="Times New Roman"/>
                <w:color w:val="000000"/>
              </w:rPr>
              <w:t xml:space="preserve"> para o endereço </w:t>
            </w:r>
            <w:r>
              <w:rPr>
                <w:rStyle w:val="Fontepargpadro"/>
                <w:rFonts w:eastAsia="Arial" w:cs="Arial" w:ascii="Times New Roman" w:hAnsi="Times New Roman"/>
                <w:b/>
                <w:bCs/>
                <w:color w:val="000000"/>
                <w:spacing w:val="0"/>
                <w:sz w:val="22"/>
                <w:szCs w:val="22"/>
                <w:u w:val="none"/>
              </w:rPr>
              <w:t>licitacoes@ifsertao-pe.edu.br</w:t>
            </w:r>
          </w:p>
        </w:tc>
        <w:tc>
          <w:tcPr>
            <w:tcW w:w="55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200"/>
              <w:rPr/>
            </w:pPr>
            <w:r>
              <w:rPr>
                <w:rFonts w:cs="Times New Roman" w:ascii="Times New Roman" w:hAnsi="Times New Roman"/>
                <w:b/>
                <w:color w:val="000000"/>
              </w:rPr>
              <w:t xml:space="preserve">Impugnações: </w:t>
            </w:r>
            <w:r>
              <w:rPr>
                <w:rFonts w:cs="Arial" w:ascii="Arial" w:hAnsi="Arial"/>
                <w:color w:val="000000"/>
                <w:sz w:val="20"/>
                <w:szCs w:val="20"/>
              </w:rPr>
              <w:t>Até 02 (dois) dias úteis antes da data designada para a abertura da sessão pública</w:t>
            </w:r>
            <w:r>
              <w:rPr>
                <w:rFonts w:cs="Times New Roman" w:ascii="Times New Roman" w:hAnsi="Times New Roman"/>
                <w:color w:val="000000"/>
              </w:rPr>
              <w:t xml:space="preserve"> para o endereço: </w:t>
            </w:r>
            <w:r>
              <w:rPr>
                <w:rStyle w:val="Fontepargpadro"/>
                <w:rFonts w:eastAsia="Arial" w:cs="Arial" w:ascii="Times New Roman" w:hAnsi="Times New Roman"/>
                <w:b/>
                <w:bCs/>
                <w:color w:val="000000"/>
                <w:spacing w:val="0"/>
                <w:sz w:val="22"/>
                <w:szCs w:val="22"/>
                <w:u w:val="none"/>
              </w:rPr>
              <w:t>licitacoes@ifsertao-pe.edu.br</w:t>
            </w:r>
          </w:p>
        </w:tc>
      </w:tr>
      <w:tr>
        <w:trPr>
          <w:trHeight w:val="177"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
              <w:spacing w:before="0" w:after="200"/>
              <w:jc w:val="center"/>
              <w:rPr/>
            </w:pPr>
            <w:r>
              <w:rPr>
                <w:rFonts w:cs="Times New Roman" w:ascii="Times New Roman" w:hAnsi="Times New Roman"/>
                <w:b/>
              </w:rPr>
              <w:t xml:space="preserve">Documentação de habilitação </w:t>
            </w:r>
          </w:p>
        </w:tc>
      </w:tr>
      <w:tr>
        <w:trPr>
          <w:trHeight w:val="1513" w:hRule="atLeast"/>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pPr>
            <w:r>
              <w:rPr>
                <w:rFonts w:cs="Times New Roman" w:ascii="Times New Roman" w:hAnsi="Times New Roman"/>
                <w:b/>
              </w:rPr>
              <w:t>Requisitos básicos e específicos:</w:t>
            </w:r>
          </w:p>
          <w:p>
            <w:pPr>
              <w:pStyle w:val="Normal"/>
              <w:widowControl/>
              <w:suppressAutoHyphens w:val="false"/>
              <w:spacing w:lineRule="auto" w:line="252" w:before="0" w:after="0"/>
              <w:rPr/>
            </w:pPr>
            <w:r>
              <w:rPr>
                <w:rFonts w:cs="Times New Roman" w:ascii="Times New Roman" w:hAnsi="Times New Roman"/>
                <w:color w:val="000000"/>
              </w:rPr>
              <w:t>SICAF ou documentos equivalentes</w:t>
            </w:r>
          </w:p>
          <w:p>
            <w:pPr>
              <w:pStyle w:val="Normal"/>
              <w:widowControl/>
              <w:suppressAutoHyphens w:val="false"/>
              <w:spacing w:lineRule="auto" w:line="252" w:before="0" w:after="0"/>
              <w:rPr/>
            </w:pPr>
            <w:r>
              <w:rPr>
                <w:rFonts w:cs="Times New Roman" w:ascii="Times New Roman" w:hAnsi="Times New Roman"/>
                <w:color w:val="000000"/>
              </w:rPr>
              <w:t>Certidão CNJ</w:t>
            </w:r>
          </w:p>
          <w:p>
            <w:pPr>
              <w:pStyle w:val="Normal"/>
              <w:widowControl/>
              <w:suppressAutoHyphens w:val="false"/>
              <w:spacing w:lineRule="auto" w:line="252" w:before="0" w:after="0"/>
              <w:rPr/>
            </w:pPr>
            <w:r>
              <w:rPr>
                <w:rFonts w:cs="Times New Roman" w:ascii="Times New Roman" w:hAnsi="Times New Roman"/>
                <w:color w:val="000000"/>
              </w:rPr>
              <w:t>Certidão Portal Transparência</w:t>
            </w:r>
          </w:p>
          <w:p>
            <w:pPr>
              <w:pStyle w:val="Normal"/>
              <w:widowControl/>
              <w:suppressAutoHyphens w:val="false"/>
              <w:spacing w:lineRule="auto" w:line="252" w:before="0" w:after="0"/>
              <w:rPr/>
            </w:pPr>
            <w:r>
              <w:rPr>
                <w:rFonts w:cs="Times New Roman" w:ascii="Times New Roman" w:hAnsi="Times New Roman"/>
                <w:color w:val="000000"/>
              </w:rPr>
              <w:t>Certidão CNDT</w:t>
            </w:r>
          </w:p>
        </w:tc>
        <w:tc>
          <w:tcPr>
            <w:tcW w:w="55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pPr>
            <w:r>
              <w:rPr>
                <w:rFonts w:cs="Times New Roman" w:ascii="Times New Roman" w:hAnsi="Times New Roman"/>
                <w:b/>
              </w:rPr>
              <w:t>Requisitos específicos</w:t>
            </w:r>
          </w:p>
          <w:p>
            <w:pPr>
              <w:pStyle w:val="ListParagraph"/>
              <w:numPr>
                <w:ilvl w:val="0"/>
                <w:numId w:val="4"/>
              </w:numPr>
              <w:spacing w:lineRule="auto" w:line="259"/>
              <w:ind w:left="0" w:right="0" w:hanging="0"/>
              <w:jc w:val="both"/>
              <w:rPr>
                <w:color w:val="000000"/>
              </w:rPr>
            </w:pPr>
            <w:r>
              <w:rPr>
                <w:rFonts w:ascii="Calibri Light" w:hAnsi="Calibri Light"/>
                <w:color w:val="000000"/>
                <w:sz w:val="24"/>
                <w:szCs w:val="24"/>
              </w:rPr>
              <w:t>Atestado de capacidade técnica</w:t>
            </w:r>
          </w:p>
          <w:p>
            <w:pPr>
              <w:pStyle w:val="PargrafodaLista"/>
              <w:jc w:val="both"/>
              <w:rPr>
                <w:color w:val="FF0000"/>
                <w:sz w:val="24"/>
                <w:szCs w:val="24"/>
                <w:highlight w:val="yellow"/>
              </w:rPr>
            </w:pPr>
            <w:r>
              <w:rPr>
                <w:color w:val="FF0000"/>
                <w:sz w:val="24"/>
                <w:szCs w:val="24"/>
                <w:highlight w:val="yellow"/>
              </w:rPr>
            </w:r>
          </w:p>
          <w:p>
            <w:pPr>
              <w:pStyle w:val="PargrafodaLista"/>
              <w:jc w:val="both"/>
              <w:rPr>
                <w:color w:val="FF0000"/>
                <w:sz w:val="24"/>
                <w:szCs w:val="24"/>
                <w:highlight w:val="yellow"/>
              </w:rPr>
            </w:pPr>
            <w:r>
              <w:rPr>
                <w:color w:val="FF0000"/>
                <w:sz w:val="24"/>
                <w:szCs w:val="24"/>
                <w:highlight w:val="yellow"/>
              </w:rPr>
            </w:r>
          </w:p>
        </w:tc>
      </w:tr>
      <w:tr>
        <w:trPr>
          <w:trHeight w:val="217"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871"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Cabealho"/>
              <w:rPr>
                <w:color w:val="000000"/>
              </w:rPr>
            </w:pPr>
            <w:r>
              <w:rPr>
                <w:rFonts w:cs="Times New Roman" w:ascii="Times New Roman" w:hAnsi="Times New Roman"/>
                <w:color w:val="000000"/>
              </w:rPr>
              <w:t xml:space="preserve">Adjudicação: Grupo/Global </w:t>
            </w:r>
          </w:p>
        </w:tc>
      </w:tr>
      <w:tr>
        <w:trPr>
          <w:trHeight w:val="862"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both"/>
              <w:rPr/>
            </w:pPr>
            <w:r>
              <w:rPr>
                <w:rFonts w:cs="Times New Roman" w:ascii="Times New Roman" w:hAnsi="Times New Roman"/>
                <w:color w:val="000000"/>
              </w:rPr>
              <w:t xml:space="preserve">Acompanhe as sessões públicas dos Pregões do IF Sertão-PE pelo endereço </w:t>
            </w:r>
            <w:hyperlink r:id="rId4">
              <w:r>
                <w:rPr>
                  <w:rStyle w:val="LinkdaInternet"/>
                  <w:rFonts w:cs="Times New Roman" w:ascii="Times New Roman" w:hAnsi="Times New Roman"/>
                  <w:color w:val="000000"/>
                  <w:u w:val="single"/>
                </w:rPr>
                <w:t>www.comprasnet.gov.br</w:t>
              </w:r>
            </w:hyperlink>
            <w:r>
              <w:rPr>
                <w:rFonts w:cs="Times New Roman" w:ascii="Times New Roman" w:hAnsi="Times New Roman"/>
                <w:color w:val="000000"/>
              </w:rPr>
              <w:t xml:space="preserve">, selecionando as opções </w:t>
            </w:r>
            <w:r>
              <w:rPr>
                <w:rFonts w:cs="Times New Roman" w:ascii="Times New Roman" w:hAnsi="Times New Roman"/>
                <w:b/>
                <w:color w:val="000000"/>
              </w:rPr>
              <w:t>Consultas &gt; Pregões &gt; Em andamento &gt; Cód. UASG “158149”</w:t>
            </w:r>
            <w:r>
              <w:rPr>
                <w:rFonts w:cs="Times New Roman" w:ascii="Times New Roman" w:hAnsi="Times New Roman"/>
                <w:color w:val="000000"/>
              </w:rPr>
              <w:t xml:space="preserve">. O edital e outros anexos estão disponíveis para download no Comprasnet e também no endereço www.ifsertao-pe.edu.br, opção </w:t>
            </w:r>
            <w:r>
              <w:rPr>
                <w:rFonts w:cs="Times New Roman" w:ascii="Times New Roman" w:hAnsi="Times New Roman"/>
                <w:b/>
                <w:color w:val="000000"/>
              </w:rPr>
              <w:t>Licitações &gt; Pregão Eletrônico</w:t>
            </w:r>
            <w:r>
              <w:rPr>
                <w:rFonts w:cs="Times New Roman" w:ascii="Times New Roman" w:hAnsi="Times New Roman"/>
                <w:color w:val="000000"/>
              </w:rPr>
              <w:t>.</w:t>
            </w:r>
          </w:p>
        </w:tc>
      </w:tr>
    </w:tbl>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pPr>
      <w:r>
        <w:rPr>
          <w:rFonts w:cs="Arial" w:ascii="Arial" w:hAnsi="Arial"/>
          <w:b/>
          <w:bCs/>
          <w:color w:val="000000"/>
          <w:sz w:val="20"/>
          <w:szCs w:val="20"/>
        </w:rPr>
        <w:t>PREGÃO ELETRÔNICO</w:t>
      </w:r>
    </w:p>
    <w:p>
      <w:pPr>
        <w:pStyle w:val="Normal"/>
        <w:ind w:right="0" w:hanging="0"/>
        <w:jc w:val="center"/>
        <w:rPr/>
      </w:pPr>
      <w:r>
        <w:rPr>
          <w:rFonts w:cs="Arial" w:ascii="Arial" w:hAnsi="Arial"/>
          <w:b/>
          <w:bCs/>
          <w:color w:val="000000"/>
          <w:sz w:val="20"/>
          <w:szCs w:val="20"/>
        </w:rPr>
        <w:t>SISTEMA DE REGISTRO DE PREÇOS</w:t>
      </w:r>
    </w:p>
    <w:p>
      <w:pPr>
        <w:pStyle w:val="Normal"/>
        <w:ind w:right="0" w:hanging="0"/>
        <w:jc w:val="center"/>
        <w:rPr>
          <w:color w:val="000000"/>
        </w:rPr>
      </w:pPr>
      <w:r>
        <w:rPr>
          <w:rFonts w:cs="Arial" w:ascii="Arial" w:hAnsi="Arial"/>
          <w:b/>
          <w:bCs/>
          <w:i/>
          <w:color w:val="000000"/>
          <w:sz w:val="20"/>
          <w:szCs w:val="20"/>
        </w:rPr>
        <w:t>INSTITUTO FEDERAL DE EDUCAÇÃO, CIÊNCIA E TECNOLOGIA DO SERTÃO PERNAMBUCANO</w:t>
      </w:r>
    </w:p>
    <w:p>
      <w:pPr>
        <w:pStyle w:val="Normal"/>
        <w:ind w:right="0" w:hanging="0"/>
        <w:jc w:val="center"/>
        <w:rPr/>
      </w:pPr>
      <w:r>
        <w:rPr>
          <w:rFonts w:cs="Arial" w:ascii="Arial" w:hAnsi="Arial"/>
          <w:b/>
          <w:bCs/>
          <w:color w:val="000000"/>
          <w:sz w:val="20"/>
          <w:szCs w:val="20"/>
        </w:rPr>
        <w:t>PREGÃO ELETRÔNICO</w:t>
      </w:r>
      <w:r>
        <w:rPr>
          <w:rFonts w:cs="Arial" w:ascii="Arial" w:hAnsi="Arial"/>
          <w:b/>
          <w:bCs/>
          <w:color w:val="000000"/>
          <w:sz w:val="20"/>
          <w:szCs w:val="20"/>
          <w:highlight w:val="white"/>
        </w:rPr>
        <w:t xml:space="preserve"> Nº 06/2018</w:t>
      </w:r>
    </w:p>
    <w:p>
      <w:pPr>
        <w:pStyle w:val="Normal"/>
        <w:ind w:right="0" w:hanging="0"/>
        <w:jc w:val="center"/>
        <w:rPr/>
      </w:pPr>
      <w:r>
        <w:rPr>
          <w:rFonts w:cs="Arial" w:ascii="Arial" w:hAnsi="Arial"/>
          <w:b/>
          <w:bCs/>
          <w:color w:val="000000"/>
          <w:sz w:val="20"/>
          <w:szCs w:val="20"/>
        </w:rPr>
        <w:t>(Processo Administrativo n.°</w:t>
      </w:r>
      <w:r>
        <w:rPr>
          <w:rFonts w:cs="Arial" w:ascii="Times New Roman" w:hAnsi="Times New Roman"/>
          <w:b/>
          <w:bCs/>
          <w:i w:val="false"/>
          <w:iCs w:val="false"/>
          <w:color w:val="00000A"/>
          <w:sz w:val="24"/>
          <w:szCs w:val="24"/>
        </w:rPr>
        <w:t xml:space="preserve"> 23600.001631.2018-10 </w:t>
      </w:r>
      <w:r>
        <w:rPr>
          <w:rFonts w:cs="Arial" w:ascii="Arial" w:hAnsi="Arial"/>
          <w:b/>
          <w:bCs/>
          <w:color w:val="000000"/>
          <w:sz w:val="20"/>
          <w:szCs w:val="20"/>
        </w:rPr>
        <w:t>)</w:t>
      </w:r>
    </w:p>
    <w:p>
      <w:pPr>
        <w:pStyle w:val="Normal"/>
        <w:snapToGrid w:val="false"/>
        <w:spacing w:lineRule="auto" w:line="276"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right="0" w:firstLine="540"/>
        <w:jc w:val="both"/>
        <w:rPr/>
      </w:pPr>
      <w:r>
        <w:rPr>
          <w:rFonts w:cs="Arial" w:ascii="Arial" w:hAnsi="Arial"/>
          <w:color w:val="000000"/>
          <w:sz w:val="20"/>
          <w:szCs w:val="20"/>
        </w:rPr>
        <w:t xml:space="preserve">Torna-se público, para conhecimento dos interessados, que o </w:t>
      </w:r>
      <w:r>
        <w:rPr>
          <w:rFonts w:cs="Arial" w:ascii="Arial" w:hAnsi="Arial"/>
          <w:b/>
          <w:bCs/>
          <w:color w:val="000000"/>
          <w:sz w:val="20"/>
          <w:szCs w:val="20"/>
        </w:rPr>
        <w:t>INSTITUTO FEDERAL DE EDUCAÇÃO, CIÊNCIA E TECNOLOGIA DO SERTÃO PERNAMBUCANO</w:t>
      </w:r>
      <w:r>
        <w:rPr>
          <w:rFonts w:cs="Arial" w:ascii="Arial" w:hAnsi="Arial"/>
          <w:color w:val="000000"/>
          <w:sz w:val="20"/>
          <w:szCs w:val="20"/>
        </w:rPr>
        <w:t xml:space="preserve">, por meio do(a) </w:t>
      </w:r>
      <w:r>
        <w:rPr>
          <w:rFonts w:cs="Arial" w:ascii="Arial" w:hAnsi="Arial"/>
          <w:b/>
          <w:bCs/>
          <w:color w:val="000000"/>
          <w:sz w:val="20"/>
          <w:szCs w:val="20"/>
        </w:rPr>
        <w:t>DIRETORIA DE LICITAÇÕES – DLIC,</w:t>
      </w:r>
      <w:r>
        <w:rPr>
          <w:rFonts w:cs="Arial" w:ascii="Arial" w:hAnsi="Arial"/>
          <w:color w:val="000000"/>
          <w:sz w:val="20"/>
          <w:szCs w:val="20"/>
        </w:rPr>
        <w:t xml:space="preserve"> sediado(a) </w:t>
      </w:r>
      <w:r>
        <w:rPr>
          <w:rStyle w:val="Fontepargpadro1"/>
          <w:rFonts w:eastAsia="Times New Roman" w:cs="Arial" w:ascii="Times New Roman" w:hAnsi="Times New Roman"/>
          <w:b w:val="false"/>
          <w:bCs w:val="false"/>
          <w:iCs/>
          <w:color w:val="000000"/>
          <w:spacing w:val="0"/>
          <w:sz w:val="24"/>
          <w:szCs w:val="24"/>
          <w:u w:val="none"/>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r>
        <w:rPr>
          <w:rStyle w:val="Fontepargpadro"/>
          <w:rFonts w:eastAsia="Times New Roman" w:cs="Arial" w:ascii="Arial" w:hAnsi="Arial"/>
          <w:b/>
          <w:bCs/>
          <w:iCs/>
          <w:color w:val="000000"/>
          <w:spacing w:val="0"/>
          <w:sz w:val="20"/>
          <w:szCs w:val="20"/>
          <w:u w:val="none"/>
          <w:lang w:val="pt-BR" w:eastAsia="pt-BR" w:bidi="ar-SA"/>
        </w:rPr>
        <w:t>,</w:t>
      </w:r>
      <w:r>
        <w:rPr>
          <w:rFonts w:cs="Arial" w:ascii="Arial" w:hAnsi="Arial"/>
          <w:color w:val="000000"/>
          <w:sz w:val="20"/>
          <w:szCs w:val="20"/>
        </w:rPr>
        <w:t xml:space="preserve"> realizará licitação para REGISTRO DE PREÇOS,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w:t>
      </w:r>
      <w:r>
        <w:rPr>
          <w:rFonts w:cs="Arial" w:ascii="Arial" w:hAnsi="Arial"/>
          <w:b/>
          <w:bCs/>
          <w:color w:val="000000"/>
          <w:sz w:val="20"/>
          <w:szCs w:val="20"/>
        </w:rPr>
        <w:t>do</w:t>
      </w:r>
      <w:r>
        <w:rPr>
          <w:rFonts w:cs="Arial" w:ascii="Arial" w:hAnsi="Arial"/>
          <w:b/>
          <w:color w:val="000000"/>
          <w:sz w:val="20"/>
          <w:szCs w:val="20"/>
        </w:rPr>
        <w:t xml:space="preserve"> </w:t>
      </w:r>
      <w:r>
        <w:rPr>
          <w:rFonts w:cs="Arial" w:ascii="Arial" w:hAnsi="Arial"/>
          <w:b/>
          <w:bCs/>
          <w:iCs/>
          <w:color w:val="000000"/>
          <w:sz w:val="20"/>
          <w:szCs w:val="20"/>
        </w:rPr>
        <w:t>tipo menor preço</w:t>
      </w:r>
      <w:r>
        <w:rPr>
          <w:rFonts w:cs="Arial" w:ascii="Arial" w:hAnsi="Arial"/>
          <w:b/>
          <w:bCs/>
          <w:color w:val="000000"/>
          <w:sz w:val="20"/>
          <w:szCs w:val="20"/>
        </w:rPr>
        <w:t>,</w:t>
      </w:r>
      <w:r>
        <w:rPr>
          <w:rFonts w:cs="Arial" w:ascii="Arial" w:hAnsi="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Pr>
          <w:rFonts w:cs="Arial" w:ascii="Arial" w:hAnsi="Arial"/>
          <w:sz w:val="20"/>
          <w:szCs w:val="20"/>
        </w:rPr>
        <w:t>8.538, de 06 de outubro de 2015</w:t>
      </w:r>
      <w:r>
        <w:rPr>
          <w:rFonts w:cs="Arial" w:ascii="Arial" w:hAnsi="Arial"/>
          <w:color w:val="000000"/>
          <w:sz w:val="20"/>
          <w:szCs w:val="20"/>
        </w:rPr>
        <w:t>, aplicando-se, subsidiariamente, a Lei nº 8.666, de 21 de junho de 1993, e as exigências estabelecidas neste Edital.</w:t>
      </w:r>
    </w:p>
    <w:p>
      <w:pPr>
        <w:pStyle w:val="Normal"/>
        <w:rPr/>
      </w:pPr>
      <w:r>
        <w:rPr>
          <w:rFonts w:cs="Arial" w:ascii="Arial" w:hAnsi="Arial"/>
          <w:b/>
          <w:bCs/>
          <w:color w:val="000000"/>
          <w:sz w:val="20"/>
          <w:szCs w:val="20"/>
        </w:rPr>
        <w:t>Data da sessão</w:t>
      </w:r>
      <w:r>
        <w:rPr>
          <w:rFonts w:cs="Arial" w:ascii="Arial" w:hAnsi="Arial"/>
          <w:b/>
          <w:bCs/>
          <w:color w:val="000000"/>
          <w:sz w:val="20"/>
          <w:szCs w:val="20"/>
          <w:highlight w:val="white"/>
        </w:rPr>
        <w:t>: 12/11/2018</w:t>
      </w:r>
    </w:p>
    <w:p>
      <w:pPr>
        <w:pStyle w:val="Normal"/>
        <w:rPr>
          <w:b/>
          <w:b/>
          <w:bCs/>
        </w:rPr>
      </w:pPr>
      <w:r>
        <w:rPr>
          <w:rFonts w:cs="Arial" w:ascii="Arial" w:hAnsi="Arial"/>
          <w:b/>
          <w:bCs/>
          <w:color w:val="000000"/>
          <w:sz w:val="20"/>
          <w:szCs w:val="20"/>
        </w:rPr>
        <w:t>Horário: 09:00 h</w:t>
      </w:r>
    </w:p>
    <w:p>
      <w:pPr>
        <w:pStyle w:val="Normal"/>
        <w:spacing w:lineRule="auto" w:line="276"/>
        <w:rPr>
          <w:rFonts w:ascii="Arial" w:hAnsi="Arial" w:cs="Arial"/>
          <w:sz w:val="20"/>
          <w:szCs w:val="20"/>
        </w:rPr>
      </w:pPr>
      <w:r>
        <w:rPr>
          <w:rFonts w:cs="Arial" w:ascii="Arial" w:hAnsi="Arial"/>
          <w:b/>
          <w:bCs/>
          <w:color w:val="000000"/>
          <w:sz w:val="20"/>
          <w:szCs w:val="20"/>
        </w:rPr>
        <w:t>Local: Portal de Compras do Governo Federal – www.comprasgovernamentais.gov.br</w:t>
      </w:r>
    </w:p>
    <w:p>
      <w:pPr>
        <w:pStyle w:val="Normal"/>
        <w:snapToGrid w:val="false"/>
        <w:spacing w:lineRule="auto" w:line="276" w:before="0" w:after="120"/>
        <w:ind w:right="0" w:hanging="0"/>
        <w:jc w:val="both"/>
        <w:rPr>
          <w:rFonts w:ascii="Arial" w:hAnsi="Arial" w:cs="Arial"/>
          <w:b/>
          <w:b/>
          <w:bCs/>
          <w:color w:val="000000"/>
          <w:sz w:val="20"/>
          <w:szCs w:val="20"/>
        </w:rPr>
      </w:pPr>
      <w:r>
        <w:rPr>
          <w:rFonts w:cs="Arial" w:ascii="Arial" w:hAnsi="Arial"/>
          <w:b/>
          <w:bCs/>
          <w:color w:val="000000"/>
          <w:sz w:val="20"/>
          <w:szCs w:val="20"/>
        </w:rPr>
      </w:r>
    </w:p>
    <w:p>
      <w:pPr>
        <w:pStyle w:val="Normal"/>
        <w:numPr>
          <w:ilvl w:val="0"/>
          <w:numId w:val="1"/>
        </w:numPr>
        <w:spacing w:lineRule="auto" w:line="276" w:before="0" w:after="120"/>
        <w:ind w:left="360" w:right="0" w:hanging="360"/>
        <w:jc w:val="both"/>
        <w:rPr>
          <w:rFonts w:ascii="Arial" w:hAnsi="Arial" w:cs="Arial"/>
          <w:b/>
          <w:b/>
          <w:color w:val="000000"/>
          <w:sz w:val="20"/>
          <w:szCs w:val="20"/>
        </w:rPr>
      </w:pPr>
      <w:r>
        <w:rPr>
          <w:rFonts w:cs="Arial" w:ascii="Arial" w:hAnsi="Arial"/>
          <w:b/>
          <w:color w:val="000000"/>
          <w:sz w:val="20"/>
          <w:szCs w:val="20"/>
        </w:rPr>
        <w:t>DO OBJETO</w:t>
      </w:r>
    </w:p>
    <w:p>
      <w:pPr>
        <w:pStyle w:val="Normal"/>
        <w:numPr>
          <w:ilvl w:val="1"/>
          <w:numId w:val="1"/>
        </w:numPr>
        <w:spacing w:lineRule="auto" w:line="276" w:before="120" w:after="120"/>
        <w:jc w:val="both"/>
        <w:rPr/>
      </w:pPr>
      <w:r>
        <w:rPr>
          <w:rFonts w:cs="Arial" w:ascii="Arial" w:hAnsi="Arial"/>
          <w:color w:val="000000"/>
          <w:sz w:val="20"/>
          <w:szCs w:val="20"/>
        </w:rPr>
        <w:t xml:space="preserve">O objeto da presente licitação é o registro de preços de </w:t>
      </w:r>
      <w:r>
        <w:rPr>
          <w:rStyle w:val="Nfaseforte"/>
          <w:rFonts w:cs="Arial" w:ascii="Times New Roman" w:hAnsi="Times New Roman"/>
          <w:b/>
          <w:bCs/>
          <w:i w:val="false"/>
          <w:iCs w:val="false"/>
          <w:color w:val="00000A"/>
          <w:sz w:val="24"/>
          <w:szCs w:val="24"/>
          <w:lang w:val="x-none"/>
        </w:rPr>
        <w:t>Aquisição de água mineral, conforme condições, quantidades, exigências e estimativas definidas pelo IF SERTÃO – PE</w:t>
      </w:r>
      <w:r>
        <w:rPr>
          <w:rStyle w:val="Nfaseforte"/>
          <w:rFonts w:cs="Arial" w:ascii="Arial" w:hAnsi="Arial"/>
          <w:b/>
          <w:bCs/>
          <w:i w:val="false"/>
          <w:iCs w:val="false"/>
          <w:color w:val="000000"/>
          <w:sz w:val="20"/>
          <w:szCs w:val="20"/>
          <w:lang w:val="x-none"/>
        </w:rPr>
        <w:t>.</w:t>
      </w:r>
    </w:p>
    <w:p>
      <w:pPr>
        <w:pStyle w:val="Normal"/>
        <w:spacing w:lineRule="auto" w:line="276" w:before="120" w:after="120"/>
        <w:ind w:left="425" w:hanging="0"/>
        <w:jc w:val="both"/>
        <w:rPr>
          <w:i w:val="false"/>
          <w:i w:val="false"/>
          <w:color w:val="000000"/>
        </w:rPr>
      </w:pPr>
      <w:r>
        <w:rPr>
          <w:rFonts w:cs="Arial" w:ascii="Arial" w:hAnsi="Arial"/>
          <w:b/>
          <w:bCs/>
          <w:i w:val="false"/>
          <w:iCs w:val="false"/>
          <w:color w:val="000000"/>
          <w:sz w:val="20"/>
          <w:szCs w:val="20"/>
        </w:rPr>
        <w:t xml:space="preserve">1.2. </w:t>
      </w:r>
      <w:r>
        <w:rPr>
          <w:rFonts w:cs="Arial" w:ascii="Arial" w:hAnsi="Arial"/>
          <w:i w:val="false"/>
          <w:iCs w:val="false"/>
          <w:color w:val="000000"/>
          <w:sz w:val="20"/>
          <w:szCs w:val="20"/>
        </w:rPr>
        <w:t>A licitação será dividida em grupos, formados por um ou mais itens, conforme tabela constante do Termo de Referência, facultando-se ao licitante a participação em quantos grupos forem de seu interesse, devendo oferecer proposta para todos os itens que o compõem.</w:t>
      </w:r>
    </w:p>
    <w:p>
      <w:pPr>
        <w:pStyle w:val="Normal"/>
        <w:numPr>
          <w:ilvl w:val="0"/>
          <w:numId w:val="1"/>
        </w:numPr>
        <w:spacing w:lineRule="auto" w:line="276" w:before="120" w:after="120"/>
        <w:ind w:left="0" w:hanging="0"/>
        <w:jc w:val="both"/>
        <w:rPr/>
      </w:pPr>
      <w:r>
        <w:rPr>
          <w:rFonts w:cs="Arial" w:ascii="Arial" w:hAnsi="Arial"/>
          <w:b/>
          <w:i/>
          <w:color w:val="000000"/>
          <w:sz w:val="20"/>
          <w:szCs w:val="20"/>
        </w:rPr>
        <w:t xml:space="preserve">DO ÓRGÃO GERENCIADOR E ÓRGÃOS PARTICIPANTES </w:t>
      </w:r>
    </w:p>
    <w:p>
      <w:pPr>
        <w:pStyle w:val="Normal"/>
        <w:numPr>
          <w:ilvl w:val="1"/>
          <w:numId w:val="1"/>
        </w:numPr>
        <w:spacing w:lineRule="auto" w:line="276" w:before="120" w:after="120"/>
        <w:ind w:left="425" w:hanging="0"/>
        <w:jc w:val="both"/>
        <w:rPr>
          <w:color w:val="000000"/>
        </w:rPr>
      </w:pPr>
      <w:r>
        <w:rPr>
          <w:rFonts w:cs="Arial" w:ascii="Arial" w:hAnsi="Arial"/>
          <w:i/>
          <w:color w:val="000000"/>
          <w:sz w:val="20"/>
          <w:szCs w:val="20"/>
        </w:rPr>
        <w:t>O órgão gerenciador será a</w:t>
      </w:r>
      <w:r>
        <w:rPr>
          <w:rFonts w:cs="Arial" w:ascii="Arial" w:hAnsi="Arial"/>
          <w:b/>
          <w:bCs/>
          <w:i/>
          <w:color w:val="000000"/>
          <w:sz w:val="20"/>
          <w:szCs w:val="20"/>
        </w:rPr>
        <w:t xml:space="preserve"> REITORIA DO IF SERTÃO PE – UASG:158149</w:t>
      </w:r>
    </w:p>
    <w:p>
      <w:pPr>
        <w:pStyle w:val="Normal"/>
        <w:numPr>
          <w:ilvl w:val="1"/>
          <w:numId w:val="1"/>
        </w:numPr>
        <w:spacing w:lineRule="auto" w:line="276" w:before="120" w:after="120"/>
        <w:ind w:left="425" w:hanging="0"/>
        <w:jc w:val="both"/>
        <w:rPr>
          <w:rFonts w:ascii="Arial" w:hAnsi="Arial" w:cs="Arial"/>
          <w:i/>
          <w:i/>
          <w:color w:val="FF0000"/>
          <w:sz w:val="20"/>
          <w:szCs w:val="20"/>
        </w:rPr>
      </w:pPr>
      <w:r>
        <w:rPr>
          <w:rFonts w:cs="Arial" w:ascii="Arial" w:hAnsi="Arial"/>
          <w:i/>
          <w:color w:val="000000"/>
          <w:sz w:val="20"/>
          <w:szCs w:val="20"/>
        </w:rPr>
        <w:t>São participantes os seguintes órgãos:</w:t>
      </w:r>
    </w:p>
    <w:p>
      <w:pPr>
        <w:pStyle w:val="Normal"/>
        <w:numPr>
          <w:ilvl w:val="2"/>
          <w:numId w:val="1"/>
        </w:numPr>
        <w:spacing w:lineRule="auto" w:line="276" w:before="120" w:after="120"/>
        <w:jc w:val="both"/>
        <w:rPr>
          <w:rFonts w:ascii="Arial" w:hAnsi="Arial" w:eastAsia="Times New Roman" w:cs="Arial"/>
          <w:b/>
          <w:b/>
          <w:bCs/>
          <w:i w:val="false"/>
          <w:i w:val="false"/>
          <w:iCs w:val="false"/>
          <w:color w:val="000000"/>
          <w:sz w:val="16"/>
          <w:szCs w:val="16"/>
          <w:lang w:val="pt-BR" w:eastAsia="pt-BR" w:bidi="ar-SA"/>
        </w:rPr>
      </w:pPr>
      <w:r>
        <w:rPr>
          <w:rFonts w:cs="Arial" w:ascii="Arial" w:hAnsi="Arial"/>
          <w:b/>
          <w:bCs/>
          <w:i w:val="false"/>
          <w:iCs w:val="false"/>
          <w:color w:val="000000"/>
          <w:sz w:val="16"/>
          <w:szCs w:val="16"/>
        </w:rPr>
        <w:t xml:space="preserve"> </w:t>
      </w:r>
      <w:r>
        <w:rPr>
          <w:rFonts w:eastAsia="Times New Roman" w:cs="Arial" w:ascii="Arial" w:hAnsi="Arial"/>
          <w:b/>
          <w:bCs/>
          <w:i w:val="false"/>
          <w:iCs w:val="false"/>
          <w:color w:val="000000"/>
          <w:sz w:val="20"/>
          <w:szCs w:val="20"/>
          <w:lang w:val="pt-BR" w:eastAsia="pt-BR" w:bidi="ar-SA"/>
        </w:rPr>
        <w:t>Campus Petrolina – UASG – 158499;</w:t>
      </w:r>
    </w:p>
    <w:p>
      <w:pPr>
        <w:pStyle w:val="Normal"/>
        <w:numPr>
          <w:ilvl w:val="2"/>
          <w:numId w:val="1"/>
        </w:numPr>
        <w:spacing w:lineRule="auto" w:line="276" w:before="120" w:after="120"/>
        <w:jc w:val="both"/>
        <w:rPr>
          <w:rFonts w:ascii="Arial" w:hAnsi="Arial" w:eastAsia="Times New Roman" w:cs="Arial"/>
          <w:i w:val="false"/>
          <w:i w:val="false"/>
          <w:iCs w:val="false"/>
          <w:color w:val="000000"/>
          <w:sz w:val="20"/>
          <w:szCs w:val="20"/>
          <w:lang w:val="pt-BR" w:eastAsia="pt-BR" w:bidi="ar-SA"/>
        </w:rPr>
      </w:pPr>
      <w:r>
        <w:rPr>
          <w:rFonts w:eastAsia="Times New Roman" w:cs="Arial" w:ascii="Arial" w:hAnsi="Arial"/>
          <w:b/>
          <w:bCs/>
          <w:i w:val="false"/>
          <w:iCs w:val="false"/>
          <w:color w:val="000000"/>
          <w:sz w:val="20"/>
          <w:szCs w:val="20"/>
          <w:lang w:val="pt-BR" w:eastAsia="pt-BR" w:bidi="ar-SA"/>
        </w:rPr>
        <w:t>Campus Petrolina Zona Rural – UASG – 158278</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Floresta – UASG – 158500;</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Salgueiro – UASG – 158568;</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Ouricuri – UASG – 158570;</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 xml:space="preserve">Campus Serra Talhada – UASG – 158741; </w:t>
      </w:r>
    </w:p>
    <w:p>
      <w:pPr>
        <w:pStyle w:val="Normal"/>
        <w:numPr>
          <w:ilvl w:val="2"/>
          <w:numId w:val="1"/>
        </w:numPr>
        <w:spacing w:lineRule="auto" w:line="276" w:before="120" w:after="120"/>
        <w:jc w:val="both"/>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Santa Maria da Boa Vista – UASG -158740</w:t>
      </w:r>
    </w:p>
    <w:p>
      <w:pPr>
        <w:pStyle w:val="Normal"/>
        <w:tabs>
          <w:tab w:val="left" w:pos="1755" w:leader="none"/>
        </w:tabs>
        <w:rPr>
          <w:rFonts w:ascii="Arial" w:hAnsi="Arial" w:eastAsia="Times New Roman" w:cs="Arial"/>
          <w:i w:val="false"/>
          <w:i w:val="false"/>
          <w:iCs w:val="false"/>
          <w:color w:val="000000"/>
          <w:sz w:val="20"/>
          <w:szCs w:val="20"/>
          <w:lang w:val="pt-BR" w:eastAsia="pt-BR" w:bidi="ar-SA"/>
        </w:rPr>
      </w:pPr>
      <w:r>
        <w:rPr>
          <w:rFonts w:eastAsia="Times New Roman" w:cs="Arial" w:ascii="Arial" w:hAnsi="Arial"/>
          <w:i w:val="false"/>
          <w:iCs w:val="false"/>
          <w:color w:val="000000"/>
          <w:sz w:val="20"/>
          <w:szCs w:val="20"/>
          <w:lang w:val="pt-BR" w:eastAsia="pt-BR" w:bidi="ar-SA"/>
        </w:rPr>
        <w:tab/>
      </w:r>
    </w:p>
    <w:p>
      <w:pPr>
        <w:pStyle w:val="Normal"/>
        <w:numPr>
          <w:ilvl w:val="0"/>
          <w:numId w:val="1"/>
        </w:numPr>
        <w:spacing w:lineRule="auto" w:line="276" w:before="120" w:after="120"/>
        <w:ind w:left="0" w:hanging="0"/>
        <w:jc w:val="both"/>
        <w:rPr/>
      </w:pPr>
      <w:r>
        <w:rPr>
          <w:rFonts w:cs="Arial" w:ascii="Arial" w:hAnsi="Arial"/>
          <w:b/>
          <w:sz w:val="20"/>
          <w:szCs w:val="20"/>
          <w:lang w:eastAsia="en-US"/>
        </w:rPr>
        <w:t>DA ADESÃO À ATA DE REGISTRO DE PREÇOS</w:t>
      </w:r>
    </w:p>
    <w:p>
      <w:pPr>
        <w:pStyle w:val="ListParagraph"/>
        <w:numPr>
          <w:ilvl w:val="1"/>
          <w:numId w:val="3"/>
        </w:numPr>
        <w:spacing w:lineRule="auto" w:line="276" w:before="120" w:after="120"/>
        <w:ind w:left="425" w:hanging="0"/>
        <w:contextualSpacing/>
        <w:jc w:val="both"/>
        <w:rPr>
          <w:i w:val="false"/>
          <w:i w:val="false"/>
          <w:iCs w:val="false"/>
        </w:rPr>
      </w:pPr>
      <w:r>
        <w:rPr>
          <w:rFonts w:cs="Arial" w:ascii="Arial" w:hAnsi="Arial"/>
          <w:i w:val="false"/>
          <w:iCs w:val="false"/>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1"/>
          <w:numId w:val="3"/>
        </w:numPr>
        <w:spacing w:lineRule="auto" w:line="276" w:before="120" w:after="120"/>
        <w:ind w:left="425" w:hanging="0"/>
        <w:jc w:val="both"/>
        <w:rPr>
          <w:i w:val="false"/>
          <w:i w:val="false"/>
          <w:iCs w:val="false"/>
        </w:rPr>
      </w:pPr>
      <w:r>
        <w:rPr>
          <w:rFonts w:cs="Arial" w:ascii="Arial" w:hAnsi="Arial"/>
          <w:i w:val="false"/>
          <w:iCs w:val="false"/>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numPr>
          <w:ilvl w:val="1"/>
          <w:numId w:val="3"/>
        </w:numPr>
        <w:spacing w:lineRule="auto" w:line="276" w:before="120" w:after="120"/>
        <w:jc w:val="both"/>
        <w:rPr>
          <w:rFonts w:ascii="Arial" w:hAnsi="Arial" w:eastAsia="Times New Roman" w:cs="Arial"/>
          <w:i w:val="false"/>
          <w:i w:val="false"/>
          <w:iCs w:val="false"/>
          <w:color w:val="000000"/>
          <w:sz w:val="20"/>
          <w:szCs w:val="20"/>
          <w:lang w:val="pt-BR" w:eastAsia="pt-BR" w:bidi="ar-SA"/>
        </w:rPr>
      </w:pPr>
      <w:r>
        <w:rPr>
          <w:rFonts w:eastAsia="Times New Roman" w:cs="Arial" w:ascii="Arial" w:hAnsi="Arial"/>
          <w:i w:val="false"/>
          <w:iCs w:val="false"/>
          <w:color w:val="000000"/>
          <w:sz w:val="20"/>
          <w:szCs w:val="20"/>
          <w:lang w:val="pt-BR" w:eastAsia="pt-BR" w:bidi="ar-SA"/>
        </w:rPr>
        <w:t>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numPr>
          <w:ilvl w:val="1"/>
          <w:numId w:val="3"/>
        </w:numPr>
        <w:spacing w:lineRule="auto" w:line="276" w:before="120" w:after="120"/>
        <w:jc w:val="both"/>
        <w:rPr/>
      </w:pPr>
      <w:r>
        <w:rPr>
          <w:rFonts w:eastAsia="Times New Roman" w:cs="Arial" w:ascii="Arial" w:hAnsi="Arial"/>
          <w:i/>
          <w:color w:val="000000"/>
          <w:sz w:val="20"/>
          <w:szCs w:val="20"/>
          <w:lang w:val="pt-BR" w:eastAsia="pt-BR" w:bidi="ar-SA"/>
        </w:rPr>
        <w:t xml:space="preserve"> </w:t>
      </w:r>
      <w:r>
        <w:rPr>
          <w:rFonts w:eastAsia="Times New Roman" w:cs="Arial" w:ascii="Arial" w:hAnsi="Arial"/>
          <w:i w:val="false"/>
          <w:iCs w:val="false"/>
          <w:color w:val="000000"/>
          <w:sz w:val="20"/>
          <w:szCs w:val="20"/>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p>
    <w:p>
      <w:pPr>
        <w:pStyle w:val="Normal"/>
        <w:numPr>
          <w:ilvl w:val="1"/>
          <w:numId w:val="3"/>
        </w:numPr>
        <w:spacing w:lineRule="auto" w:line="276" w:before="120" w:after="120"/>
        <w:ind w:left="425" w:hanging="0"/>
        <w:jc w:val="both"/>
        <w:rPr/>
      </w:pPr>
      <w:r>
        <w:rPr>
          <w:rFonts w:cs="Arial" w:ascii="Arial" w:hAnsi="Arial"/>
          <w:b w:val="false"/>
          <w:bCs w:val="false"/>
          <w:i w:val="false"/>
          <w:iCs w:val="false"/>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3"/>
        </w:numPr>
        <w:spacing w:lineRule="auto" w:line="276" w:before="120" w:after="120"/>
        <w:ind w:left="425" w:hanging="0"/>
        <w:jc w:val="both"/>
        <w:rPr/>
      </w:pPr>
      <w:r>
        <w:rPr>
          <w:rFonts w:cs="Arial" w:ascii="Arial" w:hAnsi="Arial"/>
          <w:b w:val="false"/>
          <w:bCs w:val="false"/>
          <w:i w:val="false"/>
          <w:iCs w:val="false"/>
          <w:color w:val="000000"/>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3"/>
        </w:numPr>
        <w:spacing w:lineRule="auto" w:line="276" w:before="120" w:after="120"/>
        <w:ind w:left="1134" w:hanging="0"/>
        <w:jc w:val="both"/>
        <w:rPr/>
      </w:pPr>
      <w:r>
        <w:rPr>
          <w:rFonts w:cs="Arial" w:ascii="Arial" w:hAnsi="Arial"/>
          <w:b w:val="false"/>
          <w:bCs w:val="false"/>
          <w:i w:val="false"/>
          <w:iCs w:val="false"/>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76" w:before="0" w:after="120"/>
        <w:ind w:right="0" w:hanging="0"/>
        <w:jc w:val="both"/>
        <w:rPr>
          <w:rFonts w:ascii="Arial" w:hAnsi="Arial" w:cs="Arial"/>
          <w:i/>
          <w:i/>
          <w:color w:val="FF0000"/>
          <w:sz w:val="20"/>
          <w:szCs w:val="20"/>
        </w:rPr>
      </w:pPr>
      <w:r>
        <w:rPr>
          <w:rFonts w:cs="Arial" w:ascii="Arial" w:hAnsi="Arial"/>
          <w:i/>
          <w:color w:val="FF0000"/>
          <w:sz w:val="20"/>
          <w:szCs w:val="20"/>
        </w:rPr>
      </w:r>
    </w:p>
    <w:p>
      <w:pPr>
        <w:pStyle w:val="Normal"/>
        <w:numPr>
          <w:ilvl w:val="0"/>
          <w:numId w:val="3"/>
        </w:numPr>
        <w:spacing w:lineRule="auto" w:line="276" w:before="0" w:after="120"/>
        <w:jc w:val="both"/>
        <w:rPr>
          <w:rFonts w:ascii="Arial" w:hAnsi="Arial" w:cs="Arial"/>
          <w:b/>
          <w:b/>
          <w:color w:val="000000"/>
          <w:sz w:val="20"/>
          <w:szCs w:val="20"/>
        </w:rPr>
      </w:pPr>
      <w:r>
        <w:rPr>
          <w:rFonts w:cs="Arial" w:ascii="Arial" w:hAnsi="Arial"/>
          <w:b/>
          <w:color w:val="000000"/>
          <w:sz w:val="20"/>
          <w:szCs w:val="20"/>
        </w:rPr>
        <w:t>DO CREDENCIAMENTO</w:t>
      </w:r>
    </w:p>
    <w:p>
      <w:pPr>
        <w:pStyle w:val="Normal"/>
        <w:numPr>
          <w:ilvl w:val="1"/>
          <w:numId w:val="3"/>
        </w:numPr>
        <w:spacing w:lineRule="auto" w:line="276" w:before="120" w:after="120"/>
        <w:ind w:left="425" w:hanging="0"/>
        <w:jc w:val="both"/>
        <w:rPr/>
      </w:pPr>
      <w:r>
        <w:rPr>
          <w:rFonts w:cs="Arial" w:ascii="Arial" w:hAnsi="Arial"/>
          <w:bCs/>
          <w:iCs/>
          <w:color w:val="000000"/>
          <w:sz w:val="20"/>
          <w:szCs w:val="20"/>
        </w:rPr>
        <w:t>O Credenciamento é o nível básico do registro cadastral no SICAF, que permite a participação dos interessados na modalidade licitatória Pregão, em sua forma eletrônica.</w:t>
      </w:r>
    </w:p>
    <w:p>
      <w:pPr>
        <w:pStyle w:val="Normal"/>
        <w:spacing w:lineRule="auto" w:line="276" w:before="0" w:after="120"/>
        <w:ind w:left="567" w:right="0" w:hanging="0"/>
        <w:jc w:val="both"/>
        <w:rPr>
          <w:rFonts w:ascii="Arial" w:hAnsi="Arial" w:cs="Arial"/>
          <w:bCs/>
          <w:iCs/>
          <w:color w:val="000000"/>
          <w:sz w:val="20"/>
          <w:szCs w:val="20"/>
        </w:rPr>
      </w:pPr>
      <w:r>
        <w:rPr>
          <w:rFonts w:cs="Arial" w:ascii="Arial" w:hAnsi="Arial"/>
          <w:bCs/>
          <w:iCs/>
          <w:color w:val="000000"/>
          <w:sz w:val="20"/>
          <w:szCs w:val="20"/>
        </w:rPr>
      </w:r>
    </w:p>
    <w:p>
      <w:pPr>
        <w:pStyle w:val="Normal"/>
        <w:numPr>
          <w:ilvl w:val="1"/>
          <w:numId w:val="3"/>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O cadastro no SICAF poderá ser iniciado no Portal de Compras do Governo Federal, no sítio www.comprasgovernamentais.gov.br, com a solicitação de login e senha pelo interessado.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Normal"/>
        <w:numPr>
          <w:ilvl w:val="1"/>
          <w:numId w:val="3"/>
        </w:numPr>
        <w:snapToGrid w:val="false"/>
        <w:spacing w:lineRule="auto" w:line="276" w:before="120" w:after="120"/>
        <w:ind w:left="425" w:hanging="0"/>
        <w:jc w:val="both"/>
        <w:rPr>
          <w:rFonts w:ascii="Arial" w:hAnsi="Arial" w:cs="Arial"/>
          <w:bCs/>
          <w:color w:val="000000"/>
          <w:sz w:val="20"/>
          <w:szCs w:val="20"/>
        </w:rPr>
      </w:pPr>
      <w:r>
        <w:rPr>
          <w:rFonts w:cs="Arial" w:ascii="Arial" w:hAnsi="Arial"/>
          <w:color w:val="000000"/>
          <w:sz w:val="20"/>
          <w:szCs w:val="20"/>
          <w:lang w:eastAsia="en-US"/>
        </w:rPr>
        <w:t>A perda da senha ou a quebra de sigilo deverão ser comunicadas imediatamente ao provedor do sistema para imediato bloqueio de acesso.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3"/>
        </w:numPr>
        <w:snapToGrid w:val="false"/>
        <w:spacing w:lineRule="auto" w:line="276" w:before="120" w:after="120"/>
        <w:ind w:left="0" w:hanging="0"/>
        <w:jc w:val="both"/>
        <w:rPr>
          <w:rFonts w:ascii="Arial" w:hAnsi="Arial" w:cs="Arial"/>
          <w:b/>
          <w:b/>
          <w:bCs/>
          <w:color w:val="000000"/>
          <w:sz w:val="20"/>
          <w:szCs w:val="20"/>
        </w:rPr>
      </w:pPr>
      <w:r>
        <w:rPr>
          <w:rFonts w:cs="Arial" w:ascii="Arial" w:hAnsi="Arial"/>
          <w:b/>
          <w:bCs/>
          <w:color w:val="000000"/>
          <w:sz w:val="20"/>
          <w:szCs w:val="20"/>
        </w:rPr>
        <w:t>DA PARTICIPAÇÃO NO PREGÃO.</w:t>
      </w:r>
    </w:p>
    <w:p>
      <w:pPr>
        <w:pStyle w:val="Normal"/>
        <w:numPr>
          <w:ilvl w:val="1"/>
          <w:numId w:val="3"/>
        </w:numPr>
        <w:snapToGrid w:val="false"/>
        <w:spacing w:lineRule="auto" w:line="276" w:before="120" w:after="120"/>
        <w:ind w:left="425" w:hanging="0"/>
        <w:jc w:val="both"/>
        <w:rPr/>
      </w:pPr>
      <w:r>
        <w:rPr>
          <w:rFonts w:cs="Arial" w:ascii="Arial" w:hAnsi="Arial"/>
          <w:bCs/>
          <w:color w:val="000000"/>
          <w:sz w:val="20"/>
          <w:szCs w:val="20"/>
        </w:rPr>
        <w:t>A participação neste Pregão é exclusiva a microempresas, empresas de pequeno porte e sociedades cooperativas enquadradas no art. 34 da Lei nº 11.488, de 2007,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conforme disposto no §3º do artigo 8º da Instrução Normativa SLTI/MPOG nº 2, de 2010. </w:t>
      </w:r>
    </w:p>
    <w:p>
      <w:pPr>
        <w:pStyle w:val="Normal"/>
        <w:numPr>
          <w:ilvl w:val="1"/>
          <w:numId w:val="3"/>
        </w:numPr>
        <w:snapToGrid w:val="false"/>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1"/>
          <w:numId w:val="3"/>
        </w:numPr>
        <w:snapToGrid w:val="false"/>
        <w:spacing w:lineRule="auto" w:line="276" w:before="120" w:after="120"/>
        <w:ind w:left="425" w:hanging="0"/>
        <w:jc w:val="both"/>
        <w:rPr/>
      </w:pPr>
      <w:r>
        <w:rPr>
          <w:rFonts w:cs="Arial" w:ascii="Arial" w:hAnsi="Arial"/>
          <w:bCs/>
          <w:color w:val="000000"/>
          <w:sz w:val="20"/>
          <w:szCs w:val="20"/>
        </w:rPr>
        <w:t>Não poderão participar desta licitação os interessados indicados no item acima:</w:t>
      </w:r>
    </w:p>
    <w:p>
      <w:pPr>
        <w:pStyle w:val="Normal"/>
        <w:numPr>
          <w:ilvl w:val="2"/>
          <w:numId w:val="3"/>
        </w:numPr>
        <w:spacing w:lineRule="auto" w:line="276" w:before="120" w:after="120"/>
        <w:ind w:left="1134" w:hanging="0"/>
        <w:jc w:val="both"/>
        <w:rPr/>
      </w:pPr>
      <w:r>
        <w:rPr>
          <w:rFonts w:cs="Arial" w:ascii="Arial" w:hAnsi="Arial"/>
          <w:bCs/>
          <w:color w:val="000000"/>
          <w:sz w:val="20"/>
          <w:szCs w:val="20"/>
        </w:rPr>
        <w:t>proibidos de participar de licitações e celebrar contratos administrativos, na forma da legislação vigente;</w:t>
      </w:r>
    </w:p>
    <w:p>
      <w:pPr>
        <w:pStyle w:val="Normal"/>
        <w:spacing w:lineRule="auto" w:line="276" w:before="120" w:after="120"/>
        <w:ind w:left="1134" w:hanging="0"/>
        <w:jc w:val="both"/>
        <w:rPr/>
      </w:pPr>
      <w:r>
        <w:rPr>
          <w:rFonts w:cs="Arial" w:ascii="Arial" w:hAnsi="Arial"/>
          <w:b/>
          <w:bCs/>
          <w:color w:val="000000"/>
          <w:sz w:val="20"/>
          <w:szCs w:val="20"/>
        </w:rPr>
        <w:t>5.3.2</w:t>
      </w:r>
      <w:r>
        <w:rPr>
          <w:rFonts w:cs="Arial" w:ascii="Arial" w:hAnsi="Arial"/>
          <w:bCs/>
          <w:color w:val="000000"/>
          <w:sz w:val="20"/>
          <w:szCs w:val="20"/>
        </w:rPr>
        <w:t xml:space="preserve">  que estejam reunidas em consórcio;</w:t>
      </w:r>
    </w:p>
    <w:p>
      <w:pPr>
        <w:pStyle w:val="Normal"/>
        <w:spacing w:lineRule="auto" w:line="276" w:before="120" w:after="120"/>
        <w:ind w:left="1134" w:hanging="0"/>
        <w:jc w:val="both"/>
        <w:rPr/>
      </w:pPr>
      <w:r>
        <w:rPr>
          <w:rFonts w:cs="Arial" w:ascii="Arial" w:hAnsi="Arial"/>
          <w:b/>
          <w:bCs/>
          <w:color w:val="00000A"/>
          <w:sz w:val="20"/>
          <w:szCs w:val="20"/>
        </w:rPr>
        <w:t xml:space="preserve">5.3.2.1. </w:t>
      </w:r>
      <w:r>
        <w:rPr>
          <w:rFonts w:cs="Times New Roman" w:ascii="Arial" w:hAnsi="Arial"/>
          <w:bCs/>
          <w:i/>
          <w:iCs/>
          <w:color w:val="000000"/>
          <w:sz w:val="20"/>
          <w:szCs w:val="20"/>
        </w:rPr>
        <w:t>A presente licitação dispensa a participação de empresas reunidas</w:t>
        <w:br/>
        <w:t>em Consórcio tendo em vista não tratar de contratação de grande vulto, nem tão pouco, refere-se a contratação de alta complexidade.</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Também é vedada a participação de </w:t>
      </w:r>
      <w:r>
        <w:rPr>
          <w:rFonts w:eastAsia="Arial Unicode MS" w:cs="Arial" w:ascii="Arial" w:hAnsi="Arial"/>
          <w:color w:val="000000"/>
          <w:sz w:val="20"/>
          <w:szCs w:val="20"/>
        </w:rPr>
        <w:t>quaisquer interessados que se enquadrem nas vedações previstas no artigo 9º da Lei nº 8.666, de 1993.</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Como condição para participação no Pregão, a entidade de menor porte deverá declarar:</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bCs/>
          <w:color w:val="000000"/>
          <w:sz w:val="20"/>
          <w:szCs w:val="20"/>
        </w:rPr>
        <w:t xml:space="preserve">que cumpre os requisitos estabelecidos no artigo 3° </w:t>
      </w:r>
      <w:r>
        <w:rPr>
          <w:rFonts w:cs="Arial" w:ascii="Arial" w:hAnsi="Arial"/>
          <w:color w:val="000000"/>
          <w:sz w:val="20"/>
          <w:szCs w:val="20"/>
        </w:rPr>
        <w:t>da Lei Complementar nº 123, de 2006, estando apta a usufruir do tratamento favorecido estabelecido em seus arts. 42 a 49.</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Deverá assinalar, ainda, “sim” ou “não” em campo próprio do sistema eletrônico, relativo às seguintes declarações:</w:t>
      </w:r>
    </w:p>
    <w:p>
      <w:pPr>
        <w:pStyle w:val="Normal"/>
        <w:numPr>
          <w:ilvl w:val="2"/>
          <w:numId w:val="3"/>
        </w:numPr>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rPr>
        <w:t>que está ciente e concorda com as condições contidas no Edital e seus anexos, bem como de que cumpre plenamente os requisitos de habilitação definidos no Edital;</w:t>
      </w:r>
    </w:p>
    <w:p>
      <w:pPr>
        <w:pStyle w:val="Normal"/>
        <w:numPr>
          <w:ilvl w:val="2"/>
          <w:numId w:val="3"/>
        </w:numPr>
        <w:spacing w:lineRule="auto" w:line="276" w:before="120" w:after="120"/>
        <w:ind w:left="1134" w:hanging="0"/>
        <w:jc w:val="both"/>
        <w:rPr>
          <w:rFonts w:ascii="Arial" w:hAnsi="Arial" w:eastAsia="Zurich BT" w:cs="Arial"/>
          <w:color w:val="000000"/>
          <w:sz w:val="20"/>
          <w:szCs w:val="20"/>
        </w:rPr>
      </w:pPr>
      <w:r>
        <w:rPr>
          <w:rFonts w:cs="Arial" w:ascii="Arial" w:hAnsi="Arial"/>
          <w:color w:val="000000"/>
          <w:sz w:val="20"/>
          <w:szCs w:val="20"/>
        </w:rPr>
        <w:t xml:space="preserve">que inexistem fatos impeditivos para sua habilitação no certame, ciente da obrigatoriedade de declarar ocorrências posteriores; </w:t>
      </w:r>
    </w:p>
    <w:p>
      <w:pPr>
        <w:pStyle w:val="Normal"/>
        <w:numPr>
          <w:ilvl w:val="2"/>
          <w:numId w:val="3"/>
        </w:numPr>
        <w:spacing w:lineRule="auto" w:line="276" w:before="120" w:after="120"/>
        <w:ind w:left="1134" w:hanging="0"/>
        <w:jc w:val="both"/>
        <w:rPr>
          <w:rFonts w:ascii="Arial" w:hAnsi="Arial" w:eastAsia="Zurich BT" w:cs="Arial"/>
          <w:bCs/>
          <w:color w:val="000000"/>
          <w:sz w:val="20"/>
          <w:szCs w:val="20"/>
        </w:rPr>
      </w:pPr>
      <w:r>
        <w:rPr>
          <w:rFonts w:cs="Arial" w:ascii="Arial" w:hAnsi="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eastAsia="Zurich BT" w:cs="Arial" w:ascii="Arial" w:hAnsi="Arial"/>
          <w:color w:val="000000"/>
          <w:sz w:val="20"/>
          <w:szCs w:val="20"/>
        </w:rPr>
        <w:t>que a proposta foi elaborada de forma independente, nos termos d</w:t>
      </w:r>
      <w:r>
        <w:rPr>
          <w:rFonts w:cs="Arial" w:ascii="Arial" w:hAnsi="Arial"/>
          <w:color w:val="000000"/>
          <w:sz w:val="20"/>
          <w:szCs w:val="20"/>
        </w:rPr>
        <w:t>a Instrução Normativa SLTI/MPOG nº 2, de 16 de setembro de 2009.</w:t>
      </w:r>
    </w:p>
    <w:p>
      <w:pPr>
        <w:pStyle w:val="Normal"/>
        <w:spacing w:lineRule="auto" w:line="276" w:before="0" w:after="120"/>
        <w:ind w:left="756"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napToGrid w:val="false"/>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DO ENVIO DA PROPOSTA</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licitante deverá encaminhar a proposta por meio do sistema eletrônico até a data e horário marcados para abertura da sessão, quando então, encerrar-se-á automaticamente a fase de recebimento de propostas.</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rPr>
        <w:t xml:space="preserve">Até a abertura da sessão, os licitantes poderão retirar ou substituir as propostas apresentadas.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3"/>
        </w:numPr>
        <w:spacing w:lineRule="auto" w:line="276" w:before="120" w:after="120"/>
        <w:ind w:left="1134" w:hanging="0"/>
        <w:jc w:val="both"/>
        <w:rPr>
          <w:b/>
          <w:b/>
          <w:bCs/>
          <w:color w:val="000000"/>
        </w:rPr>
      </w:pPr>
      <w:r>
        <w:rPr>
          <w:rFonts w:cs="Arial" w:ascii="Arial" w:hAnsi="Arial"/>
          <w:b/>
          <w:bCs/>
          <w:color w:val="000000"/>
          <w:sz w:val="20"/>
          <w:szCs w:val="20"/>
        </w:rPr>
        <w:t xml:space="preserve"> </w:t>
      </w:r>
      <w:r>
        <w:rPr>
          <w:rFonts w:cs="Arial" w:ascii="Arial" w:hAnsi="Arial"/>
          <w:b/>
          <w:bCs/>
          <w:i/>
          <w:color w:val="000000"/>
          <w:sz w:val="20"/>
          <w:szCs w:val="20"/>
        </w:rPr>
        <w:t>valor unitário</w:t>
      </w:r>
      <w:r>
        <w:rPr>
          <w:rFonts w:cs="Arial" w:ascii="Arial" w:hAnsi="Arial"/>
          <w:b/>
          <w:bCs/>
          <w:i/>
          <w:iCs/>
          <w:color w:val="000000"/>
          <w:sz w:val="20"/>
          <w:szCs w:val="20"/>
        </w:rPr>
        <w:t>;</w:t>
      </w:r>
    </w:p>
    <w:p>
      <w:pPr>
        <w:pStyle w:val="Normal"/>
        <w:numPr>
          <w:ilvl w:val="2"/>
          <w:numId w:val="3"/>
        </w:numPr>
        <w:spacing w:lineRule="auto" w:line="276" w:before="120" w:after="120"/>
        <w:ind w:left="1134" w:hanging="0"/>
        <w:jc w:val="both"/>
        <w:rPr>
          <w:rFonts w:ascii="Arial" w:hAnsi="Arial" w:cs="Arial"/>
          <w:bCs/>
          <w:i/>
          <w:i/>
          <w:color w:val="000000"/>
          <w:sz w:val="20"/>
          <w:szCs w:val="20"/>
        </w:rPr>
      </w:pPr>
      <w:r>
        <w:rPr>
          <w:rFonts w:cs="Arial" w:ascii="Arial" w:hAnsi="Arial"/>
          <w:color w:val="000000"/>
          <w:sz w:val="20"/>
          <w:szCs w:val="20"/>
        </w:rPr>
        <w:t>a quantidade de unidades, observada a quantidade mínima fixada no Termo de Referência para cada item;</w:t>
      </w:r>
    </w:p>
    <w:p>
      <w:pPr>
        <w:pStyle w:val="Normal"/>
        <w:numPr>
          <w:ilvl w:val="3"/>
          <w:numId w:val="3"/>
        </w:numPr>
        <w:spacing w:lineRule="auto" w:line="276" w:before="120" w:after="120"/>
        <w:ind w:left="1701" w:hanging="0"/>
        <w:jc w:val="both"/>
        <w:rPr/>
      </w:pPr>
      <w:r>
        <w:rPr>
          <w:rFonts w:cs="Arial" w:ascii="Arial" w:hAnsi="Arial"/>
          <w:color w:val="000000"/>
          <w:sz w:val="20"/>
          <w:szCs w:val="20"/>
        </w:rPr>
        <w:t>em não havendo quantidade mínima fixada, deverá ser cotada a quantidade total prevista para o item.</w:t>
      </w:r>
    </w:p>
    <w:p>
      <w:pPr>
        <w:pStyle w:val="Normal"/>
        <w:numPr>
          <w:ilvl w:val="2"/>
          <w:numId w:val="3"/>
        </w:numPr>
        <w:spacing w:lineRule="auto" w:line="276" w:before="120" w:after="120"/>
        <w:ind w:left="1134" w:hanging="0"/>
        <w:jc w:val="both"/>
        <w:rPr/>
      </w:pPr>
      <w:r>
        <w:rPr>
          <w:rFonts w:cs="Arial" w:ascii="Arial" w:hAnsi="Arial"/>
          <w:bCs/>
          <w:iCs/>
          <w:color w:val="000000"/>
          <w:sz w:val="20"/>
          <w:szCs w:val="20"/>
        </w:rPr>
        <w:t>Marca;</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 xml:space="preserve">Fabricante; </w:t>
      </w:r>
    </w:p>
    <w:p>
      <w:pPr>
        <w:pStyle w:val="Normal"/>
        <w:numPr>
          <w:ilvl w:val="2"/>
          <w:numId w:val="3"/>
        </w:numPr>
        <w:spacing w:lineRule="auto" w:line="276" w:before="120" w:after="120"/>
        <w:ind w:left="1134" w:hanging="0"/>
        <w:jc w:val="both"/>
        <w:rPr/>
      </w:pPr>
      <w:r>
        <w:rPr>
          <w:rFonts w:cs="Arial" w:ascii="Arial" w:hAnsi="Arial"/>
          <w:bCs/>
          <w:iCs/>
          <w:color w:val="000000"/>
          <w:sz w:val="20"/>
          <w:szCs w:val="20"/>
        </w:rPr>
        <w:t>Descrição detalhada do objeto: indicando, no que for aplicável</w:t>
      </w:r>
      <w:r>
        <w:rPr>
          <w:rFonts w:cs="Arial" w:ascii="Arial" w:hAnsi="Arial"/>
          <w:color w:val="000000"/>
          <w:sz w:val="20"/>
          <w:szCs w:val="20"/>
        </w:rPr>
        <w:t xml:space="preserve">, </w:t>
      </w:r>
      <w:r>
        <w:rPr>
          <w:rFonts w:cs="Arial" w:ascii="Arial" w:hAnsi="Arial"/>
          <w:b/>
          <w:bCs/>
          <w:i/>
          <w:color w:val="000000"/>
          <w:sz w:val="20"/>
          <w:szCs w:val="20"/>
        </w:rPr>
        <w:t>o modelo, prazos de validade, número do registro ou inscrição do bem no órgão competente, quando for o caso;</w:t>
      </w:r>
    </w:p>
    <w:p>
      <w:pPr>
        <w:pStyle w:val="Normal"/>
        <w:spacing w:lineRule="auto" w:line="276" w:before="0" w:after="120"/>
        <w:ind w:right="0" w:hanging="0"/>
        <w:jc w:val="both"/>
        <w:rPr>
          <w:rFonts w:ascii="Arial" w:hAnsi="Arial" w:cs="Arial"/>
          <w:color w:val="000000"/>
          <w:sz w:val="20"/>
          <w:szCs w:val="20"/>
        </w:rPr>
      </w:pPr>
      <w:r>
        <w:rPr>
          <w:rFonts w:cs="Arial" w:ascii="Arial" w:hAnsi="Arial"/>
          <w:color w:val="000000"/>
          <w:sz w:val="20"/>
          <w:szCs w:val="20"/>
        </w:rPr>
      </w:r>
    </w:p>
    <w:p>
      <w:pPr>
        <w:pStyle w:val="Normal"/>
        <w:numPr>
          <w:ilvl w:val="1"/>
          <w:numId w:val="3"/>
        </w:numPr>
        <w:spacing w:lineRule="auto" w:line="276" w:before="120" w:after="120"/>
        <w:ind w:left="425" w:hanging="0"/>
        <w:jc w:val="both"/>
        <w:rPr>
          <w:rFonts w:ascii="Arial" w:hAnsi="Arial" w:cs="Arial"/>
          <w:iCs/>
          <w:color w:val="000000"/>
          <w:sz w:val="20"/>
          <w:szCs w:val="20"/>
        </w:rPr>
      </w:pPr>
      <w:r>
        <w:rPr>
          <w:rFonts w:cs="Arial" w:ascii="Arial" w:hAnsi="Arial"/>
          <w:color w:val="000000"/>
          <w:sz w:val="20"/>
          <w:szCs w:val="20"/>
        </w:rPr>
        <w:t xml:space="preserve">Todas as especificações do objeto contidas na proposta vinculam o fornecedor registrado.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3"/>
        </w:numPr>
        <w:spacing w:lineRule="auto" w:line="276" w:before="120" w:after="120"/>
        <w:ind w:left="425" w:hanging="0"/>
        <w:jc w:val="both"/>
        <w:rPr/>
      </w:pPr>
      <w:r>
        <w:rPr>
          <w:rFonts w:cs="Arial" w:ascii="Arial" w:hAnsi="Arial"/>
          <w:color w:val="000000"/>
          <w:sz w:val="20"/>
          <w:szCs w:val="20"/>
        </w:rPr>
        <w:t xml:space="preserve">O prazo de validade da proposta não será inferior a </w:t>
      </w:r>
      <w:r>
        <w:rPr>
          <w:rFonts w:cs="Arial" w:ascii="Arial" w:hAnsi="Arial"/>
          <w:b/>
          <w:bCs/>
          <w:color w:val="000000"/>
          <w:sz w:val="20"/>
          <w:szCs w:val="20"/>
        </w:rPr>
        <w:t xml:space="preserve">180 (cento e oitenta) </w:t>
      </w:r>
      <w:r>
        <w:rPr>
          <w:rFonts w:cs="Arial" w:ascii="Arial" w:hAnsi="Arial"/>
          <w:b/>
          <w:bCs/>
          <w:iCs/>
          <w:color w:val="000000"/>
          <w:sz w:val="20"/>
          <w:szCs w:val="20"/>
        </w:rPr>
        <w:t>dias</w:t>
      </w:r>
      <w:r>
        <w:rPr>
          <w:rFonts w:cs="Arial" w:ascii="Arial" w:hAnsi="Arial"/>
          <w:b/>
          <w:bCs/>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720" w:hanging="0"/>
        <w:contextualSpacing/>
        <w:jc w:val="both"/>
        <w:rPr>
          <w:rFonts w:ascii="Arial" w:hAnsi="Arial" w:cs="Arial"/>
          <w:i/>
          <w:i/>
          <w:color w:val="FF0000"/>
          <w:sz w:val="20"/>
          <w:szCs w:val="20"/>
        </w:rPr>
      </w:pPr>
      <w:r>
        <w:rPr>
          <w:rFonts w:cs="Arial" w:ascii="Arial" w:hAnsi="Arial"/>
          <w:i/>
          <w:color w:val="FF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 xml:space="preserve"> </w:t>
      </w:r>
      <w:r>
        <w:rPr>
          <w:rFonts w:cs="Arial" w:ascii="Arial" w:hAnsi="Arial"/>
          <w:b/>
          <w:color w:val="000000"/>
          <w:sz w:val="20"/>
          <w:szCs w:val="20"/>
        </w:rPr>
        <w:t>DA FORMULAÇÃO DOS LANCES E DO JULGAMENTO DAS PROPOSTAS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A abertura da presente licitação dar-se-á em sessão pública, por meio de sistema eletrônico, na data, horário e local indicados neste Edital.</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não desclassificação da proposta não impede o seu julgamento definitivo em sentido contrário, levado a efeito na fase de aceitação.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sistema disponibilizará campo próprio para troca de mensagem entre o Pregoeiro e os licitantes.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3"/>
        </w:numPr>
        <w:spacing w:lineRule="auto" w:line="276" w:before="120" w:after="120"/>
        <w:ind w:left="1134" w:hanging="0"/>
        <w:jc w:val="both"/>
        <w:rPr>
          <w:b/>
          <w:b/>
          <w:bCs/>
          <w:color w:val="000000"/>
        </w:rPr>
      </w:pPr>
      <w:r>
        <w:rPr>
          <w:rFonts w:cs="Arial" w:ascii="Arial" w:hAnsi="Arial"/>
          <w:b/>
          <w:bCs/>
          <w:i/>
          <w:color w:val="000000"/>
          <w:sz w:val="20"/>
          <w:szCs w:val="20"/>
        </w:rPr>
        <w:t>O lance deverá ser ofertado pelo valor (unitário).</w:t>
      </w:r>
    </w:p>
    <w:p>
      <w:pPr>
        <w:pStyle w:val="ListParagraph"/>
        <w:numPr>
          <w:ilvl w:val="1"/>
          <w:numId w:val="3"/>
        </w:numPr>
        <w:spacing w:lineRule="auto" w:line="276" w:before="120" w:after="120"/>
        <w:ind w:left="425" w:hanging="0"/>
        <w:contextualSpacing/>
        <w:jc w:val="both"/>
        <w:rPr/>
      </w:pP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2990" w:hanging="0"/>
        <w:contextualSpacing/>
        <w:jc w:val="both"/>
        <w:rPr>
          <w:rFonts w:ascii="Arial" w:hAnsi="Arial" w:cs="Arial"/>
          <w:i/>
          <w:i/>
          <w:color w:val="000000"/>
          <w:sz w:val="20"/>
          <w:szCs w:val="20"/>
        </w:rPr>
      </w:pPr>
      <w:r>
        <w:rPr>
          <w:rFonts w:cs="Arial" w:ascii="Arial" w:hAnsi="Arial"/>
          <w:i/>
          <w:color w:val="000000"/>
          <w:sz w:val="20"/>
          <w:szCs w:val="20"/>
        </w:rPr>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licitante somente poderá oferecer lance inferior ao último por ele ofertado e registrado pelo sistema. </w:t>
      </w:r>
    </w:p>
    <w:p>
      <w:pPr>
        <w:pStyle w:val="ListParagraph"/>
        <w:numPr>
          <w:ilvl w:val="2"/>
          <w:numId w:val="3"/>
        </w:numPr>
        <w:spacing w:lineRule="auto" w:line="276" w:before="120" w:after="120"/>
        <w:ind w:left="1134" w:hanging="0"/>
        <w:contextualSpacing/>
        <w:jc w:val="both"/>
        <w:rPr>
          <w:rFonts w:ascii="Arial" w:hAnsi="Arial" w:cs="Arial"/>
          <w:color w:val="000000"/>
          <w:sz w:val="20"/>
          <w:szCs w:val="20"/>
        </w:rPr>
      </w:pPr>
      <w:r>
        <w:rPr>
          <w:rFonts w:cs="Arial" w:ascii="Arial" w:hAnsi="Arial"/>
          <w:color w:val="000000"/>
          <w:sz w:val="20"/>
          <w:szCs w:val="20"/>
        </w:rPr>
        <w:t xml:space="preserve">O intervalo entre os lances enviados pelo mesmo licitante não poderá ser inferior a vinte (20) segundos e o intervalo entre lances não poderá ser inferior a três (3) segundos.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w:t>
      </w:r>
      <w:r>
        <w:rPr>
          <w:rFonts w:cs="Arial" w:ascii="Arial" w:hAnsi="Arial"/>
          <w:color w:val="000000"/>
          <w:sz w:val="20"/>
          <w:szCs w:val="20"/>
          <w:lang w:eastAsia="en-US"/>
        </w:rPr>
        <w:t>informados</w:t>
      </w:r>
      <w:r>
        <w:rPr>
          <w:rFonts w:cs="Arial" w:ascii="Arial" w:hAnsi="Arial"/>
          <w:color w:val="000000"/>
          <w:sz w:val="20"/>
          <w:szCs w:val="20"/>
        </w:rPr>
        <w:t xml:space="preserve">, em tempo real, do valor do menor lance registrado, vedada a identificação do licitante.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Se a desconexão perdurar por tempo superior a 10 (dez) minutos, a sessão será suspensa e terá reinício somente após comunicação expressa do Pregoeiro aos participantes.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Critério de julgamento adotado será o menor preço, conforme definido neste Edital e seus anexos.</w:t>
      </w:r>
    </w:p>
    <w:p>
      <w:pPr>
        <w:pStyle w:val="Normal"/>
        <w:numPr>
          <w:ilvl w:val="1"/>
          <w:numId w:val="3"/>
        </w:numPr>
        <w:spacing w:lineRule="auto" w:line="276" w:before="120" w:after="120"/>
        <w:ind w:left="425" w:hanging="0"/>
        <w:jc w:val="both"/>
        <w:rPr>
          <w:rFonts w:ascii="Arial" w:hAnsi="Arial" w:eastAsia="Zurich BT" w:cs="Arial"/>
          <w:bCs/>
          <w:sz w:val="20"/>
          <w:szCs w:val="20"/>
        </w:rPr>
      </w:pPr>
      <w:r>
        <w:rPr>
          <w:rFonts w:cs="Arial" w:ascii="Arial" w:hAnsi="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numPr>
          <w:ilvl w:val="1"/>
          <w:numId w:val="3"/>
        </w:numPr>
        <w:spacing w:lineRule="auto" w:line="276" w:before="120" w:after="120"/>
        <w:ind w:left="425" w:hanging="0"/>
        <w:jc w:val="both"/>
        <w:rPr/>
      </w:pP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Normal"/>
        <w:numPr>
          <w:ilvl w:val="1"/>
          <w:numId w:val="3"/>
        </w:numPr>
        <w:spacing w:lineRule="auto" w:line="276" w:before="120" w:after="120"/>
        <w:ind w:left="425" w:hanging="0"/>
        <w:jc w:val="both"/>
        <w:rPr/>
      </w:pPr>
      <w:bookmarkStart w:id="1" w:name="_GoBack"/>
      <w:bookmarkEnd w:id="1"/>
      <w:r>
        <w:rPr>
          <w:rFonts w:cs="Arial" w:ascii="Arial" w:hAnsi="Arial"/>
          <w:sz w:val="20"/>
          <w:szCs w:val="20"/>
        </w:rPr>
        <w:t>Ao final do procedimento, após o encerramento da etapa competitiva, os licitantes poderão reduzir seus preços ao valor da proposta do licitante mais bem classificado.</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A apresentação de novas propostas na forma deste item não prejudicará o resultado do certame em relação ao licitante mais bem classificado.</w:t>
      </w:r>
    </w:p>
    <w:p>
      <w:pPr>
        <w:pStyle w:val="Normal"/>
        <w:spacing w:lineRule="auto" w:line="276" w:before="0" w:after="120"/>
        <w:ind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0" w:after="120"/>
        <w:ind w:left="384" w:right="0" w:hanging="384"/>
        <w:jc w:val="both"/>
        <w:rPr/>
      </w:pPr>
      <w:r>
        <w:rPr>
          <w:rFonts w:cs="Arial" w:ascii="Arial" w:hAnsi="Arial"/>
          <w:b/>
          <w:bCs/>
          <w:color w:val="000000"/>
          <w:sz w:val="20"/>
          <w:szCs w:val="20"/>
          <w:lang w:eastAsia="en-US"/>
        </w:rPr>
        <w:t>DA ACEITABILIDADE DA PROPOSTA VENCEDORA.</w:t>
      </w:r>
    </w:p>
    <w:p>
      <w:pPr>
        <w:pStyle w:val="ListParagraph"/>
        <w:spacing w:before="0" w:after="0"/>
        <w:ind w:left="360" w:hanging="0"/>
        <w:contextualSpacing/>
        <w:jc w:val="both"/>
        <w:rPr>
          <w:rFonts w:ascii="Arial" w:hAnsi="Arial" w:cs="Arial"/>
          <w:sz w:val="20"/>
          <w:szCs w:val="20"/>
          <w:lang w:eastAsia="en-US"/>
        </w:rPr>
      </w:pPr>
      <w:r>
        <w:rPr>
          <w:rFonts w:cs="Arial" w:ascii="Arial" w:hAnsi="Arial"/>
          <w:sz w:val="20"/>
          <w:szCs w:val="20"/>
          <w:lang w:eastAsia="en-US"/>
        </w:rPr>
      </w:r>
    </w:p>
    <w:p>
      <w:pPr>
        <w:pStyle w:val="Normal"/>
        <w:numPr>
          <w:ilvl w:val="1"/>
          <w:numId w:val="3"/>
        </w:numPr>
        <w:spacing w:lineRule="auto" w:line="276" w:before="120" w:after="120"/>
        <w:ind w:left="425" w:hanging="0"/>
        <w:jc w:val="both"/>
        <w:rPr>
          <w:rFonts w:ascii="Arial" w:hAnsi="Arial" w:cs="Arial"/>
          <w:bCs/>
          <w:iCs/>
          <w:sz w:val="20"/>
          <w:szCs w:val="20"/>
        </w:rPr>
      </w:pPr>
      <w:r>
        <w:rPr>
          <w:rFonts w:cs="Arial" w:ascii="Arial" w:hAnsi="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pPr>
        <w:pStyle w:val="ListParagraph"/>
        <w:widowControl/>
        <w:bidi w:val="0"/>
        <w:spacing w:lineRule="auto" w:line="276" w:before="120" w:after="120"/>
        <w:ind w:left="1361" w:right="0" w:hanging="0"/>
        <w:contextualSpacing/>
        <w:jc w:val="both"/>
        <w:rPr>
          <w:color w:val="000000"/>
        </w:rPr>
      </w:pPr>
      <w:r>
        <w:rPr>
          <w:rFonts w:cs="Arial" w:ascii="Arial" w:hAnsi="Arial"/>
          <w:b/>
          <w:bCs/>
          <w:i w:val="false"/>
          <w:iCs w:val="false"/>
          <w:color w:val="000000"/>
          <w:sz w:val="20"/>
          <w:szCs w:val="20"/>
        </w:rPr>
        <w:t>8.1.2.</w:t>
      </w:r>
      <w:r>
        <w:rPr>
          <w:rFonts w:cs="Arial" w:ascii="Arial" w:hAnsi="Arial"/>
          <w:bCs/>
          <w:i w:val="false"/>
          <w:iCs w:val="false"/>
          <w:color w:val="000000"/>
          <w:sz w:val="20"/>
          <w:szCs w:val="20"/>
        </w:rPr>
        <w:t xml:space="preserve"> Será desclassificada a proposta ou o lance vencedor com valor superior ao preço máximo fixado ou que apresentar preço manifestamente inexequível.</w:t>
      </w:r>
    </w:p>
    <w:p>
      <w:pPr>
        <w:pStyle w:val="Normal"/>
        <w:numPr>
          <w:ilvl w:val="1"/>
          <w:numId w:val="3"/>
        </w:numPr>
        <w:spacing w:lineRule="auto" w:line="276" w:before="120" w:after="120"/>
        <w:ind w:left="425" w:hanging="0"/>
        <w:jc w:val="both"/>
        <w:rPr>
          <w:rFonts w:ascii="Arial" w:hAnsi="Arial" w:cs="Arial"/>
          <w:i/>
          <w:i/>
          <w:sz w:val="20"/>
          <w:szCs w:val="20"/>
          <w:lang w:eastAsia="en-US"/>
        </w:rPr>
      </w:pP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1"/>
          <w:numId w:val="3"/>
        </w:numPr>
        <w:spacing w:lineRule="auto" w:line="276" w:before="120" w:after="120"/>
        <w:ind w:left="425" w:hanging="0"/>
        <w:jc w:val="both"/>
        <w:rPr/>
      </w:pPr>
      <w:r>
        <w:rPr>
          <w:rFonts w:cs="Arial" w:ascii="Arial" w:hAnsi="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1"/>
          <w:numId w:val="3"/>
        </w:numPr>
        <w:spacing w:lineRule="auto" w:line="276" w:before="120" w:after="120"/>
        <w:ind w:left="425" w:hanging="0"/>
        <w:jc w:val="both"/>
        <w:rPr>
          <w:rFonts w:ascii="Arial" w:hAnsi="Arial" w:cs="Arial"/>
          <w:bCs/>
          <w:iCs/>
          <w:color w:val="000000"/>
          <w:sz w:val="20"/>
          <w:szCs w:val="20"/>
        </w:rPr>
      </w:pPr>
      <w:r>
        <w:rPr>
          <w:rFonts w:cs="Arial" w:ascii="Arial" w:hAnsi="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Normal"/>
        <w:numPr>
          <w:ilvl w:val="2"/>
          <w:numId w:val="3"/>
        </w:numPr>
        <w:tabs>
          <w:tab w:val="left" w:pos="1440" w:leader="none"/>
        </w:tabs>
        <w:snapToGrid w:val="false"/>
        <w:spacing w:lineRule="auto" w:line="276" w:before="120" w:after="120"/>
        <w:ind w:left="1134" w:hanging="0"/>
        <w:jc w:val="both"/>
        <w:rPr>
          <w:rFonts w:ascii="Arial" w:hAnsi="Arial" w:cs="Arial"/>
          <w:bCs/>
          <w:iCs/>
          <w:color w:val="000000"/>
          <w:sz w:val="20"/>
          <w:szCs w:val="20"/>
        </w:rPr>
      </w:pPr>
      <w:r>
        <w:rPr>
          <w:rFonts w:cs="Arial" w:ascii="Arial" w:hAnsi="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3"/>
          <w:numId w:val="3"/>
        </w:numPr>
        <w:snapToGrid w:val="false"/>
        <w:spacing w:lineRule="auto" w:line="276" w:before="120" w:after="120"/>
        <w:ind w:left="1701" w:hanging="0"/>
        <w:jc w:val="both"/>
        <w:rPr/>
      </w:pPr>
      <w:r>
        <w:rPr>
          <w:rFonts w:cs="Arial" w:ascii="Arial" w:hAnsi="Arial"/>
          <w:color w:val="000000"/>
          <w:sz w:val="20"/>
          <w:szCs w:val="20"/>
          <w:lang w:eastAsia="en-US"/>
        </w:rPr>
        <w:t xml:space="preserve">O prazo estabelecido pelo Pregoeiro poderá ser prorrogado por </w:t>
      </w:r>
      <w:r>
        <w:rPr>
          <w:rFonts w:cs="Arial" w:ascii="Arial" w:hAnsi="Arial"/>
          <w:sz w:val="20"/>
          <w:szCs w:val="20"/>
        </w:rPr>
        <w:t>solicitação escrita e justificada do licitante, formulada antes de</w:t>
      </w:r>
      <w:r>
        <w:rPr>
          <w:rFonts w:cs="Arial" w:ascii="Arial" w:hAnsi="Arial"/>
          <w:sz w:val="20"/>
          <w:szCs w:val="20"/>
          <w:lang w:eastAsia="en-US"/>
        </w:rPr>
        <w:t xml:space="preserve"> </w:t>
      </w:r>
      <w:r>
        <w:rPr>
          <w:rFonts w:cs="Arial" w:ascii="Arial" w:hAnsi="Arial"/>
          <w:color w:val="000000"/>
          <w:sz w:val="20"/>
          <w:szCs w:val="20"/>
          <w:lang w:eastAsia="en-US"/>
        </w:rPr>
        <w:t xml:space="preserve">findo o prazo estabelecido, e formalmente aceita pelo Pregoeiro. </w:t>
      </w:r>
    </w:p>
    <w:p>
      <w:pPr>
        <w:pStyle w:val="Normal"/>
        <w:numPr>
          <w:ilvl w:val="1"/>
          <w:numId w:val="3"/>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Normal"/>
        <w:numPr>
          <w:ilvl w:val="1"/>
          <w:numId w:val="3"/>
        </w:numPr>
        <w:spacing w:lineRule="auto" w:line="276" w:before="120" w:after="120"/>
        <w:ind w:left="425" w:hanging="0"/>
        <w:jc w:val="both"/>
        <w:rPr>
          <w:rFonts w:ascii="Arial" w:hAnsi="Arial" w:cs="Arial"/>
          <w:sz w:val="20"/>
          <w:szCs w:val="20"/>
        </w:rPr>
      </w:pP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a nova data e horário para a continuidade da mesma.</w:t>
      </w:r>
    </w:p>
    <w:p>
      <w:pPr>
        <w:pStyle w:val="Normal"/>
        <w:numPr>
          <w:ilvl w:val="1"/>
          <w:numId w:val="3"/>
        </w:numPr>
        <w:spacing w:lineRule="auto" w:line="276" w:before="120" w:after="120"/>
        <w:ind w:left="425" w:hanging="0"/>
        <w:jc w:val="both"/>
        <w:rPr/>
      </w:pP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3"/>
        </w:numPr>
        <w:snapToGrid w:val="false"/>
        <w:spacing w:lineRule="auto" w:line="276" w:before="120" w:after="120"/>
        <w:jc w:val="both"/>
        <w:rPr/>
      </w:pPr>
      <w:r>
        <w:rPr>
          <w:rFonts w:cs="Arial" w:ascii="Arial" w:hAnsi="Arial"/>
          <w:sz w:val="20"/>
          <w:szCs w:val="20"/>
        </w:rPr>
        <w:t>Seguindo determinado na Orientação Normativa expedida pela Secretaria de Gestão do Ministério do Planejamento, Desenvolvimento e Gestão, o pregoeiro convocará o licitante vencedor, embora menor preço por grupo, para expor as seguintes condições:</w:t>
      </w:r>
    </w:p>
    <w:p>
      <w:pPr>
        <w:pStyle w:val="Normal"/>
        <w:numPr>
          <w:ilvl w:val="0"/>
          <w:numId w:val="0"/>
        </w:numPr>
        <w:snapToGrid w:val="false"/>
        <w:spacing w:lineRule="auto" w:line="276" w:before="120" w:after="120"/>
        <w:ind w:left="2784" w:hanging="0"/>
        <w:jc w:val="both"/>
        <w:rPr/>
      </w:pPr>
      <w:r>
        <w:rPr>
          <w:rFonts w:cs="Arial" w:ascii="Arial" w:hAnsi="Arial"/>
          <w:b/>
          <w:bCs/>
          <w:sz w:val="20"/>
          <w:szCs w:val="20"/>
        </w:rPr>
        <w:t>8.7.1.1.</w:t>
      </w:r>
      <w:r>
        <w:rPr>
          <w:rFonts w:cs="Arial" w:ascii="Arial" w:hAnsi="Arial"/>
          <w:sz w:val="20"/>
          <w:szCs w:val="20"/>
        </w:rPr>
        <w:t xml:space="preserve"> Aquisição da totalidade dos itens do grupo, respeitadas as proporções de quantitativos definidos no certame; </w:t>
      </w:r>
    </w:p>
    <w:p>
      <w:pPr>
        <w:pStyle w:val="Normal"/>
        <w:numPr>
          <w:ilvl w:val="0"/>
          <w:numId w:val="0"/>
        </w:numPr>
        <w:snapToGrid w:val="false"/>
        <w:spacing w:lineRule="auto" w:line="276" w:before="120" w:after="120"/>
        <w:ind w:left="2784" w:hanging="0"/>
        <w:jc w:val="both"/>
        <w:rPr/>
      </w:pPr>
      <w:r>
        <w:rPr>
          <w:rFonts w:cs="Arial" w:ascii="Arial" w:hAnsi="Arial"/>
          <w:b/>
          <w:bCs/>
          <w:sz w:val="20"/>
          <w:szCs w:val="20"/>
        </w:rPr>
        <w:t>8.8.1.2.</w:t>
      </w:r>
      <w:r>
        <w:rPr>
          <w:rFonts w:cs="Arial" w:ascii="Arial" w:hAnsi="Arial"/>
          <w:sz w:val="20"/>
          <w:szCs w:val="20"/>
        </w:rPr>
        <w:t xml:space="preserve"> Aquisição de item isolado para o qual o preço unitário adjudicado ao vencedor seja o menor preço válido ofertado para o mesmo item na fase de lances.</w:t>
      </w:r>
    </w:p>
    <w:p>
      <w:pPr>
        <w:pStyle w:val="Normal"/>
        <w:numPr>
          <w:ilvl w:val="2"/>
          <w:numId w:val="3"/>
        </w:numPr>
        <w:snapToGrid w:val="false"/>
        <w:spacing w:lineRule="auto" w:line="276" w:before="120" w:after="120"/>
        <w:jc w:val="both"/>
        <w:rPr/>
      </w:pPr>
      <w:r>
        <w:rPr>
          <w:rFonts w:cs="Arial" w:ascii="Arial" w:hAnsi="Arial"/>
          <w:sz w:val="20"/>
          <w:szCs w:val="20"/>
        </w:rPr>
        <w:t>As condições acima são necessárias tendo em vista constituir irregularidade a aquisição (emissão de empenho) de subconjunto de itens de grupo adjudicado por preço global para os quais o preço unitário adjudicado ao vencedor do lote não for o menor lance válido ofertado na disputa relativa ao item, posto que a licitação trata-se de Pregão Eletrônico SRP, podendo a administração adquirir um ou mais itens e não a totalidade do grupo, far-se-á necessária a negociação, após fase de lances, junto ao licitante vendedor para garantir a plena execução e validade da Ata.</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rPr>
        <w:t>Também nas hipóteses em que o Pregoeiro não aceitar a proposta e passar à subsequente, poderá negociar com o licitante para que seja obtido preço melhor.</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negociação será realizada por meio do sistema, podendo ser acompanhada pelos demais licitantes.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cs="Arial" w:ascii="Arial" w:hAnsi="Arial"/>
          <w:bCs/>
          <w:color w:val="000000"/>
          <w:sz w:val="20"/>
          <w:szCs w:val="20"/>
        </w:rPr>
        <w:t>observado o preço da proposta vencedora.</w:t>
      </w:r>
    </w:p>
    <w:p>
      <w:pPr>
        <w:pStyle w:val="Normal"/>
        <w:spacing w:lineRule="auto" w:line="276" w:before="0" w:after="120"/>
        <w:ind w:left="432"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lang w:eastAsia="en-US"/>
        </w:rPr>
        <w:t xml:space="preserve">DA HABILITAÇÃO </w:t>
      </w:r>
    </w:p>
    <w:p>
      <w:pPr>
        <w:pStyle w:val="ListParagraph"/>
        <w:numPr>
          <w:ilvl w:val="1"/>
          <w:numId w:val="3"/>
        </w:numPr>
        <w:spacing w:lineRule="auto" w:line="276" w:before="120" w:after="120"/>
        <w:ind w:left="425" w:hanging="0"/>
        <w:contextualSpacing/>
        <w:jc w:val="both"/>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2"/>
          <w:numId w:val="3"/>
        </w:numPr>
        <w:spacing w:lineRule="auto" w:line="276" w:before="120" w:after="120"/>
        <w:ind w:left="1134" w:hanging="0"/>
        <w:contextualSpacing/>
        <w:jc w:val="both"/>
        <w:rPr>
          <w:rFonts w:ascii="Arial" w:hAnsi="Arial" w:cs="Arial"/>
          <w:sz w:val="20"/>
          <w:szCs w:val="20"/>
        </w:rPr>
      </w:pPr>
      <w:r>
        <w:rPr>
          <w:rFonts w:cs="Arial" w:ascii="Arial" w:hAnsi="Arial"/>
          <w:sz w:val="20"/>
          <w:szCs w:val="20"/>
        </w:rPr>
        <w:t>SICAF;</w:t>
      </w:r>
    </w:p>
    <w:p>
      <w:pPr>
        <w:pStyle w:val="ListParagraph"/>
        <w:numPr>
          <w:ilvl w:val="2"/>
          <w:numId w:val="3"/>
        </w:numPr>
        <w:spacing w:lineRule="auto" w:line="276" w:before="120" w:after="120"/>
        <w:ind w:left="1134" w:hanging="0"/>
        <w:contextualSpacing/>
        <w:jc w:val="both"/>
        <w:rPr/>
      </w:pPr>
      <w:r>
        <w:rPr>
          <w:rFonts w:cs="Arial" w:ascii="Arial" w:hAnsi="Arial"/>
          <w:sz w:val="20"/>
          <w:szCs w:val="20"/>
        </w:rPr>
        <w:t>Cadastro Nacional de Empresas Inidôneas e Suspensas – CEIS, mantido pela Controladoria-Geral da União (</w:t>
      </w:r>
      <w:hyperlink r:id="rId5">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2"/>
          <w:numId w:val="3"/>
        </w:numPr>
        <w:spacing w:lineRule="auto" w:line="276" w:before="120" w:after="120"/>
        <w:ind w:left="1134" w:hanging="0"/>
        <w:contextualSpacing/>
        <w:jc w:val="both"/>
        <w:rPr/>
      </w:pPr>
      <w:r>
        <w:rPr>
          <w:rFonts w:cs="Arial" w:ascii="Arial" w:hAnsi="Arial"/>
          <w:bCs/>
          <w:sz w:val="20"/>
          <w:szCs w:val="20"/>
        </w:rPr>
        <w:t>Cadastro Nacional de Condenações Cíveis por Atos de Improbidade Administrativa, mantido pelo Conselho Nacional de Justiça</w:t>
      </w:r>
      <w:r>
        <w:rPr>
          <w:rFonts w:cs="Arial" w:ascii="Arial" w:hAnsi="Arial"/>
          <w:sz w:val="20"/>
          <w:szCs w:val="20"/>
        </w:rPr>
        <w:t xml:space="preserve"> (</w:t>
      </w:r>
      <w:hyperlink r:id="rId6">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2"/>
          <w:numId w:val="3"/>
        </w:numPr>
        <w:spacing w:lineRule="auto" w:line="276" w:before="120" w:after="120"/>
        <w:ind w:left="1134" w:hanging="0"/>
        <w:contextualSpacing/>
        <w:jc w:val="both"/>
        <w:rPr/>
      </w:pPr>
      <w:r>
        <w:rPr>
          <w:rFonts w:cs="Arial" w:ascii="Arial" w:hAnsi="Arial"/>
          <w:sz w:val="20"/>
          <w:szCs w:val="20"/>
        </w:rPr>
        <w:t>Lista de Inidôneos, mantida pelo Tribunal de Contas da União – TCU;</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3"/>
        </w:numPr>
        <w:spacing w:lineRule="auto" w:line="276" w:before="120" w:after="120"/>
        <w:ind w:left="1134" w:hanging="0"/>
        <w:contextualSpacing/>
        <w:jc w:val="both"/>
        <w:rPr/>
      </w:pPr>
      <w:r>
        <w:rPr>
          <w:rFonts w:cs="Arial" w:ascii="Arial" w:hAnsi="Arial"/>
          <w:bCs/>
          <w:color w:val="000000"/>
          <w:sz w:val="20"/>
          <w:szCs w:val="20"/>
        </w:rPr>
        <w:t>Constatada a existência de sanção, o Pregoeiro reputará o licitante inabilitado, por falta de condição de participação.</w:t>
      </w:r>
    </w:p>
    <w:p>
      <w:pPr>
        <w:pStyle w:val="Normal"/>
        <w:numPr>
          <w:ilvl w:val="1"/>
          <w:numId w:val="3"/>
        </w:numPr>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t>Os licitantes deverão apresentar a seguinte documentação relativa à Habilitação Jurídica e à Regularidade Fiscal e trabalhista</w:t>
      </w:r>
      <w:r>
        <w:rPr>
          <w:rFonts w:cs="Arial" w:ascii="Arial" w:hAnsi="Arial"/>
          <w:color w:val="000000"/>
          <w:sz w:val="20"/>
          <w:szCs w:val="20"/>
        </w:rPr>
        <w:t>, nas condições seguintes</w:t>
      </w:r>
      <w:r>
        <w:rPr>
          <w:rFonts w:cs="Arial" w:ascii="Arial" w:hAnsi="Arial"/>
          <w:bCs/>
          <w:color w:val="000000"/>
          <w:sz w:val="20"/>
          <w:szCs w:val="20"/>
        </w:rPr>
        <w:t>:</w:t>
      </w:r>
    </w:p>
    <w:p>
      <w:pPr>
        <w:pStyle w:val="Normal"/>
        <w:numPr>
          <w:ilvl w:val="1"/>
          <w:numId w:val="3"/>
        </w:numPr>
        <w:spacing w:lineRule="auto" w:line="276" w:before="120" w:after="120"/>
        <w:ind w:left="425" w:hanging="0"/>
        <w:jc w:val="both"/>
        <w:rPr>
          <w:rFonts w:ascii="Arial" w:hAnsi="Arial" w:cs="Arial"/>
          <w:b/>
          <w:b/>
          <w:bCs/>
          <w:color w:val="000000"/>
          <w:sz w:val="20"/>
          <w:szCs w:val="20"/>
        </w:rPr>
      </w:pPr>
      <w:r>
        <w:rPr>
          <w:rFonts w:cs="Arial" w:ascii="Arial" w:hAnsi="Arial"/>
          <w:b/>
          <w:bCs/>
          <w:color w:val="000000"/>
          <w:sz w:val="20"/>
          <w:szCs w:val="20"/>
        </w:rPr>
        <w:t xml:space="preserve">Habilitação jurídica: </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 </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sz w:val="20"/>
          <w:szCs w:val="20"/>
        </w:rPr>
        <w:t>No caso de agricultor familiar: Declaração de Aptidão ao Pronaf – DAP ou DAP-P válida, ou, ainda, outros documentos definidos nos termos do art. 4º, §2º do Decreto n. 7.775, de 2012.</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sz w:val="20"/>
          <w:szCs w:val="20"/>
        </w:rPr>
        <w:t>No caso de produtor rural: matrícula no Cadastro Específico do INSS – CEI, que comprove a qualificação como produtor rural pessoa física, nos termos da Instrução Normativa RFB n. 971, de 2009 (arts. 17 a 19 e 165).</w:t>
      </w:r>
    </w:p>
    <w:p>
      <w:pPr>
        <w:pStyle w:val="ListParagraph"/>
        <w:numPr>
          <w:ilvl w:val="0"/>
          <w:numId w:val="0"/>
        </w:numPr>
        <w:spacing w:lineRule="auto" w:line="276"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Os documentos acima deverão estar acompanhados de todas as alterações ou da consolidação respectiva;</w:t>
      </w:r>
    </w:p>
    <w:p>
      <w:pPr>
        <w:pStyle w:val="Normal"/>
        <w:numPr>
          <w:ilvl w:val="1"/>
          <w:numId w:val="3"/>
        </w:numPr>
        <w:spacing w:lineRule="auto" w:line="276" w:before="120" w:after="120"/>
        <w:ind w:left="425" w:hanging="0"/>
        <w:jc w:val="both"/>
        <w:rPr>
          <w:rFonts w:ascii="Arial" w:hAnsi="Arial" w:cs="Arial"/>
          <w:b/>
          <w:b/>
          <w:bCs/>
          <w:color w:val="000000"/>
          <w:sz w:val="20"/>
          <w:szCs w:val="20"/>
        </w:rPr>
      </w:pPr>
      <w:r>
        <w:rPr>
          <w:rFonts w:cs="Arial" w:ascii="Arial" w:hAnsi="Arial"/>
          <w:b/>
          <w:bCs/>
          <w:color w:val="000000"/>
          <w:sz w:val="20"/>
          <w:szCs w:val="20"/>
        </w:rPr>
        <w:t>Regularidade fiscal e trabalhista:</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lang w:eastAsia="en-US"/>
        </w:rPr>
        <w:t>prova de inscrição no Cadastro Nacional de Pessoas Jurídicas ou no Cadastro de Pessoas Físicas, conforme o caso;</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3"/>
        </w:numPr>
        <w:spacing w:lineRule="auto" w:line="276" w:before="120" w:after="120"/>
        <w:ind w:left="1134" w:hanging="0"/>
        <w:jc w:val="both"/>
        <w:rPr>
          <w:rFonts w:ascii="Arial" w:hAnsi="Arial" w:cs="Arial"/>
          <w:szCs w:val="20"/>
        </w:rPr>
      </w:pPr>
      <w:r>
        <w:rPr>
          <w:rFonts w:cs="Arial" w:ascii="Arial" w:hAnsi="Arial"/>
          <w:color w:val="000000"/>
          <w:sz w:val="20"/>
          <w:szCs w:val="20"/>
          <w:lang w:eastAsia="en-US"/>
        </w:rPr>
        <w:t>prova de regularidade com o Fundo de Garantia do Tempo de Serviço (FGTS);</w:t>
      </w:r>
    </w:p>
    <w:p>
      <w:pPr>
        <w:pStyle w:val="Normal"/>
        <w:numPr>
          <w:ilvl w:val="2"/>
          <w:numId w:val="3"/>
        </w:numPr>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pPr>
        <w:pStyle w:val="Normal"/>
        <w:numPr>
          <w:ilvl w:val="2"/>
          <w:numId w:val="3"/>
        </w:numPr>
        <w:spacing w:lineRule="auto" w:line="276" w:before="120" w:after="120"/>
        <w:ind w:left="1134" w:hanging="0"/>
        <w:jc w:val="both"/>
        <w:rPr/>
      </w:pPr>
      <w:r>
        <w:rPr>
          <w:rFonts w:cs="Arial" w:ascii="Arial" w:hAnsi="Arial"/>
          <w:color w:val="000000"/>
          <w:sz w:val="20"/>
          <w:szCs w:val="20"/>
          <w:lang w:eastAsia="en-US" w:bidi="pt-BR"/>
        </w:rPr>
        <w:t xml:space="preserve">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1"/>
          <w:numId w:val="3"/>
        </w:numPr>
        <w:spacing w:lineRule="auto" w:line="276" w:before="120" w:after="120"/>
        <w:ind w:left="425" w:hanging="0"/>
        <w:jc w:val="both"/>
        <w:rPr/>
      </w:pPr>
      <w:r>
        <w:rPr>
          <w:rFonts w:cs="Arial" w:ascii="Arial" w:hAnsi="Arial"/>
          <w:bCs/>
          <w:i/>
          <w:color w:val="000000"/>
          <w:sz w:val="20"/>
          <w:szCs w:val="20"/>
          <w:highlight w:val="white"/>
        </w:rPr>
        <w:t>As</w:t>
      </w:r>
      <w:r>
        <w:rPr>
          <w:rFonts w:cs="Arial" w:ascii="Arial" w:hAnsi="Arial"/>
          <w:bCs/>
          <w:i/>
          <w:iCs/>
          <w:color w:val="000000"/>
          <w:sz w:val="20"/>
          <w:szCs w:val="20"/>
          <w:highlight w:val="white"/>
        </w:rPr>
        <w:t xml:space="preserve"> empresas, deverão comprovar, ainda, a qualificação técnica, por meio de: </w:t>
      </w:r>
    </w:p>
    <w:p>
      <w:pPr>
        <w:pStyle w:val="Normal"/>
        <w:numPr>
          <w:ilvl w:val="0"/>
          <w:numId w:val="0"/>
        </w:numPr>
        <w:spacing w:lineRule="auto" w:line="276" w:before="120" w:after="120"/>
        <w:ind w:left="1134" w:hanging="0"/>
        <w:jc w:val="both"/>
        <w:rPr>
          <w:color w:val="000000"/>
          <w:highlight w:val="yellow"/>
        </w:rPr>
      </w:pPr>
      <w:r>
        <w:rPr>
          <w:rFonts w:cs="Arial" w:ascii="Arial" w:hAnsi="Arial"/>
          <w:b/>
          <w:bCs/>
          <w:i/>
          <w:color w:val="000000"/>
          <w:sz w:val="20"/>
          <w:szCs w:val="20"/>
          <w:highlight w:val="white"/>
        </w:rPr>
        <w:t>9.5.1.</w:t>
      </w:r>
      <w:r>
        <w:rPr>
          <w:rFonts w:cs="Arial" w:ascii="Arial" w:hAnsi="Arial"/>
          <w:i/>
          <w:color w:val="000000"/>
          <w:sz w:val="20"/>
          <w:szCs w:val="20"/>
          <w:highlight w:val="white"/>
        </w:rPr>
        <w:t xml:space="preserve">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1"/>
          <w:numId w:val="3"/>
        </w:numPr>
        <w:tabs>
          <w:tab w:val="left" w:pos="1440" w:leader="none"/>
        </w:tabs>
        <w:snapToGrid w:val="false"/>
        <w:spacing w:lineRule="auto" w:line="276" w:before="120" w:after="120"/>
        <w:ind w:left="426" w:hanging="0"/>
        <w:contextualSpacing/>
        <w:jc w:val="both"/>
        <w:rPr/>
      </w:pP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3"/>
        </w:numPr>
        <w:spacing w:lineRule="auto" w:line="276" w:before="120" w:after="120"/>
        <w:ind w:left="425" w:hanging="0"/>
        <w:jc w:val="both"/>
        <w:rPr/>
      </w:pPr>
      <w:r>
        <w:rPr>
          <w:rFonts w:cs="Arial" w:ascii="Arial" w:hAnsi="Arial"/>
          <w:bCs/>
          <w:color w:val="000000"/>
          <w:sz w:val="20"/>
          <w:szCs w:val="20"/>
        </w:rPr>
        <w:t xml:space="preserve">Os documentos exigidos para habilitação relacionados nos subitens acima, deverão ser apresentados em meio digital pelos licitantes, por meio de funcionalidade presente no sistema (upload), no prazo de </w:t>
      </w:r>
      <w:r>
        <w:rPr>
          <w:rFonts w:cs="Arial" w:ascii="Arial" w:hAnsi="Arial"/>
          <w:b/>
          <w:bCs/>
          <w:color w:val="000000"/>
          <w:sz w:val="20"/>
          <w:szCs w:val="20"/>
        </w:rPr>
        <w:t>2 (duas horas),</w:t>
      </w:r>
      <w:r>
        <w:rPr>
          <w:rFonts w:cs="Arial" w:ascii="Arial" w:hAnsi="Arial"/>
          <w:bCs/>
          <w:color w:val="000000"/>
          <w:sz w:val="20"/>
          <w:szCs w:val="20"/>
        </w:rPr>
        <w:t xml:space="preserve"> após solicitação do Pregoeiro no sistema eletrônico. Somente mediante autorização do Pregoeiro e em caso de indisponibilidade do sistema, será aceito o envio da documentação por meio do e-mail </w:t>
      </w:r>
      <w:r>
        <w:rPr>
          <w:rFonts w:cs="Arial" w:ascii="Arial" w:hAnsi="Arial"/>
          <w:b/>
          <w:bCs/>
          <w:color w:val="000000"/>
          <w:sz w:val="20"/>
          <w:szCs w:val="20"/>
          <w:u w:val="single"/>
        </w:rPr>
        <w:t>licitacoes@ifsertao-pe.edu.br</w:t>
      </w:r>
      <w:r>
        <w:rPr>
          <w:rFonts w:cs="Arial" w:ascii="Arial" w:hAnsi="Arial"/>
          <w:bCs/>
          <w:color w:val="000000"/>
          <w:sz w:val="20"/>
          <w:szCs w:val="20"/>
        </w:rPr>
        <w:t>.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w:t>
      </w:r>
      <w:r>
        <w:rPr>
          <w:rFonts w:cs="Arial" w:ascii="Arial" w:hAnsi="Arial"/>
          <w:b/>
          <w:bCs/>
          <w:color w:val="000000"/>
          <w:sz w:val="20"/>
          <w:szCs w:val="20"/>
        </w:rPr>
        <w:t xml:space="preserve"> 5 (cinco dias),</w:t>
      </w:r>
      <w:r>
        <w:rPr>
          <w:rFonts w:cs="Arial" w:ascii="Arial" w:hAnsi="Arial"/>
          <w:bCs/>
          <w:color w:val="000000"/>
          <w:sz w:val="20"/>
          <w:szCs w:val="20"/>
        </w:rPr>
        <w:t xml:space="preserve"> após encerrado o prazo para o encaminhamento via funcionalidade do sistema (upload), e-mail.</w:t>
      </w:r>
    </w:p>
    <w:p>
      <w:pPr>
        <w:pStyle w:val="ListParagraph"/>
        <w:numPr>
          <w:ilvl w:val="2"/>
          <w:numId w:val="3"/>
        </w:numPr>
        <w:spacing w:lineRule="auto" w:line="276" w:before="120" w:after="120"/>
        <w:ind w:left="1134" w:hanging="0"/>
        <w:contextualSpacing/>
        <w:jc w:val="both"/>
        <w:rPr>
          <w:rFonts w:ascii="Arial" w:hAnsi="Arial" w:cs="Arial"/>
          <w:bCs/>
          <w:sz w:val="20"/>
          <w:szCs w:val="20"/>
        </w:rPr>
      </w:pPr>
      <w:r>
        <w:rPr>
          <w:rFonts w:cs="Arial" w:ascii="Arial" w:hAnsi="Arial"/>
          <w:bCs/>
          <w:sz w:val="20"/>
          <w:szCs w:val="20"/>
        </w:rPr>
        <w:t>Não serão aceitos documentos com indicação de CNPJ/CPF diferentes, salvo aqueles legalmente permitidos.</w:t>
      </w:r>
    </w:p>
    <w:p>
      <w:pPr>
        <w:pStyle w:val="Normal"/>
        <w:numPr>
          <w:ilvl w:val="1"/>
          <w:numId w:val="3"/>
        </w:numPr>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t xml:space="preserve">Em relação às licitantes cadastradas no Sistema de Cadastro Unificado de Fornecedores – SICAF, o Pregoeiro consultará o referido Sistema em relação à habilitação jurídica e à regularidade fiscal e trabalhista, conforme disposto nos arts. 4º, </w:t>
      </w:r>
      <w:r>
        <w:rPr>
          <w:rFonts w:cs="Arial" w:ascii="Arial" w:hAnsi="Arial"/>
          <w:bCs/>
          <w:i/>
          <w:color w:val="000000"/>
          <w:sz w:val="20"/>
          <w:szCs w:val="20"/>
        </w:rPr>
        <w:t>caput</w:t>
      </w:r>
      <w:r>
        <w:rPr>
          <w:rFonts w:cs="Arial" w:ascii="Arial" w:hAnsi="Arial"/>
          <w:bCs/>
          <w:color w:val="000000"/>
          <w:sz w:val="20"/>
          <w:szCs w:val="20"/>
        </w:rPr>
        <w:t>, 8º, § 3º, 13, 14 e 43 da Instrução Normativa SLTI/MPOG nº 2, de 2010.</w:t>
      </w:r>
    </w:p>
    <w:p>
      <w:pPr>
        <w:pStyle w:val="Normal"/>
        <w:numPr>
          <w:ilvl w:val="2"/>
          <w:numId w:val="3"/>
        </w:numPr>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rPr>
        <w:t xml:space="preserve">Também poderão ser consultados </w:t>
      </w:r>
      <w:r>
        <w:rPr>
          <w:rFonts w:cs="Arial" w:ascii="Arial" w:hAnsi="Arial"/>
          <w:bCs/>
          <w:color w:val="000000"/>
          <w:sz w:val="20"/>
          <w:szCs w:val="20"/>
        </w:rPr>
        <w:t xml:space="preserve">os sítios oficiais emissores de certidões, especialmente quando </w:t>
      </w:r>
      <w:r>
        <w:rPr>
          <w:rFonts w:cs="Arial" w:ascii="Arial" w:hAnsi="Arial"/>
          <w:color w:val="000000"/>
          <w:sz w:val="20"/>
          <w:szCs w:val="20"/>
        </w:rPr>
        <w:t>o licitante esteja com alguma documentação vencida junto ao SICAF</w:t>
      </w:r>
      <w:r>
        <w:rPr>
          <w:rFonts w:cs="Arial" w:ascii="Arial" w:hAnsi="Arial"/>
          <w:bCs/>
          <w:color w:val="000000"/>
          <w:sz w:val="20"/>
          <w:szCs w:val="20"/>
        </w:rPr>
        <w:t>.</w:t>
      </w:r>
    </w:p>
    <w:p>
      <w:pPr>
        <w:pStyle w:val="Normal"/>
        <w:numPr>
          <w:ilvl w:val="2"/>
          <w:numId w:val="3"/>
        </w:numPr>
        <w:spacing w:lineRule="auto" w:line="276" w:before="120" w:after="120"/>
        <w:ind w:left="1134" w:hanging="0"/>
        <w:jc w:val="both"/>
        <w:rPr/>
      </w:pPr>
      <w:r>
        <w:rPr>
          <w:rFonts w:cs="Arial" w:ascii="Arial" w:hAnsi="Arial"/>
          <w:color w:val="000000"/>
          <w:sz w:val="20"/>
          <w:szCs w:val="20"/>
        </w:rPr>
        <w:t xml:space="preserve">Caso o Pregoeiro não logre êxito em obter a certidão correspondente através do sítio oficial, </w:t>
      </w:r>
      <w:r>
        <w:rPr>
          <w:rFonts w:cs="Arial" w:ascii="Arial" w:hAnsi="Arial"/>
          <w:sz w:val="20"/>
          <w:szCs w:val="20"/>
        </w:rPr>
        <w:t>ou na hipótese de se encontrar vencida no referido sistema</w:t>
      </w:r>
      <w:r>
        <w:rPr>
          <w:rFonts w:cs="Arial" w:ascii="Arial" w:hAnsi="Arial"/>
          <w:b/>
          <w:sz w:val="20"/>
          <w:szCs w:val="20"/>
          <w:u w:val="single"/>
        </w:rPr>
        <w:t>,</w:t>
      </w:r>
      <w:r>
        <w:rPr>
          <w:rFonts w:cs="Arial" w:ascii="Arial" w:hAnsi="Arial"/>
          <w:sz w:val="20"/>
          <w:szCs w:val="20"/>
        </w:rPr>
        <w:t xml:space="preserve"> o licitante </w:t>
      </w:r>
      <w:r>
        <w:rPr>
          <w:rFonts w:cs="Arial" w:ascii="Arial" w:hAnsi="Arial"/>
          <w:color w:val="000000"/>
          <w:sz w:val="20"/>
          <w:szCs w:val="20"/>
        </w:rPr>
        <w:t xml:space="preserve">será convocado a encaminhar, no prazo de </w:t>
      </w:r>
      <w:r>
        <w:rPr>
          <w:rFonts w:cs="Arial" w:ascii="Arial" w:hAnsi="Arial"/>
          <w:b/>
          <w:bCs/>
          <w:color w:val="000000"/>
          <w:sz w:val="20"/>
          <w:szCs w:val="20"/>
        </w:rPr>
        <w:t>2 (duas) hora</w:t>
      </w:r>
      <w:r>
        <w:rPr>
          <w:rFonts w:cs="Arial" w:ascii="Arial" w:hAnsi="Arial"/>
          <w:bCs/>
          <w:color w:val="000000"/>
          <w:sz w:val="20"/>
          <w:szCs w:val="20"/>
        </w:rPr>
        <w:t>s</w:t>
      </w:r>
      <w:r>
        <w:rPr>
          <w:rFonts w:cs="Arial" w:ascii="Arial" w:hAnsi="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numPr>
          <w:ilvl w:val="1"/>
          <w:numId w:val="3"/>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A declaração do vencedor acontecerá no momento imediatamente posterior à fase de habilitação.</w:t>
      </w:r>
    </w:p>
    <w:p>
      <w:pPr>
        <w:pStyle w:val="ListParagraph"/>
        <w:numPr>
          <w:ilvl w:val="1"/>
          <w:numId w:val="3"/>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Constatada a existência de alguma restrição no que tange à regularidade fiscal, o licitante será convocado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3"/>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A não-regularização fiscal no prazo previsto no subitem anterior acarretará a inabilitação do licitante, sem prejuízo das sanções previstas neste Edital, com a reabertura da sessão pública.</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Será inabilitado o licitante que não comprovar sua habilitação, deixar de apresentar quaisquer dos documentos exigidos para a habilitação, ou apresentá-los em desacordo com o e</w:t>
      </w:r>
      <w:r>
        <w:rPr>
          <w:rFonts w:cs="Arial" w:ascii="Arial" w:hAnsi="Arial"/>
          <w:color w:val="000000"/>
          <w:sz w:val="20"/>
          <w:szCs w:val="20"/>
          <w:lang w:eastAsia="en-US"/>
        </w:rPr>
        <w:t>stabelecido neste Edital.</w:t>
      </w:r>
    </w:p>
    <w:p>
      <w:pPr>
        <w:pStyle w:val="Normal"/>
        <w:numPr>
          <w:ilvl w:val="1"/>
          <w:numId w:val="3"/>
        </w:numPr>
        <w:spacing w:lineRule="auto" w:line="276" w:before="120" w:after="120"/>
        <w:ind w:left="425" w:hanging="0"/>
        <w:jc w:val="both"/>
        <w:rPr/>
      </w:pPr>
      <w:r>
        <w:rPr>
          <w:rFonts w:cs="Arial" w:ascii="Arial" w:hAnsi="Arial"/>
          <w:color w:val="000000"/>
          <w:sz w:val="20"/>
          <w:szCs w:val="20"/>
          <w:lang w:eastAsia="en-US"/>
        </w:rPr>
        <w:t>Da sessão pública do Pregão divulgar-se-á Ata no sistema eletrônico.</w:t>
      </w:r>
    </w:p>
    <w:p>
      <w:pPr>
        <w:pStyle w:val="Normal"/>
        <w:numPr>
          <w:ilvl w:val="0"/>
          <w:numId w:val="0"/>
        </w:numPr>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3"/>
        </w:numPr>
        <w:rPr/>
      </w:pPr>
      <w:r>
        <w:rPr>
          <w:rFonts w:cs="Arial" w:ascii="Arial" w:hAnsi="Arial"/>
          <w:lang w:eastAsia="en-US"/>
        </w:rPr>
        <w:t>DA REABERTURA DA SESSÃO PÚBLICA</w:t>
      </w:r>
    </w:p>
    <w:p>
      <w:pPr>
        <w:pStyle w:val="Normal"/>
        <w:numPr>
          <w:ilvl w:val="0"/>
          <w:numId w:val="0"/>
        </w:numPr>
        <w:rPr>
          <w:rFonts w:ascii="Arial" w:hAnsi="Arial" w:cs="Arial"/>
          <w:lang w:eastAsia="en-US"/>
        </w:rPr>
      </w:pPr>
      <w:r>
        <w:rPr>
          <w:rFonts w:cs="Arial" w:ascii="Arial" w:hAnsi="Arial"/>
          <w:lang w:eastAsia="en-US"/>
        </w:rPr>
      </w:r>
    </w:p>
    <w:p>
      <w:pPr>
        <w:pStyle w:val="Nivel01"/>
        <w:keepNext/>
        <w:keepLines w:val="false"/>
        <w:numPr>
          <w:ilvl w:val="1"/>
          <w:numId w:val="3"/>
        </w:numPr>
        <w:spacing w:lineRule="auto" w:line="276" w:before="120" w:after="120"/>
        <w:ind w:left="425" w:hanging="0"/>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ivel01"/>
        <w:keepNext/>
        <w:keepLines w:val="false"/>
        <w:numPr>
          <w:ilvl w:val="1"/>
          <w:numId w:val="3"/>
        </w:numPr>
        <w:spacing w:lineRule="auto" w:line="276" w:before="120" w:after="120"/>
        <w:ind w:left="425" w:hanging="0"/>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ormal"/>
        <w:rPr>
          <w:rFonts w:eastAsia="ＭＳ 明朝" w:eastAsiaTheme="minorEastAsia"/>
        </w:rPr>
      </w:pPr>
      <w:r>
        <w:rPr>
          <w:rFonts w:eastAsia="ＭＳ 明朝" w:eastAsiaTheme="minorEastAsia"/>
        </w:rPr>
      </w:r>
    </w:p>
    <w:p>
      <w:pPr>
        <w:pStyle w:val="ListParagraph"/>
        <w:numPr>
          <w:ilvl w:val="0"/>
          <w:numId w:val="3"/>
        </w:numPr>
        <w:spacing w:lineRule="auto" w:line="276" w:before="120" w:after="120"/>
        <w:ind w:left="0" w:hanging="0"/>
        <w:contextualSpacing/>
        <w:jc w:val="both"/>
        <w:rPr>
          <w:rFonts w:ascii="Arial" w:hAnsi="Arial" w:cs="Arial"/>
          <w:i/>
          <w:i/>
          <w:color w:val="FF0000"/>
          <w:sz w:val="20"/>
          <w:szCs w:val="20"/>
          <w:lang w:eastAsia="en-US"/>
        </w:rPr>
      </w:pPr>
      <w:r>
        <w:rPr>
          <w:rFonts w:cs="Arial" w:ascii="Arial" w:hAnsi="Arial"/>
          <w:b/>
          <w:i/>
          <w:color w:val="000000"/>
          <w:sz w:val="20"/>
          <w:szCs w:val="20"/>
          <w:lang w:eastAsia="en-US"/>
        </w:rPr>
        <w:t>DO ENCAMINHAMENTO DA PROPOSTA VENCEDORA</w:t>
      </w:r>
    </w:p>
    <w:p>
      <w:pPr>
        <w:pStyle w:val="Normal"/>
        <w:numPr>
          <w:ilvl w:val="1"/>
          <w:numId w:val="3"/>
        </w:numPr>
        <w:spacing w:lineRule="auto" w:line="276" w:before="120" w:after="120"/>
        <w:ind w:left="425" w:hanging="0"/>
        <w:jc w:val="both"/>
        <w:rPr>
          <w:color w:val="000000"/>
        </w:rPr>
      </w:pPr>
      <w:r>
        <w:rPr>
          <w:rFonts w:cs="Arial" w:ascii="Arial" w:hAnsi="Arial"/>
          <w:i w:val="false"/>
          <w:iCs w:val="false"/>
          <w:color w:val="000000"/>
          <w:sz w:val="20"/>
          <w:szCs w:val="20"/>
        </w:rPr>
        <w:t>A proposta final do licitante declarado vencedor deverá ser encaminhada no prazo de 2</w:t>
      </w:r>
      <w:r>
        <w:rPr>
          <w:rFonts w:cs="Arial" w:ascii="Arial" w:hAnsi="Arial"/>
          <w:b/>
          <w:bCs/>
          <w:i w:val="false"/>
          <w:iCs w:val="false"/>
          <w:color w:val="000000"/>
          <w:sz w:val="20"/>
          <w:szCs w:val="20"/>
        </w:rPr>
        <w:t xml:space="preserve"> (duas) horas</w:t>
      </w:r>
      <w:r>
        <w:rPr>
          <w:rFonts w:cs="Arial" w:ascii="Arial" w:hAnsi="Arial"/>
          <w:i w:val="false"/>
          <w:iCs w:val="false"/>
          <w:color w:val="000000"/>
          <w:sz w:val="20"/>
          <w:szCs w:val="20"/>
        </w:rPr>
        <w:t>, a contar da solicitação do Pregoeiro no sistema eletrônico e deverá:</w:t>
      </w:r>
    </w:p>
    <w:p>
      <w:pPr>
        <w:pStyle w:val="Normal"/>
        <w:numPr>
          <w:ilvl w:val="2"/>
          <w:numId w:val="3"/>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3"/>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conter a indicação do banco, número da conta e agência do licitante vencedor, para fins de pagamento.</w:t>
      </w:r>
    </w:p>
    <w:p>
      <w:pPr>
        <w:pStyle w:val="Normal"/>
        <w:numPr>
          <w:ilvl w:val="1"/>
          <w:numId w:val="3"/>
        </w:numPr>
        <w:spacing w:lineRule="auto" w:line="276" w:before="120" w:after="120"/>
        <w:ind w:left="425" w:hanging="0"/>
        <w:jc w:val="both"/>
        <w:rPr>
          <w:rFonts w:ascii="Arial" w:hAnsi="Arial" w:cs="Arial"/>
          <w:i/>
          <w:i/>
          <w:color w:val="FF0000"/>
          <w:sz w:val="20"/>
          <w:szCs w:val="20"/>
        </w:rPr>
      </w:pPr>
      <w:r>
        <w:rPr>
          <w:rFonts w:cs="Arial" w:ascii="Arial" w:hAnsi="Arial"/>
          <w:i w:val="false"/>
          <w:iCs w:val="false"/>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3"/>
        </w:numPr>
        <w:spacing w:lineRule="auto" w:line="276" w:before="120" w:after="120"/>
        <w:ind w:left="1134" w:hanging="0"/>
        <w:jc w:val="both"/>
        <w:rPr>
          <w:i w:val="false"/>
          <w:i w:val="false"/>
          <w:iCs w:val="false"/>
        </w:rPr>
      </w:pPr>
      <w:r>
        <w:rPr>
          <w:rFonts w:cs="Arial" w:ascii="Arial" w:hAnsi="Arial"/>
          <w:i w:val="false"/>
          <w:iCs w:val="false"/>
          <w:color w:val="000000"/>
          <w:sz w:val="20"/>
          <w:szCs w:val="20"/>
        </w:rPr>
        <w:t>Todas as especificações do objeto contidas na proposta, tais como marca, modelo, tipo, fabricante e procedência, vinculam a Contratada.</w:t>
      </w:r>
    </w:p>
    <w:p>
      <w:pPr>
        <w:pStyle w:val="Normal"/>
        <w:spacing w:lineRule="auto" w:line="276" w:before="0" w:after="120"/>
        <w:ind w:left="360" w:hanging="0"/>
        <w:jc w:val="both"/>
        <w:rPr>
          <w:rFonts w:ascii="Arial" w:hAnsi="Arial" w:cs="Arial"/>
          <w:b/>
          <w:b/>
          <w:color w:val="000000"/>
          <w:sz w:val="20"/>
          <w:szCs w:val="20"/>
          <w:lang w:eastAsia="en-US"/>
        </w:rPr>
      </w:pPr>
      <w:r>
        <w:rPr>
          <w:rFonts w:cs="Arial" w:ascii="Arial" w:hAnsi="Arial"/>
          <w:b/>
          <w:color w:val="000000"/>
          <w:sz w:val="20"/>
          <w:szCs w:val="20"/>
          <w:lang w:eastAsia="en-US"/>
        </w:rPr>
      </w:r>
    </w:p>
    <w:p>
      <w:pPr>
        <w:pStyle w:val="Normal"/>
        <w:numPr>
          <w:ilvl w:val="0"/>
          <w:numId w:val="3"/>
        </w:numPr>
        <w:spacing w:lineRule="auto" w:line="276" w:before="0" w:after="120"/>
        <w:jc w:val="both"/>
        <w:rPr>
          <w:rFonts w:ascii="Arial" w:hAnsi="Arial" w:cs="Arial"/>
          <w:b/>
          <w:b/>
          <w:color w:val="000000"/>
          <w:sz w:val="20"/>
          <w:szCs w:val="20"/>
          <w:lang w:eastAsia="en-US"/>
        </w:rPr>
      </w:pPr>
      <w:r>
        <w:rPr>
          <w:rFonts w:cs="Arial" w:ascii="Arial" w:hAnsi="Arial"/>
          <w:b/>
          <w:color w:val="000000"/>
          <w:sz w:val="20"/>
          <w:szCs w:val="20"/>
          <w:lang w:eastAsia="en-US"/>
        </w:rPr>
        <w:t>DOS RECURSOS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falta de manifestação motivada do licitante quanto à intenção de recorrer importará a decadência desse direito.</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ADJUDICAÇÃO E HOMOLOGAÇÃO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ATA DE REGISTRO DE PREÇOS</w:t>
      </w:r>
    </w:p>
    <w:p>
      <w:pPr>
        <w:pStyle w:val="Normal"/>
        <w:numPr>
          <w:ilvl w:val="1"/>
          <w:numId w:val="3"/>
        </w:numPr>
        <w:spacing w:lineRule="auto" w:line="276" w:before="120" w:after="120"/>
        <w:ind w:left="425" w:hanging="0"/>
        <w:jc w:val="both"/>
        <w:rPr/>
      </w:pPr>
      <w:r>
        <w:rPr>
          <w:rFonts w:cs="Arial" w:ascii="Arial" w:hAnsi="Arial"/>
          <w:color w:val="000000"/>
          <w:sz w:val="20"/>
          <w:szCs w:val="20"/>
        </w:rPr>
        <w:t>Homologado o resultado da licitação, terá o adjudicatário o prazo de</w:t>
      </w:r>
      <w:r>
        <w:rPr>
          <w:rFonts w:cs="Arial" w:ascii="Arial" w:hAnsi="Arial"/>
          <w:b/>
          <w:bCs/>
          <w:color w:val="000000"/>
          <w:sz w:val="20"/>
          <w:szCs w:val="20"/>
        </w:rPr>
        <w:t xml:space="preserve"> 5 (cinco) dias</w:t>
      </w:r>
      <w:r>
        <w:rPr>
          <w:rFonts w:cs="Arial" w:ascii="Arial" w:hAnsi="Arial"/>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3"/>
        </w:numPr>
        <w:spacing w:lineRule="auto" w:line="276" w:before="120" w:after="120"/>
        <w:ind w:left="425" w:hanging="0"/>
        <w:jc w:val="both"/>
        <w:rPr/>
      </w:pPr>
      <w:r>
        <w:rPr>
          <w:rFonts w:cs="Arial" w:ascii="Arial" w:hAnsi="Arial"/>
          <w:color w:val="000000"/>
          <w:sz w:val="20"/>
          <w:szCs w:val="20"/>
        </w:rPr>
        <w:t>Alternativamente à convocação para comparecer perante o órgão ou entidade</w:t>
      </w:r>
      <w:r>
        <w:rPr>
          <w:rFonts w:cs="Arial" w:ascii="Arial" w:hAnsi="Arial"/>
          <w:i/>
          <w:color w:val="000000"/>
          <w:sz w:val="20"/>
          <w:szCs w:val="20"/>
        </w:rPr>
        <w:t xml:space="preserve"> </w:t>
      </w:r>
      <w:r>
        <w:rPr>
          <w:rFonts w:cs="Arial" w:ascii="Arial" w:hAnsi="Arial"/>
          <w:color w:val="000000"/>
          <w:sz w:val="20"/>
          <w:szCs w:val="20"/>
        </w:rPr>
        <w:t xml:space="preserve">para a assinatura da Ata de Registro de Preços, a Administração poderá encaminhá-la para assinatura, </w:t>
      </w:r>
      <w:r>
        <w:rPr>
          <w:rFonts w:cs="Arial" w:ascii="Arial" w:hAnsi="Arial"/>
          <w:bCs/>
          <w:iCs/>
          <w:color w:val="000000"/>
          <w:sz w:val="20"/>
          <w:szCs w:val="20"/>
        </w:rPr>
        <w:t xml:space="preserve">mediante correspondência postal com aviso de recebimento (AR) ou meio eletrônico, para que seja assinada no prazo de </w:t>
      </w:r>
      <w:r>
        <w:rPr>
          <w:rFonts w:cs="Arial" w:ascii="Arial" w:hAnsi="Arial"/>
          <w:b/>
          <w:bCs/>
          <w:iCs/>
          <w:color w:val="000000"/>
          <w:sz w:val="20"/>
          <w:szCs w:val="20"/>
        </w:rPr>
        <w:t>3 (três) dias</w:t>
      </w:r>
      <w:r>
        <w:rPr>
          <w:rFonts w:cs="Arial" w:ascii="Arial" w:hAnsi="Arial"/>
          <w:bCs/>
          <w:iCs/>
          <w:color w:val="000000"/>
          <w:sz w:val="20"/>
          <w:szCs w:val="20"/>
        </w:rPr>
        <w:t>, a contar da data de seu recebimento.</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3"/>
        </w:numPr>
        <w:spacing w:lineRule="auto" w:line="276" w:before="120" w:after="120"/>
        <w:ind w:left="1134" w:hanging="0"/>
        <w:jc w:val="both"/>
        <w:rPr/>
      </w:pPr>
      <w:r>
        <w:rPr>
          <w:rFonts w:cs="Arial" w:ascii="Arial" w:hAnsi="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spacing w:lineRule="auto" w:line="276"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pPr>
      <w:r>
        <w:rPr>
          <w:rFonts w:cs="Arial" w:ascii="Arial" w:hAnsi="Arial"/>
          <w:b/>
          <w:color w:val="000000"/>
          <w:sz w:val="20"/>
          <w:szCs w:val="20"/>
        </w:rPr>
        <w:t xml:space="preserve">DO TERMO DE CONTRATO OU INSTRUMENTO </w:t>
      </w:r>
      <w:r>
        <w:rPr>
          <w:rFonts w:cs="Arial" w:ascii="Arial" w:hAnsi="Arial"/>
          <w:b/>
          <w:bCs/>
          <w:color w:val="000000"/>
          <w:sz w:val="20"/>
          <w:szCs w:val="20"/>
        </w:rPr>
        <w:t>EQUIVALENTE</w:t>
      </w:r>
    </w:p>
    <w:p>
      <w:pPr>
        <w:pStyle w:val="Normal"/>
        <w:numPr>
          <w:ilvl w:val="1"/>
          <w:numId w:val="3"/>
        </w:numPr>
        <w:spacing w:lineRule="auto" w:line="276" w:before="120" w:after="120"/>
        <w:ind w:left="425" w:hanging="0"/>
        <w:jc w:val="both"/>
        <w:rPr/>
      </w:pPr>
      <w:r>
        <w:rPr>
          <w:rFonts w:cs="Arial" w:ascii="Arial" w:hAnsi="Arial"/>
          <w:color w:val="000000"/>
          <w:sz w:val="20"/>
          <w:szCs w:val="20"/>
        </w:rPr>
        <w:t xml:space="preserve">Dentro da validade da Ata de Registro de Preços, o fornecedor registrado poderá ser convocado para assinar o Termo de Contrato ou aceitar/retirar o </w:t>
      </w:r>
      <w:r>
        <w:rPr>
          <w:rFonts w:cs="Arial" w:ascii="Arial" w:hAnsi="Arial"/>
          <w:bCs/>
          <w:iCs/>
          <w:color w:val="000000"/>
          <w:sz w:val="20"/>
          <w:szCs w:val="20"/>
        </w:rPr>
        <w:t xml:space="preserve">instrumento equivalente (Nota de Empenho/Carta Contrato/Autorização). </w:t>
      </w:r>
      <w:r>
        <w:rPr>
          <w:rFonts w:cs="Arial" w:ascii="Arial" w:hAnsi="Arial"/>
          <w:b/>
          <w:bCs/>
          <w:iCs/>
          <w:color w:val="000000"/>
          <w:sz w:val="20"/>
          <w:szCs w:val="20"/>
          <w:highlight w:val="white"/>
        </w:rPr>
        <w:t>O prazo de duração do contrato ficará adstrito à vigência dos respectivos créditos orçamentários, prorrogável na forma do art. 57, § 1°, da Lei n° 8.666/93.</w:t>
      </w:r>
    </w:p>
    <w:p>
      <w:pPr>
        <w:pStyle w:val="ListParagraph"/>
        <w:numPr>
          <w:ilvl w:val="1"/>
          <w:numId w:val="3"/>
        </w:numPr>
        <w:spacing w:lineRule="auto" w:line="276" w:before="120" w:after="120"/>
        <w:ind w:left="425" w:hanging="0"/>
        <w:contextualSpacing/>
        <w:jc w:val="both"/>
        <w:rPr/>
      </w:pPr>
      <w:r>
        <w:rPr>
          <w:rFonts w:cs="Arial" w:ascii="Arial" w:hAnsi="Arial"/>
          <w:color w:val="000000"/>
          <w:sz w:val="20"/>
          <w:szCs w:val="20"/>
        </w:rPr>
        <w:t>Previamente à contratação, a Administração promotora da licitação realizará consulta ao SICAF para identificar eventual proibição da licitante adjudicatária de contratar com o Poder Público.</w:t>
      </w:r>
    </w:p>
    <w:p>
      <w:pPr>
        <w:pStyle w:val="Normal"/>
        <w:numPr>
          <w:ilvl w:val="2"/>
          <w:numId w:val="3"/>
        </w:numPr>
        <w:spacing w:lineRule="auto" w:line="276" w:before="120" w:after="120"/>
        <w:ind w:left="1134" w:hanging="0"/>
        <w:jc w:val="both"/>
        <w:rPr/>
      </w:pPr>
      <w:r>
        <w:rPr>
          <w:rFonts w:cs="Arial" w:ascii="Arial" w:hAnsi="Arial"/>
          <w:color w:val="000000"/>
          <w:sz w:val="20"/>
          <w:szCs w:val="20"/>
        </w:rPr>
        <w:t>A adjudicatária terá o prazo de</w:t>
      </w:r>
      <w:r>
        <w:rPr>
          <w:rFonts w:cs="Arial" w:ascii="Arial" w:hAnsi="Arial"/>
          <w:b/>
          <w:bCs/>
          <w:color w:val="000000"/>
          <w:sz w:val="20"/>
          <w:szCs w:val="20"/>
        </w:rPr>
        <w:t xml:space="preserve"> 5 (cinco) dias úteis</w:t>
      </w:r>
      <w:r>
        <w:rPr>
          <w:rFonts w:cs="Arial" w:ascii="Arial" w:hAnsi="Arial"/>
          <w:color w:val="000000"/>
          <w:sz w:val="20"/>
          <w:szCs w:val="20"/>
        </w:rPr>
        <w:t>, contados a partir da data de sua convocação, para assinar o Termo de Contrato ou aceitar o instrumento equivalente, conforme o caso, sob pena de decair do direito à contratação, sem prejuízo das sanções previstas neste Edital.</w:t>
      </w:r>
    </w:p>
    <w:p>
      <w:pPr>
        <w:pStyle w:val="Normal"/>
        <w:numPr>
          <w:ilvl w:val="2"/>
          <w:numId w:val="3"/>
        </w:numPr>
        <w:spacing w:lineRule="auto" w:line="276" w:before="120" w:after="120"/>
        <w:ind w:left="1134" w:hanging="0"/>
        <w:jc w:val="both"/>
        <w:rPr/>
      </w:pPr>
      <w:r>
        <w:rPr>
          <w:rFonts w:cs="Arial" w:ascii="Arial" w:hAnsi="Arial"/>
          <w:color w:val="000000"/>
          <w:sz w:val="20"/>
          <w:szCs w:val="20"/>
        </w:rPr>
        <w:t>Alternativamente à convocação para comparecer perante o órgão ou entidade</w:t>
      </w:r>
      <w:r>
        <w:rPr>
          <w:rFonts w:cs="Arial" w:ascii="Arial" w:hAnsi="Arial"/>
          <w:i/>
          <w:color w:val="000000"/>
          <w:sz w:val="20"/>
          <w:szCs w:val="20"/>
        </w:rPr>
        <w:t xml:space="preserve"> </w:t>
      </w:r>
      <w:r>
        <w:rPr>
          <w:rFonts w:cs="Arial" w:ascii="Arial" w:hAnsi="Arial"/>
          <w:color w:val="000000"/>
          <w:sz w:val="20"/>
          <w:szCs w:val="20"/>
        </w:rPr>
        <w:t>para a assinatura do Termo de Contrato ou aceite/retirada do instrumento equivalente, a Administração poderá encaminhá-lo para assinatura ou aceite da Adjudicatária,</w:t>
      </w:r>
      <w:r>
        <w:rPr>
          <w:rFonts w:cs="Arial" w:ascii="Arial" w:hAnsi="Arial"/>
          <w:bCs/>
          <w:iCs/>
          <w:color w:val="000000"/>
          <w:sz w:val="20"/>
          <w:szCs w:val="20"/>
        </w:rPr>
        <w:t xml:space="preserve"> mediante correspondência postal com aviso de recebimento (AR) ou meio eletrônico, para que seja assinado/retirado no prazo de</w:t>
      </w:r>
      <w:r>
        <w:rPr>
          <w:rFonts w:cs="Arial" w:ascii="Arial" w:hAnsi="Arial"/>
          <w:b/>
          <w:bCs/>
          <w:iCs/>
          <w:color w:val="000000"/>
          <w:sz w:val="20"/>
          <w:szCs w:val="20"/>
        </w:rPr>
        <w:t xml:space="preserve"> 3 (três) dias</w:t>
      </w:r>
      <w:r>
        <w:rPr>
          <w:rFonts w:cs="Arial" w:ascii="Arial" w:hAnsi="Arial"/>
          <w:bCs/>
          <w:iCs/>
          <w:color w:val="000000"/>
          <w:sz w:val="20"/>
          <w:szCs w:val="20"/>
        </w:rPr>
        <w:t>, a contar da data de seu recebimento</w:t>
      </w:r>
      <w:r>
        <w:rPr>
          <w:rFonts w:cs="Arial" w:ascii="Arial" w:hAnsi="Arial"/>
          <w:bCs/>
          <w:i/>
          <w:iCs/>
          <w:color w:val="000000"/>
          <w:sz w:val="20"/>
          <w:szCs w:val="20"/>
        </w:rPr>
        <w:t xml:space="preserve">. </w:t>
      </w:r>
      <w:r>
        <w:rPr>
          <w:rFonts w:cs="Arial"/>
        </w:rPr>
        <w:t xml:space="preserve">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prazo previsto no subitem anterior poderá ser prorrogado, por igual período, por solicitação justificada do fornecedor registrado e aceita pela Administração.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Antes da assinatura do Termo de Contrato ou aceite do instrumento equivalente, a Administração realizará consulta “on line” ao SICAF, bem como ao Cadastro Informativo de Créditos não Quitados – CADIN, cujos resultados serão anexados aos autos do processo.</w:t>
      </w:r>
    </w:p>
    <w:p>
      <w:pPr>
        <w:pStyle w:val="Normal"/>
        <w:numPr>
          <w:ilvl w:val="2"/>
          <w:numId w:val="3"/>
        </w:numPr>
        <w:spacing w:lineRule="auto" w:line="276" w:before="120" w:after="120"/>
        <w:ind w:left="1134" w:hanging="0"/>
        <w:jc w:val="both"/>
        <w:rPr/>
      </w:pPr>
      <w:r>
        <w:rPr>
          <w:rFonts w:cs="Arial" w:ascii="Arial" w:hAnsi="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DO PREÇO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preços são fixos e irreajustáveis.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contratações decorrentes da Ata de Registro de Preços poderão sofrer alterações, obedecidas às disposições contidas no art. 65 da Lei n° 8.666/93 e no Decreto nº 7.892, de 2013.</w:t>
      </w:r>
    </w:p>
    <w:p>
      <w:pPr>
        <w:pStyle w:val="Normal"/>
        <w:spacing w:lineRule="auto" w:line="276" w:before="0" w:after="120"/>
        <w:ind w:left="568"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ENTREGA E DO RECEBIMENTO DO OBJETO E DA FISCALIZAÇÃO</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ormal"/>
        <w:spacing w:lineRule="auto" w:line="276" w:before="120" w:after="120"/>
        <w:ind w:left="425"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lang w:eastAsia="en-US"/>
        </w:rPr>
        <w:t>DAS OBRIGAÇÕES DA CONTRATANTE E DA CONTRATADA</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lang w:eastAsia="en-US"/>
        </w:rPr>
        <w:t>As obrigações da Contratante e da Contratada são as estabelecidas no Termo de Referência.</w:t>
      </w:r>
      <w:r>
        <w:rPr>
          <w:rFonts w:cs="Arial" w:ascii="Arial" w:hAnsi="Arial"/>
          <w:b/>
          <w:color w:val="000000"/>
          <w:sz w:val="20"/>
          <w:szCs w:val="20"/>
        </w:rPr>
        <w:t xml:space="preserve"> </w:t>
      </w:r>
    </w:p>
    <w:p>
      <w:pPr>
        <w:pStyle w:val="Normal"/>
        <w:spacing w:lineRule="auto" w:line="276" w:before="0" w:after="120"/>
        <w:ind w:left="568"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DO PAGAMENTO</w:t>
      </w:r>
    </w:p>
    <w:p>
      <w:pPr>
        <w:pStyle w:val="Normal"/>
        <w:numPr>
          <w:ilvl w:val="1"/>
          <w:numId w:val="3"/>
        </w:numPr>
        <w:spacing w:lineRule="auto" w:line="276" w:before="120" w:after="120"/>
        <w:ind w:left="425"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 xml:space="preserve">O pagamento será realizado no prazo máximo de até </w:t>
      </w:r>
      <w:r>
        <w:rPr>
          <w:rFonts w:cs="Arial" w:ascii="Arial" w:hAnsi="Arial"/>
          <w:b/>
          <w:bCs/>
          <w:color w:val="000000"/>
          <w:sz w:val="20"/>
          <w:szCs w:val="20"/>
          <w:lang w:eastAsia="en-US"/>
        </w:rPr>
        <w:t>30 (trinta) dias</w:t>
      </w:r>
      <w:r>
        <w:rPr>
          <w:rFonts w:cs="Arial" w:ascii="Arial" w:hAnsi="Arial"/>
          <w:color w:val="000000"/>
          <w:sz w:val="20"/>
          <w:szCs w:val="20"/>
          <w:lang w:eastAsia="en-US"/>
        </w:rPr>
        <w:t xml:space="preserve">, contados a partir </w:t>
      </w:r>
      <w:r>
        <w:rPr>
          <w:rFonts w:cs="Arial" w:ascii="Arial" w:hAnsi="Arial"/>
          <w:color w:val="000000"/>
          <w:sz w:val="20"/>
          <w:szCs w:val="20"/>
        </w:rPr>
        <w:t xml:space="preserve">da data final do período de adimplemento a que se referir, </w:t>
      </w:r>
      <w:r>
        <w:rPr>
          <w:rFonts w:cs="Arial" w:ascii="Arial" w:hAnsi="Arial"/>
          <w:color w:val="000000"/>
          <w:sz w:val="20"/>
          <w:szCs w:val="20"/>
          <w:lang w:eastAsia="en-US"/>
        </w:rPr>
        <w:t>através de ordem bancária, para crédito em banco, agência e conta corrente indicados pelo contratado.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lang w:eastAsia="en-US"/>
        </w:rPr>
        <w:t xml:space="preserve"> </w:t>
      </w:r>
      <w:r>
        <w:rPr>
          <w:rFonts w:cs="Arial" w:ascii="Arial" w:hAnsi="Arial"/>
          <w:sz w:val="20"/>
          <w:szCs w:val="20"/>
          <w:lang w:eastAsia="en-US"/>
        </w:rPr>
        <w:t xml:space="preserve">Os pagamentos decorrentes de despesas cujos valores não ultrapassem o limite </w:t>
      </w:r>
      <w:r>
        <w:rPr>
          <w:rFonts w:cs="Arial" w:ascii="Arial" w:hAnsi="Arial"/>
          <w:sz w:val="20"/>
          <w:szCs w:val="20"/>
        </w:rPr>
        <w:t>de que trata o inciso II do art. 24</w:t>
      </w:r>
      <w:r>
        <w:rPr>
          <w:rFonts w:cs="Arial" w:ascii="Arial" w:hAnsi="Arial"/>
          <w:sz w:val="20"/>
          <w:szCs w:val="20"/>
          <w:lang w:eastAsia="en-US"/>
        </w:rPr>
        <w:t xml:space="preserve"> da Lei 8.666, de 1993, deverão ser efetuados no prazo de até 5 (cinco) dias úteis, contados da data da apresentação da Nota Fiscal, nos termos do art. 5º, § 3º, da Lei nº 8.666, de 1993</w:t>
      </w:r>
      <w:r>
        <w:rPr>
          <w:rFonts w:cs="Arial" w:ascii="Arial" w:hAnsi="Arial"/>
          <w:color w:val="000000"/>
          <w:sz w:val="20"/>
          <w:szCs w:val="20"/>
          <w:lang w:eastAsia="en-US"/>
        </w:rPr>
        <w:t>.</w:t>
      </w:r>
    </w:p>
    <w:p>
      <w:pPr>
        <w:pStyle w:val="Normal"/>
        <w:numPr>
          <w:ilvl w:val="1"/>
          <w:numId w:val="3"/>
        </w:numPr>
        <w:spacing w:lineRule="auto" w:line="276" w:before="120" w:after="120"/>
        <w:ind w:left="425" w:hanging="0"/>
        <w:jc w:val="both"/>
        <w:rPr>
          <w:rFonts w:ascii="Arial" w:hAnsi="Arial" w:cs="Arial"/>
          <w:color w:val="000000"/>
        </w:rPr>
      </w:pPr>
      <w:r>
        <w:rPr>
          <w:rFonts w:cs="Arial" w:ascii="Arial" w:hAnsi="Arial"/>
          <w:color w:val="000000"/>
          <w:sz w:val="20"/>
          <w:szCs w:val="20"/>
        </w:rPr>
        <w:t>O pagamento somente será autorizado depois de efetuado o “atesto” pelo servidor competente na nota fiscal apresentada.</w:t>
      </w:r>
    </w:p>
    <w:p>
      <w:pPr>
        <w:pStyle w:val="Normal"/>
        <w:numPr>
          <w:ilvl w:val="1"/>
          <w:numId w:val="3"/>
        </w:numPr>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cs="Arial" w:ascii="Arial" w:hAnsi="Arial"/>
          <w:color w:val="000000"/>
          <w:sz w:val="20"/>
          <w:szCs w:val="20"/>
        </w:rPr>
        <w:t>obrigação financeira pendente, decorrente de penalidade imposta ou inadimplência,</w:t>
      </w:r>
      <w:r>
        <w:rPr>
          <w:rFonts w:cs="Arial" w:ascii="Arial" w:hAnsi="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Será considerada data do pagamento o dia </w:t>
      </w:r>
      <w:r>
        <w:rPr>
          <w:rFonts w:cs="Arial" w:ascii="Arial" w:hAnsi="Arial"/>
          <w:color w:val="000000"/>
          <w:sz w:val="20"/>
          <w:szCs w:val="20"/>
          <w:lang w:eastAsia="en-US"/>
        </w:rPr>
        <w:t>em que constar como emitida a ordem bancária para pagamento.</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Quando do pagamento, será efetuada a retenção tributária prevista na legislação aplicável.</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 I x N x VP, sendo:</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 Encargos moratórios;</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 = Número de dias entre a data prevista para o pagamento e a do efetivo pagamento;</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VP = Valor da parcela a ser paga.</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I = Índice de compensação financeira = 0,00016438, assim apurado:</w:t>
      </w:r>
    </w:p>
    <w:tbl>
      <w:tblPr>
        <w:tblStyle w:val="Tabelacomgrade"/>
        <w:tblW w:w="8647" w:type="dxa"/>
        <w:jc w:val="left"/>
        <w:tblInd w:w="425" w:type="dxa"/>
        <w:tblCellMar>
          <w:top w:w="0" w:type="dxa"/>
          <w:left w:w="213" w:type="dxa"/>
          <w:bottom w:w="0" w:type="dxa"/>
          <w:right w:w="108" w:type="dxa"/>
        </w:tblCellMar>
        <w:tblLook w:firstRow="1" w:noVBand="1" w:lastRow="0" w:firstColumn="1" w:lastColumn="0" w:noHBand="0" w:val="04a0"/>
      </w:tblPr>
      <w:tblGrid>
        <w:gridCol w:w="2149"/>
        <w:gridCol w:w="441"/>
        <w:gridCol w:w="1247"/>
        <w:gridCol w:w="4809"/>
      </w:tblGrid>
      <w:tr>
        <w:trPr/>
        <w:tc>
          <w:tcPr>
            <w:tcW w:w="2149" w:type="dxa"/>
            <w:vMerge w:val="restart"/>
            <w:tcBorders>
              <w:top w:val="nil"/>
              <w:left w:val="nil"/>
              <w:bottom w:val="nil"/>
              <w:right w:val="nil"/>
              <w:insideH w:val="nil"/>
              <w:insideV w:val="nil"/>
            </w:tcBorders>
            <w:shd w:fill="auto" w:val="clear"/>
            <w:vAlign w:val="cente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I = (TX)</w:t>
            </w:r>
          </w:p>
        </w:tc>
        <w:tc>
          <w:tcPr>
            <w:tcW w:w="441" w:type="dxa"/>
            <w:vMerge w:val="restart"/>
            <w:tcBorders>
              <w:top w:val="nil"/>
              <w:left w:val="nil"/>
              <w:bottom w:val="nil"/>
              <w:right w:val="nil"/>
              <w:insideH w:val="nil"/>
              <w:insideV w:val="nil"/>
            </w:tcBorders>
            <w:shd w:fill="auto" w:val="clear"/>
            <w:vAlign w:val="center"/>
          </w:tcPr>
          <w:p>
            <w:pPr>
              <w:pStyle w:val="Normal"/>
              <w:tabs>
                <w:tab w:val="left" w:pos="1701" w:leader="none"/>
              </w:tabs>
              <w:rPr>
                <w:rFonts w:ascii="Arial" w:hAnsi="Arial" w:cs="Arial"/>
                <w:color w:val="000000"/>
                <w:sz w:val="20"/>
                <w:szCs w:val="20"/>
              </w:rPr>
            </w:pPr>
            <w:r>
              <w:rPr>
                <w:rFonts w:eastAsia="ＭＳ 明朝" w:cs="Arial" w:ascii="Arial" w:hAnsi="Arial"/>
                <w:color w:val="000000"/>
                <w:sz w:val="20"/>
                <w:szCs w:val="20"/>
                <w:lang w:eastAsia="en-US"/>
              </w:rPr>
              <w:t xml:space="preserve">I = </w:t>
            </w:r>
          </w:p>
        </w:tc>
        <w:tc>
          <w:tcPr>
            <w:tcW w:w="1247" w:type="dxa"/>
            <w:tcBorders>
              <w:top w:val="nil"/>
              <w:left w:val="nil"/>
              <w:right w:val="nil"/>
              <w:insideV w:val="nil"/>
            </w:tcBorders>
            <w:shd w:fill="auto" w:val="clea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( 6 / 100 )</w:t>
            </w:r>
          </w:p>
        </w:tc>
        <w:tc>
          <w:tcPr>
            <w:tcW w:w="4809" w:type="dxa"/>
            <w:vMerge w:val="restart"/>
            <w:tcBorders>
              <w:top w:val="nil"/>
              <w:left w:val="nil"/>
              <w:bottom w:val="nil"/>
              <w:right w:val="nil"/>
              <w:insideH w:val="nil"/>
              <w:insideV w:val="nil"/>
            </w:tcBorders>
            <w:shd w:fill="auto" w:val="clear"/>
            <w:vAlign w:val="center"/>
          </w:tcPr>
          <w:p>
            <w:pPr>
              <w:pStyle w:val="Normal"/>
              <w:tabs>
                <w:tab w:val="left" w:pos="1701" w:leader="none"/>
              </w:tabs>
              <w:ind w:left="742" w:hanging="0"/>
              <w:rPr>
                <w:rFonts w:ascii="Arial" w:hAnsi="Arial" w:cs="Arial"/>
                <w:color w:val="000000"/>
                <w:sz w:val="20"/>
                <w:szCs w:val="20"/>
              </w:rPr>
            </w:pPr>
            <w:r>
              <w:rPr>
                <w:rFonts w:eastAsia="ＭＳ 明朝" w:cs="Arial" w:ascii="Arial" w:hAnsi="Arial"/>
                <w:color w:val="000000"/>
                <w:sz w:val="20"/>
                <w:szCs w:val="20"/>
                <w:lang w:eastAsia="en-US"/>
              </w:rPr>
              <w:t>I = 0,00016438</w:t>
            </w:r>
          </w:p>
          <w:p>
            <w:pPr>
              <w:pStyle w:val="Normal"/>
              <w:tabs>
                <w:tab w:val="left" w:pos="1701" w:leader="none"/>
              </w:tabs>
              <w:ind w:left="742" w:hanging="0"/>
              <w:rPr>
                <w:rFonts w:ascii="Arial" w:hAnsi="Arial" w:cs="Arial"/>
                <w:color w:val="000000"/>
                <w:sz w:val="20"/>
                <w:szCs w:val="20"/>
              </w:rPr>
            </w:pPr>
            <w:r>
              <w:rPr>
                <w:rFonts w:eastAsia="ＭＳ 明朝" w:cs="Arial" w:ascii="Arial" w:hAnsi="Arial"/>
                <w:color w:val="000000"/>
                <w:sz w:val="20"/>
                <w:szCs w:val="20"/>
                <w:lang w:eastAsia="en-US"/>
              </w:rPr>
              <w:t>TX = Percentual da taxa anual = 6%</w:t>
            </w:r>
          </w:p>
        </w:tc>
      </w:tr>
      <w:tr>
        <w:trPr/>
        <w:tc>
          <w:tcPr>
            <w:tcW w:w="2149"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441"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1247" w:type="dxa"/>
            <w:tcBorders>
              <w:top w:val="nil"/>
              <w:left w:val="nil"/>
              <w:bottom w:val="nil"/>
              <w:right w:val="nil"/>
              <w:insideH w:val="nil"/>
              <w:insideV w:val="nil"/>
            </w:tcBorders>
            <w:shd w:fill="auto" w:val="clea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365</w:t>
            </w:r>
          </w:p>
        </w:tc>
        <w:tc>
          <w:tcPr>
            <w:tcW w:w="4809"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r>
    </w:tbl>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jc w:val="both"/>
        <w:rPr>
          <w:rFonts w:ascii="Arial" w:hAnsi="Arial" w:cs="Arial"/>
          <w:b/>
          <w:b/>
          <w:color w:val="000000"/>
          <w:sz w:val="20"/>
          <w:szCs w:val="20"/>
        </w:rPr>
      </w:pPr>
      <w:r>
        <w:rPr>
          <w:rFonts w:cs="Arial" w:ascii="Arial" w:hAnsi="Arial"/>
          <w:b/>
          <w:color w:val="000000"/>
          <w:sz w:val="20"/>
          <w:szCs w:val="20"/>
        </w:rPr>
        <w:t xml:space="preserve">DA FORMAÇÃO DO CADASTRO DE RESERVA </w:t>
      </w:r>
    </w:p>
    <w:p>
      <w:pPr>
        <w:pStyle w:val="Normal"/>
        <w:numPr>
          <w:ilvl w:val="1"/>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Após o encerramento da etapa competitiva, os licitantes poderão reduzir seus preços ao valor da proposta do licitante mais bem classificado.</w:t>
      </w:r>
    </w:p>
    <w:p>
      <w:pPr>
        <w:pStyle w:val="Normal"/>
        <w:numPr>
          <w:ilvl w:val="2"/>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A apresentação de novas propostas na forma deste item não prejudicará o resultado do certame em relação ao licitante melhor classificado.</w:t>
      </w:r>
    </w:p>
    <w:p>
      <w:pPr>
        <w:pStyle w:val="Normal"/>
        <w:numPr>
          <w:ilvl w:val="1"/>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spacing w:lineRule="auto" w:line="276" w:before="120" w:after="12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DAS SANÇÕES ADMINISTRATIVAS.</w:t>
      </w:r>
    </w:p>
    <w:p>
      <w:pPr>
        <w:pStyle w:val="Normal"/>
        <w:numPr>
          <w:ilvl w:val="1"/>
          <w:numId w:val="3"/>
        </w:numPr>
        <w:spacing w:lineRule="auto" w:line="276" w:before="120" w:after="120"/>
        <w:ind w:left="425" w:hanging="0"/>
        <w:jc w:val="both"/>
        <w:rPr>
          <w:rFonts w:ascii="Arial" w:hAnsi="Arial" w:cs="Arial"/>
          <w:sz w:val="20"/>
          <w:szCs w:val="20"/>
          <w:highlight w:val="white"/>
        </w:rPr>
      </w:pPr>
      <w:r>
        <w:rPr>
          <w:rFonts w:cs="Arial" w:ascii="Arial" w:hAnsi="Arial"/>
          <w:sz w:val="20"/>
          <w:szCs w:val="20"/>
          <w:shd w:fill="FFFFFF" w:val="clear"/>
        </w:rPr>
        <w:t>Comete infração administrativa, nos termos da Lei nº 10.520, de 2002, o licitante/adjudicatário</w:t>
      </w:r>
      <w:r>
        <w:rPr>
          <w:rFonts w:cs="Arial" w:ascii="Arial" w:hAnsi="Arial"/>
          <w:sz w:val="20"/>
          <w:shd w:fill="FFFFFF" w:val="clear"/>
        </w:rPr>
        <w:t xml:space="preserve"> </w:t>
      </w:r>
      <w:r>
        <w:rPr>
          <w:rFonts w:cs="Arial" w:ascii="Arial" w:hAnsi="Arial"/>
          <w:sz w:val="20"/>
          <w:szCs w:val="20"/>
          <w:shd w:fill="FFFFFF" w:val="clear"/>
        </w:rPr>
        <w:t xml:space="preserve">que: </w:t>
      </w:r>
    </w:p>
    <w:p>
      <w:pPr>
        <w:pStyle w:val="Normal"/>
        <w:numPr>
          <w:ilvl w:val="2"/>
          <w:numId w:val="3"/>
        </w:numPr>
        <w:spacing w:lineRule="auto" w:line="276" w:before="0" w:after="120"/>
        <w:ind w:left="1134" w:right="0" w:hanging="283"/>
        <w:jc w:val="both"/>
        <w:rPr>
          <w:rFonts w:ascii="Arial" w:hAnsi="Arial" w:cs="Arial"/>
          <w:color w:val="000000"/>
          <w:sz w:val="20"/>
          <w:szCs w:val="20"/>
          <w:highlight w:val="white"/>
        </w:rPr>
      </w:pPr>
      <w:r>
        <w:rPr>
          <w:rFonts w:cs="Arial" w:ascii="Arial" w:hAnsi="Arial"/>
          <w:color w:val="000000"/>
          <w:sz w:val="20"/>
          <w:szCs w:val="20"/>
          <w:shd w:fill="FFFFFF" w:val="clear"/>
        </w:rPr>
        <w:t>não assinar a ata de registro de preços quando convocado dentro do prazo de validade da proposta, não aceitar/retirar a nota de empenho ou não assinar o termo de contrato decorrente da ata de registro de preços;</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apresentar</w:t>
      </w:r>
      <w:r>
        <w:rPr>
          <w:rFonts w:cs="Arial" w:ascii="Arial" w:hAnsi="Arial"/>
          <w:shd w:fill="FFFFFF" w:val="clear"/>
        </w:rPr>
        <w:t xml:space="preserve"> </w:t>
      </w:r>
      <w:r>
        <w:rPr>
          <w:rFonts w:cs="Arial" w:ascii="Arial" w:hAnsi="Arial"/>
          <w:sz w:val="20"/>
          <w:szCs w:val="20"/>
          <w:shd w:fill="FFFFFF" w:val="clear"/>
        </w:rPr>
        <w:t>documentação falsa;</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deixar de entregar os documentos exigidos no certame;</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ensejar o retardamento da execução do objeto;</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não</w:t>
      </w:r>
      <w:r>
        <w:rPr>
          <w:rFonts w:cs="Arial" w:ascii="Arial" w:hAnsi="Arial"/>
          <w:sz w:val="20"/>
          <w:shd w:fill="FFFFFF" w:val="clear"/>
        </w:rPr>
        <w:t xml:space="preserve"> mantiver a proposta</w:t>
      </w:r>
      <w:r>
        <w:rPr>
          <w:rFonts w:cs="Arial" w:ascii="Arial" w:hAnsi="Arial"/>
          <w:sz w:val="20"/>
          <w:szCs w:val="20"/>
          <w:shd w:fill="FFFFFF" w:val="clear"/>
        </w:rPr>
        <w:t>;</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cometer fraude fiscal;</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comportar-se de modo inidôneo;</w:t>
      </w:r>
    </w:p>
    <w:p>
      <w:pPr>
        <w:pStyle w:val="Normal"/>
        <w:numPr>
          <w:ilvl w:val="1"/>
          <w:numId w:val="3"/>
        </w:numPr>
        <w:spacing w:lineRule="auto" w:line="276" w:before="120" w:after="120"/>
        <w:ind w:left="425" w:hanging="0"/>
        <w:jc w:val="both"/>
        <w:rPr>
          <w:rFonts w:ascii="Arial" w:hAnsi="Arial" w:cs="Arial"/>
          <w:color w:val="000000"/>
          <w:sz w:val="20"/>
          <w:szCs w:val="20"/>
          <w:highlight w:val="white"/>
        </w:rPr>
      </w:pPr>
      <w:r>
        <w:rPr>
          <w:rFonts w:cs="Arial" w:ascii="Arial" w:hAnsi="Arial"/>
          <w:color w:val="000000"/>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3"/>
        </w:numPr>
        <w:spacing w:lineRule="auto" w:line="276" w:before="120" w:after="120"/>
        <w:ind w:left="425" w:hanging="0"/>
        <w:jc w:val="both"/>
        <w:rPr>
          <w:rFonts w:ascii="Arial" w:hAnsi="Arial" w:cs="Arial"/>
          <w:sz w:val="20"/>
          <w:szCs w:val="20"/>
        </w:rPr>
      </w:pPr>
      <w:r>
        <w:rPr>
          <w:rFonts w:cs="Arial" w:ascii="Arial" w:hAnsi="Arial"/>
          <w:sz w:val="20"/>
          <w:szCs w:val="20"/>
          <w:shd w:fill="FFFFFF" w:val="clear"/>
        </w:rPr>
        <w:t xml:space="preserve">O licitante/adjudicatário que cometer qualquer das infrações discriminadas no subitem anterior ficará sujeito, sem prejuízo da responsabilidade civil e criminal, às </w:t>
      </w:r>
      <w:r>
        <w:rPr>
          <w:rFonts w:cs="Arial" w:ascii="Arial" w:hAnsi="Arial"/>
          <w:sz w:val="20"/>
          <w:szCs w:val="20"/>
        </w:rPr>
        <w:t>seguintes sanções:</w:t>
      </w:r>
    </w:p>
    <w:p>
      <w:pPr>
        <w:pStyle w:val="Normal"/>
        <w:numPr>
          <w:ilvl w:val="2"/>
          <w:numId w:val="3"/>
        </w:numPr>
        <w:spacing w:lineRule="auto" w:line="276" w:before="120" w:after="120"/>
        <w:ind w:left="1134" w:hanging="0"/>
        <w:jc w:val="both"/>
        <w:rPr/>
      </w:pPr>
      <w:r>
        <w:rPr>
          <w:rFonts w:cs="Arial" w:ascii="Arial" w:hAnsi="Arial"/>
          <w:sz w:val="20"/>
          <w:szCs w:val="20"/>
          <w:shd w:fill="FFFFFF" w:val="clear"/>
        </w:rPr>
        <w:t>Multa de 10 % (dez por cento) sobre o valor estimado do(s) item(s) prejudicado(s) pela conduta do licitante;</w:t>
      </w:r>
    </w:p>
    <w:p>
      <w:pPr>
        <w:pStyle w:val="Normal"/>
        <w:numPr>
          <w:ilvl w:val="2"/>
          <w:numId w:val="3"/>
        </w:numPr>
        <w:spacing w:lineRule="auto" w:line="276" w:before="120" w:after="120"/>
        <w:ind w:left="1134" w:hanging="0"/>
        <w:jc w:val="both"/>
        <w:rPr>
          <w:rFonts w:ascii="Arial" w:hAnsi="Arial" w:cs="Arial"/>
          <w:sz w:val="20"/>
          <w:szCs w:val="20"/>
          <w:highlight w:val="white"/>
        </w:rPr>
      </w:pPr>
      <w:r>
        <w:rPr>
          <w:rFonts w:cs="Arial" w:ascii="Arial" w:hAnsi="Arial"/>
          <w:sz w:val="20"/>
          <w:szCs w:val="20"/>
          <w:shd w:fill="FFFFFF" w:val="clear"/>
        </w:rPr>
        <w:t>Impedimento de licitar e de contratar com a União e descredenciamento no SICAF, pelo prazo de até cinco anos;</w:t>
      </w:r>
    </w:p>
    <w:p>
      <w:pPr>
        <w:pStyle w:val="Normal"/>
        <w:numPr>
          <w:ilvl w:val="1"/>
          <w:numId w:val="3"/>
        </w:numPr>
        <w:spacing w:lineRule="auto" w:line="276" w:before="120" w:after="120"/>
        <w:ind w:left="425" w:hanging="0"/>
        <w:jc w:val="both"/>
        <w:rPr>
          <w:rFonts w:ascii="Arial" w:hAnsi="Arial" w:cs="Arial"/>
          <w:sz w:val="20"/>
        </w:rPr>
      </w:pPr>
      <w:r>
        <w:rPr>
          <w:rFonts w:cs="Arial" w:ascii="Arial" w:hAnsi="Arial"/>
          <w:sz w:val="20"/>
          <w:szCs w:val="20"/>
          <w:shd w:fill="FFFFFF" w:val="clear"/>
        </w:rPr>
        <w:t>A penalidade de multa pode ser aplicada cumulativamente com a sanção de impedimento</w:t>
      </w:r>
      <w:r>
        <w:rPr>
          <w:rFonts w:cs="Arial" w:ascii="Arial" w:hAnsi="Arial"/>
          <w:sz w:val="20"/>
          <w:shd w:fill="FFFFFF" w:val="clear"/>
        </w:rPr>
        <w:t>.</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rPr>
        <w:t xml:space="preserve">A </w:t>
      </w:r>
      <w:r>
        <w:rPr>
          <w:rFonts w:cs="Arial" w:ascii="Arial" w:hAnsi="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penalidades serão obrigatoriamente registradas no SICAF.</w:t>
      </w:r>
    </w:p>
    <w:p>
      <w:pPr>
        <w:pStyle w:val="Normal"/>
        <w:numPr>
          <w:ilvl w:val="1"/>
          <w:numId w:val="3"/>
        </w:numPr>
        <w:spacing w:lineRule="auto" w:line="276" w:before="120" w:after="120"/>
        <w:ind w:left="425" w:hanging="0"/>
        <w:jc w:val="both"/>
        <w:rPr>
          <w:rFonts w:ascii="Arial" w:hAnsi="Arial" w:cs="Arial"/>
          <w:color w:val="000000"/>
          <w:sz w:val="20"/>
        </w:rPr>
      </w:pPr>
      <w:r>
        <w:rPr>
          <w:rFonts w:cs="Arial" w:ascii="Arial" w:hAnsi="Arial"/>
          <w:color w:val="000000"/>
          <w:sz w:val="20"/>
          <w:szCs w:val="20"/>
        </w:rPr>
        <w:t>As sanções por atos praticados no decorrer da contratação estão previstas no Termo de Referência.</w:t>
      </w:r>
    </w:p>
    <w:p>
      <w:pPr>
        <w:pStyle w:val="Normal"/>
        <w:spacing w:lineRule="auto" w:line="276" w:before="120" w:after="120"/>
        <w:ind w:left="425" w:hanging="0"/>
        <w:jc w:val="both"/>
        <w:rPr>
          <w:rFonts w:ascii="Arial" w:hAnsi="Arial" w:cs="Arial"/>
          <w:color w:val="000000"/>
          <w:sz w:val="20"/>
        </w:rPr>
      </w:pPr>
      <w:r>
        <w:rPr>
          <w:rFonts w:cs="Arial" w:ascii="Arial" w:hAnsi="Arial"/>
          <w:color w:val="000000"/>
          <w:sz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IMPUGNAÇÃO AO EDITAL E DO PEDIDO DE ESCLARECIMENTO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Até 02 (dois) dias úteis antes da data designada para a abertura da sessão pública, qualquer pessoa poderá impugnar este Edital.</w:t>
      </w:r>
    </w:p>
    <w:p>
      <w:pPr>
        <w:pStyle w:val="Normal"/>
        <w:numPr>
          <w:ilvl w:val="1"/>
          <w:numId w:val="3"/>
        </w:numPr>
        <w:spacing w:lineRule="auto" w:line="276" w:before="120" w:after="120"/>
        <w:jc w:val="both"/>
        <w:rPr/>
      </w:pPr>
      <w:r>
        <w:rPr>
          <w:rFonts w:cs="Arial" w:ascii="Arial" w:hAnsi="Arial"/>
          <w:color w:val="000000"/>
          <w:sz w:val="20"/>
          <w:szCs w:val="20"/>
        </w:rPr>
        <w:t xml:space="preserve">A impugnação poderá ser realizada por forma eletrônica, pelo e-mail </w:t>
      </w:r>
      <w:hyperlink r:id="rId7">
        <w:r>
          <w:rPr>
            <w:rStyle w:val="LinkdaInternet"/>
            <w:rFonts w:cs="Arial" w:ascii="Arial" w:hAnsi="Arial"/>
            <w:b/>
            <w:bCs/>
            <w:color w:val="000000"/>
            <w:sz w:val="20"/>
            <w:szCs w:val="20"/>
          </w:rPr>
          <w:t>licitacoes@ifsertao-pe.edu.br</w:t>
        </w:r>
      </w:hyperlink>
      <w:r>
        <w:rPr>
          <w:rFonts w:cs="Arial" w:ascii="Arial" w:hAnsi="Arial"/>
          <w:b/>
          <w:bCs/>
          <w:color w:val="000000"/>
          <w:sz w:val="20"/>
          <w:szCs w:val="20"/>
        </w:rPr>
        <w:t xml:space="preserve"> ou</w:t>
      </w:r>
      <w:r>
        <w:rPr>
          <w:rFonts w:cs="Arial" w:ascii="Arial" w:hAnsi="Arial"/>
          <w:color w:val="000000"/>
          <w:sz w:val="20"/>
          <w:szCs w:val="20"/>
        </w:rPr>
        <w:t xml:space="preserve"> por petição dirigida ou protocolada no endereço </w:t>
      </w:r>
      <w:bookmarkStart w:id="2" w:name="__DdeLink__5438_3337976237"/>
      <w:r>
        <w:rPr>
          <w:rStyle w:val="Fontepargpadro1"/>
          <w:rFonts w:eastAsia="Times New Roman" w:cs="Arial" w:ascii="Times New Roman" w:hAnsi="Times New Roman"/>
          <w:b w:val="false"/>
          <w:bCs w:val="false"/>
          <w:iCs/>
          <w:color w:val="000000"/>
          <w:sz w:val="24"/>
          <w:szCs w:val="24"/>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bookmarkEnd w:id="2"/>
      <w:r>
        <w:rPr>
          <w:rFonts w:cs="Arial" w:ascii="Arial" w:hAnsi="Arial"/>
          <w:b/>
          <w:bCs/>
          <w:color w:val="000000"/>
          <w:sz w:val="20"/>
          <w:szCs w:val="20"/>
        </w:rPr>
        <w:t>, Diretoria de Licitações - DLIC</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Caberá ao Pregoeiro decidir sobre a impugnação no prazo de até vinte e quatro horas.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Acolhida a impugnação, será definida e publicada nova data para a realização do certame.</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impugnações e pedidos de esclarecimentos não suspendem os prazos previstos no certame.</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respostas às impugnações e os esclarecimentos prestados pelo Pregoeiro serão entranhados nos autos do processo licitatório e estarão disponíveis para consulta por qualquer interessado.</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DAS DISPOSIÇÕES GERAIS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 homologação do resultado desta licitação não implicará direito à contratação.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3"/>
        </w:numPr>
        <w:spacing w:lineRule="auto" w:line="276" w:before="120" w:after="120"/>
        <w:jc w:val="both"/>
        <w:rPr/>
      </w:pPr>
      <w:r>
        <w:rPr>
          <w:rFonts w:cs="Arial" w:ascii="Arial" w:hAnsi="Arial"/>
          <w:color w:val="000000"/>
          <w:sz w:val="20"/>
          <w:szCs w:val="20"/>
        </w:rPr>
        <w:t xml:space="preserve">O Edital está disponibilizado, na íntegra, no endereço eletrônico </w:t>
      </w:r>
      <w:r>
        <w:rPr>
          <w:rFonts w:cs="Arial" w:ascii="Arial" w:hAnsi="Arial"/>
          <w:b/>
          <w:bCs/>
          <w:strike w:val="false"/>
          <w:dstrike w:val="false"/>
          <w:color w:val="000000"/>
          <w:sz w:val="20"/>
          <w:szCs w:val="20"/>
          <w:u w:val="single"/>
        </w:rPr>
        <w:t>www.compragovernamentais.gov.br</w:t>
      </w:r>
      <w:r>
        <w:rPr>
          <w:rFonts w:cs="Arial" w:ascii="Arial" w:hAnsi="Arial"/>
          <w:b/>
          <w:bCs/>
          <w:color w:val="000000"/>
          <w:sz w:val="20"/>
          <w:szCs w:val="20"/>
        </w:rPr>
        <w:t>,</w:t>
      </w:r>
      <w:r>
        <w:rPr>
          <w:rFonts w:cs="Arial" w:ascii="Arial" w:hAnsi="Arial"/>
          <w:color w:val="000000"/>
          <w:sz w:val="20"/>
          <w:szCs w:val="20"/>
        </w:rPr>
        <w:t xml:space="preserve"> e também poderão ser lidos e/ou obtidos no endereço </w:t>
      </w:r>
      <w:r>
        <w:rPr>
          <w:rStyle w:val="Fontepargpadro1"/>
          <w:rFonts w:eastAsia="Times New Roman" w:cs="Arial" w:ascii="Times New Roman" w:hAnsi="Times New Roman"/>
          <w:b w:val="false"/>
          <w:bCs w:val="false"/>
          <w:iCs/>
          <w:color w:val="000000"/>
          <w:sz w:val="24"/>
          <w:szCs w:val="24"/>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r>
        <w:rPr>
          <w:rFonts w:cs="Arial" w:ascii="Arial" w:hAnsi="Arial"/>
          <w:b/>
          <w:bCs/>
          <w:color w:val="000000"/>
          <w:sz w:val="20"/>
          <w:szCs w:val="20"/>
        </w:rPr>
        <w:t>, Diretoria de Licitações - DLIC</w:t>
      </w:r>
      <w:r>
        <w:rPr>
          <w:rFonts w:cs="Arial" w:ascii="Arial" w:hAnsi="Arial"/>
          <w:color w:val="000000"/>
          <w:sz w:val="20"/>
          <w:szCs w:val="20"/>
        </w:rPr>
        <w:t>, nos dias úteis, no horário das</w:t>
      </w:r>
      <w:r>
        <w:rPr>
          <w:rFonts w:cs="Arial" w:ascii="Arial" w:hAnsi="Arial"/>
          <w:b/>
          <w:bCs/>
          <w:color w:val="000000"/>
          <w:sz w:val="20"/>
          <w:szCs w:val="20"/>
        </w:rPr>
        <w:t xml:space="preserve"> 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Integram este Edital, para todos os fins e efeitos, os seguintes anexos:</w:t>
      </w:r>
    </w:p>
    <w:p>
      <w:pPr>
        <w:pStyle w:val="Normal"/>
        <w:numPr>
          <w:ilvl w:val="2"/>
          <w:numId w:val="3"/>
        </w:numPr>
        <w:spacing w:lineRule="auto" w:line="276" w:before="120" w:after="120"/>
        <w:ind w:left="1134" w:hanging="0"/>
        <w:jc w:val="both"/>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numPr>
          <w:ilvl w:val="2"/>
          <w:numId w:val="3"/>
        </w:numPr>
        <w:spacing w:lineRule="auto" w:line="276" w:before="120" w:after="120"/>
        <w:ind w:left="1134" w:hanging="0"/>
        <w:jc w:val="both"/>
        <w:rPr>
          <w:rFonts w:ascii="Arial" w:hAnsi="Arial" w:cs="Arial"/>
          <w:iCs/>
          <w:color w:val="000000"/>
          <w:sz w:val="20"/>
          <w:szCs w:val="20"/>
        </w:rPr>
      </w:pPr>
      <w:r>
        <w:rPr>
          <w:rFonts w:cs="Arial" w:ascii="Arial" w:hAnsi="Arial"/>
          <w:color w:val="000000"/>
          <w:sz w:val="20"/>
          <w:szCs w:val="20"/>
        </w:rPr>
        <w:t>ANEXO II – Ata de Registro de Preços;</w:t>
      </w:r>
    </w:p>
    <w:p>
      <w:pPr>
        <w:pStyle w:val="Normal"/>
        <w:numPr>
          <w:ilvl w:val="2"/>
          <w:numId w:val="3"/>
        </w:numPr>
        <w:spacing w:lineRule="auto" w:line="276" w:before="120" w:after="120"/>
        <w:ind w:left="1134" w:hanging="0"/>
        <w:jc w:val="both"/>
        <w:rPr/>
      </w:pPr>
      <w:r>
        <w:rPr>
          <w:rFonts w:cs="Arial" w:ascii="Arial" w:hAnsi="Arial"/>
          <w:bCs/>
          <w:iCs/>
          <w:color w:val="000000"/>
          <w:sz w:val="20"/>
          <w:szCs w:val="20"/>
        </w:rPr>
        <w:t xml:space="preserve"> </w:t>
      </w:r>
      <w:r>
        <w:rPr>
          <w:rFonts w:cs="Arial" w:ascii="Arial" w:hAnsi="Arial"/>
          <w:bCs/>
          <w:iCs/>
          <w:color w:val="000000"/>
          <w:sz w:val="20"/>
          <w:szCs w:val="20"/>
        </w:rPr>
        <w:t>ANEXO III – Minuta de Termo de Contrato;</w:t>
      </w:r>
      <w:r>
        <w:rPr>
          <w:rFonts w:cs="Arial" w:ascii="Arial" w:hAnsi="Arial"/>
          <w:color w:val="000000"/>
          <w:sz w:val="20"/>
          <w:szCs w:val="20"/>
        </w:rPr>
        <w:t xml:space="preserve"> </w:t>
      </w:r>
    </w:p>
    <w:p>
      <w:pPr>
        <w:pStyle w:val="Normal"/>
        <w:numPr>
          <w:ilvl w:val="2"/>
          <w:numId w:val="3"/>
        </w:numPr>
        <w:spacing w:lineRule="auto" w:line="276" w:before="120" w:after="120"/>
        <w:jc w:val="both"/>
        <w:rPr/>
      </w:pPr>
      <w:r>
        <w:rPr>
          <w:rFonts w:cs="Arial" w:ascii="Arial" w:hAnsi="Arial"/>
          <w:color w:val="000000"/>
          <w:sz w:val="20"/>
          <w:szCs w:val="20"/>
        </w:rPr>
        <w:t xml:space="preserve">ANEXO IV – Planilha de Preço Estimado. </w:t>
      </w:r>
    </w:p>
    <w:p>
      <w:pPr>
        <w:pStyle w:val="Normal"/>
        <w:spacing w:lineRule="auto" w:line="276" w:before="0" w:after="120"/>
        <w:ind w:right="0" w:hanging="0"/>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0" w:after="120"/>
        <w:ind w:left="360" w:right="0" w:hanging="0"/>
        <w:jc w:val="right"/>
        <w:rPr/>
      </w:pPr>
      <w:r>
        <w:rPr>
          <w:rFonts w:cs="Arial" w:ascii="Arial" w:hAnsi="Arial"/>
          <w:b/>
          <w:bCs/>
          <w:color w:val="000000"/>
          <w:sz w:val="20"/>
          <w:szCs w:val="20"/>
        </w:rPr>
        <w:t>Petrolina - PE, 24 de Outubro de 2018</w:t>
      </w:r>
    </w:p>
    <w:p>
      <w:pPr>
        <w:pStyle w:val="Normal"/>
        <w:spacing w:lineRule="auto" w:line="276" w:before="0" w:after="120"/>
        <w:ind w:right="0" w:hanging="0"/>
        <w:jc w:val="center"/>
        <w:rPr>
          <w:rFonts w:ascii="Arial" w:hAnsi="Arial" w:cs="Arial"/>
          <w:color w:val="000000"/>
          <w:sz w:val="20"/>
          <w:szCs w:val="20"/>
        </w:rPr>
      </w:pPr>
      <w:r>
        <w:rPr>
          <w:rFonts w:cs="Arial" w:ascii="Arial" w:hAnsi="Arial"/>
          <w:color w:val="000000"/>
          <w:sz w:val="20"/>
          <w:szCs w:val="20"/>
        </w:rPr>
      </w:r>
    </w:p>
    <w:p>
      <w:pPr>
        <w:pStyle w:val="Normal"/>
        <w:spacing w:lineRule="auto" w:line="240" w:before="0" w:after="0"/>
        <w:ind w:right="0" w:hanging="0"/>
        <w:jc w:val="center"/>
        <w:rPr>
          <w:rFonts w:ascii="Arial" w:hAnsi="Arial" w:cs="Arial"/>
          <w:color w:val="000000"/>
          <w:sz w:val="20"/>
          <w:szCs w:val="20"/>
        </w:rPr>
      </w:pPr>
      <w:r>
        <w:rPr>
          <w:rFonts w:cs="Arial" w:ascii="Arial" w:hAnsi="Arial"/>
          <w:color w:val="000000"/>
          <w:sz w:val="20"/>
          <w:szCs w:val="20"/>
        </w:rPr>
      </w:r>
    </w:p>
    <w:p>
      <w:pPr>
        <w:pStyle w:val="Normal"/>
        <w:spacing w:lineRule="auto" w:line="360" w:before="0" w:after="0"/>
        <w:jc w:val="center"/>
        <w:rPr/>
      </w:pPr>
      <w:r>
        <w:rPr>
          <w:rFonts w:cs="Times New Roman" w:ascii="Times New Roman" w:hAnsi="Times New Roman"/>
          <w:i w:val="false"/>
          <w:iCs w:val="false"/>
          <w:color w:val="000000"/>
        </w:rPr>
        <w:t xml:space="preserve">Jean Carlos Coelho Alencar </w:t>
      </w:r>
    </w:p>
    <w:p>
      <w:pPr>
        <w:pStyle w:val="Normal"/>
        <w:spacing w:lineRule="auto" w:line="360" w:before="0" w:after="0"/>
        <w:jc w:val="center"/>
        <w:rPr/>
      </w:pPr>
      <w:r>
        <w:rPr>
          <w:rFonts w:cs="Times New Roman" w:ascii="Times New Roman" w:hAnsi="Times New Roman"/>
          <w:i w:val="false"/>
          <w:iCs w:val="false"/>
          <w:color w:val="000000"/>
        </w:rPr>
        <w:t>Pró – Reitor de Orçamento e Administração</w:t>
      </w:r>
    </w:p>
    <w:p>
      <w:pPr>
        <w:pStyle w:val="Normal"/>
        <w:spacing w:lineRule="auto" w:line="360" w:before="0" w:after="0"/>
        <w:ind w:right="0" w:hanging="0"/>
        <w:jc w:val="center"/>
        <w:rPr/>
      </w:pPr>
      <w:r>
        <w:rPr>
          <w:rFonts w:cs="Times New Roman" w:ascii="Times New Roman" w:hAnsi="Times New Roman"/>
          <w:b/>
          <w:bCs/>
          <w:i w:val="false"/>
          <w:iCs w:val="false"/>
          <w:color w:val="000000"/>
          <w:sz w:val="20"/>
          <w:szCs w:val="20"/>
        </w:rPr>
        <w:t xml:space="preserve">PROAD/Reitoria </w:t>
      </w:r>
      <w:bookmarkStart w:id="3" w:name="_GoBack2"/>
      <w:bookmarkEnd w:id="3"/>
      <w:r>
        <w:rPr>
          <w:rFonts w:cs="Times New Roman" w:ascii="Times New Roman" w:hAnsi="Times New Roman"/>
          <w:b/>
          <w:bCs/>
          <w:i w:val="false"/>
          <w:iCs w:val="false"/>
          <w:color w:val="000000"/>
          <w:sz w:val="20"/>
          <w:szCs w:val="20"/>
        </w:rPr>
        <w:t>/IF Sertão – PE</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b/>
          <w:bCs/>
        </w:rPr>
        <w:t>ANEXO I</w:t>
      </w:r>
    </w:p>
    <w:p>
      <w:pPr>
        <w:pStyle w:val="Normal"/>
        <w:jc w:val="center"/>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Normal"/>
        <w:jc w:val="center"/>
        <w:rPr/>
      </w:pPr>
      <w:r>
        <w:rPr>
          <w:rFonts w:cs="Arial" w:ascii="Times New Roman" w:hAnsi="Times New Roman"/>
          <w:b/>
          <w:bCs/>
          <w:color w:val="000000"/>
          <w:sz w:val="24"/>
          <w:szCs w:val="24"/>
        </w:rPr>
        <w:t xml:space="preserve"> </w:t>
      </w:r>
      <w:r>
        <w:rPr>
          <w:rFonts w:cs="Arial" w:ascii="Times New Roman" w:hAnsi="Times New Roman"/>
          <w:b/>
          <w:bCs/>
          <w:color w:val="000000"/>
          <w:sz w:val="24"/>
          <w:szCs w:val="24"/>
        </w:rPr>
        <w:t>TERMO DE REFERÊNCIA</w:t>
      </w:r>
    </w:p>
    <w:p>
      <w:pPr>
        <w:pStyle w:val="Normal"/>
        <w:jc w:val="center"/>
        <w:rPr>
          <w:rFonts w:ascii="Times New Roman" w:hAnsi="Times New Roman"/>
          <w:sz w:val="24"/>
          <w:szCs w:val="24"/>
        </w:rPr>
      </w:pPr>
      <w:r>
        <w:rPr>
          <w:rFonts w:cs="Arial" w:ascii="Times New Roman" w:hAnsi="Times New Roman"/>
          <w:b/>
          <w:bCs/>
          <w:sz w:val="24"/>
          <w:szCs w:val="24"/>
        </w:rPr>
        <w:t>Pregão Eletrônico – Sistema de Registro de Preços</w:t>
      </w:r>
    </w:p>
    <w:p>
      <w:pPr>
        <w:pStyle w:val="Normal"/>
        <w:jc w:val="center"/>
        <w:rPr>
          <w:rFonts w:ascii="Times New Roman" w:hAnsi="Times New Roman" w:cs="Arial"/>
          <w:b/>
          <w:b/>
          <w:bCs/>
          <w:iCs/>
          <w:color w:val="000000"/>
          <w:sz w:val="24"/>
          <w:szCs w:val="24"/>
        </w:rPr>
      </w:pPr>
      <w:r>
        <w:rPr>
          <w:rFonts w:cs="Arial" w:ascii="Times New Roman" w:hAnsi="Times New Roman"/>
          <w:b/>
          <w:bCs/>
          <w:iCs/>
          <w:color w:val="000000"/>
          <w:sz w:val="24"/>
          <w:szCs w:val="24"/>
        </w:rPr>
      </w:r>
    </w:p>
    <w:p>
      <w:pPr>
        <w:pStyle w:val="Normal"/>
        <w:jc w:val="center"/>
        <w:rPr>
          <w:rFonts w:ascii="Times New Roman" w:hAnsi="Times New Roman" w:cs="Arial"/>
          <w:b/>
          <w:b/>
          <w:bCs/>
          <w:iCs/>
          <w:color w:val="000000"/>
          <w:sz w:val="24"/>
          <w:szCs w:val="24"/>
        </w:rPr>
      </w:pPr>
      <w:r>
        <w:rPr>
          <w:rFonts w:cs="Arial" w:ascii="Times New Roman" w:hAnsi="Times New Roman"/>
          <w:b/>
          <w:bCs/>
          <w:iCs/>
          <w:color w:val="000000"/>
          <w:sz w:val="24"/>
          <w:szCs w:val="24"/>
        </w:rPr>
        <w:t>IF SERTÃO-PE</w:t>
      </w:r>
    </w:p>
    <w:p>
      <w:pPr>
        <w:pStyle w:val="Normal"/>
        <w:jc w:val="center"/>
        <w:rPr/>
      </w:pPr>
      <w:r>
        <w:rPr>
          <w:rFonts w:cs="Arial" w:ascii="Times New Roman" w:hAnsi="Times New Roman"/>
          <w:b/>
          <w:bCs/>
          <w:color w:val="000000"/>
          <w:sz w:val="24"/>
          <w:szCs w:val="24"/>
        </w:rPr>
        <w:t xml:space="preserve">PREGÃO </w:t>
      </w:r>
      <w:r>
        <w:rPr>
          <w:rFonts w:cs="Arial" w:ascii="Times New Roman" w:hAnsi="Times New Roman"/>
          <w:b/>
          <w:bCs/>
          <w:sz w:val="24"/>
          <w:szCs w:val="24"/>
        </w:rPr>
        <w:t xml:space="preserve">SRP </w:t>
      </w:r>
      <w:r>
        <w:rPr>
          <w:rFonts w:cs="Arial" w:ascii="Times New Roman" w:hAnsi="Times New Roman"/>
          <w:b/>
          <w:bCs/>
          <w:color w:val="000000"/>
          <w:sz w:val="24"/>
          <w:szCs w:val="24"/>
        </w:rPr>
        <w:t>Nº 06/2018</w:t>
      </w:r>
    </w:p>
    <w:p>
      <w:pPr>
        <w:pStyle w:val="Normal"/>
        <w:jc w:val="center"/>
        <w:rPr/>
      </w:pPr>
      <w:r>
        <w:rPr>
          <w:rFonts w:cs="Arial" w:ascii="Times New Roman" w:hAnsi="Times New Roman"/>
          <w:bCs/>
          <w:color w:val="000000"/>
          <w:sz w:val="24"/>
          <w:szCs w:val="24"/>
        </w:rPr>
        <w:t>(Processo Administrativo n.°</w:t>
      </w:r>
      <w:r>
        <w:rPr>
          <w:rFonts w:cs="Arial" w:ascii="Times New Roman" w:hAnsi="Times New Roman"/>
          <w:bCs/>
          <w:i w:val="false"/>
          <w:iCs w:val="false"/>
          <w:color w:val="00000A"/>
          <w:sz w:val="24"/>
          <w:szCs w:val="24"/>
        </w:rPr>
        <w:t xml:space="preserve"> 23600.001631.2018-10</w:t>
      </w:r>
      <w:r>
        <w:rPr>
          <w:rFonts w:cs="Arial" w:ascii="Times New Roman" w:hAnsi="Times New Roman"/>
          <w:bCs/>
          <w:i w:val="false"/>
          <w:iCs w:val="false"/>
          <w:color w:val="000000"/>
          <w:sz w:val="24"/>
          <w:szCs w:val="24"/>
        </w:rPr>
        <w:t>)</w:t>
      </w:r>
    </w:p>
    <w:p>
      <w:pPr>
        <w:pStyle w:val="Normal"/>
        <w:jc w:val="center"/>
        <w:rPr>
          <w:rFonts w:ascii="Times New Roman" w:hAnsi="Times New Roman" w:cs="Arial"/>
          <w:bCs/>
          <w:color w:val="000000"/>
          <w:sz w:val="24"/>
          <w:szCs w:val="24"/>
        </w:rPr>
      </w:pPr>
      <w:r>
        <w:rPr>
          <w:rFonts w:cs="Arial" w:ascii="Times New Roman" w:hAnsi="Times New Roman"/>
          <w:bCs/>
          <w:color w:val="000000"/>
          <w:sz w:val="24"/>
          <w:szCs w:val="24"/>
        </w:rPr>
      </w:r>
    </w:p>
    <w:p>
      <w:pPr>
        <w:pStyle w:val="Normal"/>
        <w:numPr>
          <w:ilvl w:val="0"/>
          <w:numId w:val="0"/>
        </w:numPr>
        <w:spacing w:lineRule="auto" w:line="276" w:before="0" w:after="120"/>
        <w:ind w:left="360" w:right="-15" w:hanging="0"/>
        <w:jc w:val="both"/>
        <w:rPr>
          <w:rFonts w:ascii="Times New Roman" w:hAnsi="Times New Roman" w:cs="Arial"/>
          <w:b/>
          <w:b/>
          <w:color w:val="000000"/>
          <w:sz w:val="24"/>
          <w:szCs w:val="24"/>
        </w:rPr>
      </w:pPr>
      <w:r>
        <w:rPr>
          <w:rFonts w:cs="Arial" w:ascii="Times New Roman" w:hAnsi="Times New Roman"/>
          <w:b/>
          <w:color w:val="000000"/>
          <w:sz w:val="24"/>
          <w:szCs w:val="24"/>
        </w:rPr>
        <w:t>1. DO OBJETO</w:t>
      </w:r>
    </w:p>
    <w:p>
      <w:pPr>
        <w:pStyle w:val="Normal"/>
        <w:numPr>
          <w:ilvl w:val="0"/>
          <w:numId w:val="0"/>
        </w:numPr>
        <w:spacing w:lineRule="auto" w:line="276" w:before="120" w:after="120"/>
        <w:ind w:left="1000" w:hanging="0"/>
        <w:jc w:val="both"/>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1.1.</w:t>
      </w:r>
      <w:r>
        <w:rPr>
          <w:rFonts w:cs="Arial" w:ascii="Times New Roman" w:hAnsi="Times New Roman"/>
          <w:i w:val="false"/>
          <w:iCs w:val="false"/>
          <w:color w:val="00000A"/>
          <w:sz w:val="24"/>
          <w:szCs w:val="24"/>
        </w:rPr>
        <w:t xml:space="preserve"> </w:t>
      </w:r>
      <w:r>
        <w:rPr>
          <w:rFonts w:cs="Arial" w:ascii="Times New Roman" w:hAnsi="Times New Roman"/>
          <w:b/>
          <w:bCs/>
          <w:i w:val="false"/>
          <w:iCs w:val="false"/>
          <w:color w:val="00000A"/>
          <w:sz w:val="24"/>
          <w:szCs w:val="24"/>
        </w:rPr>
        <w:t>Aquisição de água mineral para atender aos campi e Reitoria do IF Sertão PE</w:t>
      </w:r>
      <w:r>
        <w:rPr>
          <w:rFonts w:cs="Arial" w:ascii="Times New Roman" w:hAnsi="Times New Roman"/>
          <w:b/>
          <w:i w:val="false"/>
          <w:iCs w:val="false"/>
          <w:color w:val="00000A"/>
          <w:sz w:val="24"/>
          <w:szCs w:val="24"/>
        </w:rPr>
        <w:t>,</w:t>
      </w:r>
      <w:r>
        <w:rPr>
          <w:rFonts w:cs="Arial" w:ascii="Times New Roman" w:hAnsi="Times New Roman"/>
          <w:i w:val="false"/>
          <w:iCs w:val="false"/>
          <w:color w:val="00000A"/>
          <w:sz w:val="24"/>
          <w:szCs w:val="24"/>
        </w:rPr>
        <w:t xml:space="preserve"> conforme condições, quantidades, exigências e estimativas, inclusive as encaminhadas pelos órgãos e entidades participantes, estabelecidas neste instrumento:</w:t>
      </w:r>
    </w:p>
    <w:p>
      <w:pPr>
        <w:pStyle w:val="Normal"/>
        <w:numPr>
          <w:ilvl w:val="0"/>
          <w:numId w:val="0"/>
        </w:numPr>
        <w:spacing w:lineRule="auto" w:line="276" w:before="120" w:after="120"/>
        <w:ind w:left="1425" w:right="0" w:hanging="0"/>
        <w:jc w:val="both"/>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1.2.</w:t>
      </w:r>
      <w:r>
        <w:rPr>
          <w:rFonts w:cs="Arial" w:ascii="Times New Roman" w:hAnsi="Times New Roman"/>
          <w:i w:val="false"/>
          <w:iCs w:val="false"/>
          <w:color w:val="00000A"/>
          <w:sz w:val="24"/>
          <w:szCs w:val="24"/>
        </w:rPr>
        <w:t xml:space="preserve"> Descrição dos itens:</w:t>
      </w:r>
    </w:p>
    <w:tbl>
      <w:tblPr>
        <w:tblW w:w="9071" w:type="dxa"/>
        <w:jc w:val="left"/>
        <w:tblInd w:w="25" w:type="dxa"/>
        <w:tblBorders>
          <w:top w:val="single" w:sz="2" w:space="0" w:color="111111"/>
          <w:left w:val="single" w:sz="2" w:space="0" w:color="111111"/>
          <w:bottom w:val="single" w:sz="2" w:space="0" w:color="111111"/>
          <w:insideH w:val="single" w:sz="2" w:space="0" w:color="111111"/>
        </w:tblBorders>
        <w:tblCellMar>
          <w:top w:w="55" w:type="dxa"/>
          <w:left w:w="6" w:type="dxa"/>
          <w:bottom w:w="55" w:type="dxa"/>
          <w:right w:w="55" w:type="dxa"/>
        </w:tblCellMar>
      </w:tblPr>
      <w:tblGrid>
        <w:gridCol w:w="1523"/>
        <w:gridCol w:w="7547"/>
      </w:tblGrid>
      <w:tr>
        <w:trPr/>
        <w:tc>
          <w:tcPr>
            <w:tcW w:w="1523" w:type="dxa"/>
            <w:tcBorders>
              <w:top w:val="single" w:sz="2" w:space="0" w:color="111111"/>
              <w:left w:val="single" w:sz="2" w:space="0" w:color="111111"/>
              <w:bottom w:val="single" w:sz="2" w:space="0" w:color="111111"/>
              <w:insideH w:val="single" w:sz="2" w:space="0" w:color="111111"/>
            </w:tcBorders>
            <w:shd w:fill="000000" w:val="clear"/>
            <w:tcMar>
              <w:left w:w="6" w:type="dxa"/>
            </w:tcMar>
          </w:tcPr>
          <w:p>
            <w:pPr>
              <w:pStyle w:val="Contedodatabela"/>
              <w:jc w:val="center"/>
              <w:rPr>
                <w:rFonts w:ascii="Times New Roman" w:hAnsi="Times New Roman"/>
                <w:b/>
                <w:b/>
                <w:bCs/>
                <w:color w:val="FFFFFF"/>
              </w:rPr>
            </w:pPr>
            <w:r>
              <w:rPr>
                <w:rFonts w:ascii="Times New Roman" w:hAnsi="Times New Roman"/>
                <w:b/>
                <w:bCs/>
                <w:color w:val="FFFFFF"/>
              </w:rPr>
              <w:t>ITEM</w:t>
            </w:r>
          </w:p>
        </w:tc>
        <w:tc>
          <w:tcPr>
            <w:tcW w:w="7547" w:type="dxa"/>
            <w:tcBorders>
              <w:top w:val="single" w:sz="2" w:space="0" w:color="111111"/>
              <w:left w:val="single" w:sz="2" w:space="0" w:color="111111"/>
              <w:bottom w:val="single" w:sz="2" w:space="0" w:color="111111"/>
              <w:right w:val="single" w:sz="2" w:space="0" w:color="111111"/>
              <w:insideH w:val="single" w:sz="2" w:space="0" w:color="111111"/>
              <w:insideV w:val="single" w:sz="2" w:space="0" w:color="111111"/>
            </w:tcBorders>
            <w:shd w:fill="000000" w:val="clear"/>
            <w:tcMar>
              <w:left w:w="6" w:type="dxa"/>
            </w:tcMar>
          </w:tcPr>
          <w:p>
            <w:pPr>
              <w:pStyle w:val="Contedodatabela"/>
              <w:jc w:val="center"/>
              <w:rPr>
                <w:rFonts w:ascii="Times New Roman" w:hAnsi="Times New Roman"/>
                <w:b/>
                <w:b/>
                <w:bCs/>
                <w:color w:val="FFFFFF"/>
              </w:rPr>
            </w:pPr>
            <w:r>
              <w:rPr>
                <w:rFonts w:ascii="Times New Roman" w:hAnsi="Times New Roman"/>
                <w:b/>
                <w:bCs/>
                <w:color w:val="FFFFFF"/>
              </w:rPr>
              <w:t>DESCRIÇÃO</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Contedodatabela"/>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i w:val="false"/>
                <w:iCs w:val="false"/>
                <w:color w:val="00000A"/>
                <w:sz w:val="24"/>
                <w:szCs w:val="24"/>
                <w:lang w:val="pt-BR" w:eastAsia="pt-BR" w:bidi="ar-SA"/>
              </w:rPr>
              <w:t>Água Mineral Tipo 1</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both"/>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b w:val="false"/>
                <w:i w:val="false"/>
                <w:iCs w:val="false"/>
                <w:caps w:val="false"/>
                <w:smallCaps w:val="false"/>
                <w:color w:val="00000A"/>
                <w:spacing w:val="0"/>
                <w:sz w:val="24"/>
                <w:szCs w:val="24"/>
                <w:lang w:val="pt-BR" w:eastAsia="pt-BR" w:bidi="ar-SA"/>
              </w:rPr>
              <w:t xml:space="preserve">Água Mineral Natural (garrafão 20 litros). Hipotermal na Fonte. Sem Gás. Não contém glúten. Registro Ministério da Saúde. Portaria de Lavra expedida pelo DNPM e publicada no DOU. </w:t>
            </w:r>
            <w:r>
              <w:rPr>
                <w:rFonts w:eastAsia="Times New Roman" w:cs="Arial" w:ascii="Times New Roman" w:hAnsi="Times New Roman"/>
                <w:b/>
                <w:bCs/>
                <w:i w:val="false"/>
                <w:iCs w:val="false"/>
                <w:caps w:val="false"/>
                <w:smallCaps w:val="false"/>
                <w:color w:val="00000A"/>
                <w:spacing w:val="0"/>
                <w:sz w:val="24"/>
                <w:szCs w:val="24"/>
                <w:lang w:val="pt-BR" w:eastAsia="pt-BR" w:bidi="ar-SA"/>
              </w:rPr>
              <w:t>Vasilhame concedido em regime de comodato</w:t>
            </w:r>
            <w:r>
              <w:rPr>
                <w:rFonts w:eastAsia="Times New Roman" w:cs="Arial" w:ascii="Times New Roman" w:hAnsi="Times New Roman"/>
                <w:b/>
                <w:bCs/>
                <w:i w:val="false"/>
                <w:iCs w:val="false"/>
                <w:color w:val="00000A"/>
                <w:sz w:val="24"/>
                <w:szCs w:val="24"/>
                <w:lang w:val="pt-BR" w:eastAsia="pt-BR" w:bidi="ar-SA"/>
              </w:rPr>
              <w:t xml:space="preserve"> </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Contedodatabela"/>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i w:val="false"/>
                <w:iCs w:val="false"/>
                <w:color w:val="00000A"/>
                <w:sz w:val="24"/>
                <w:szCs w:val="24"/>
                <w:lang w:val="pt-BR" w:eastAsia="pt-BR" w:bidi="ar-SA"/>
              </w:rPr>
              <w:t>Água Mineral Tipo 2</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both"/>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b w:val="false"/>
                <w:i w:val="false"/>
                <w:iCs w:val="false"/>
                <w:caps w:val="false"/>
                <w:smallCaps w:val="false"/>
                <w:color w:val="00000A"/>
                <w:spacing w:val="0"/>
                <w:sz w:val="24"/>
                <w:szCs w:val="24"/>
                <w:lang w:val="pt-BR" w:eastAsia="pt-BR" w:bidi="ar-SA"/>
              </w:rPr>
              <w:t>Água Mineral Natural (copo de 200ml lacrado com selo de alumínio). Hipotermal na Fonte. Sem Gás. Não contém glúten. Registro Ministério da Saúde. Portaria de Lavra expedida pelo DNPM e publicada no DOU. Caixa com 48 copos</w:t>
            </w:r>
            <w:r>
              <w:rPr>
                <w:rFonts w:eastAsia="Times New Roman" w:cs="Arial" w:ascii="Times New Roman" w:hAnsi="Times New Roman"/>
                <w:i w:val="false"/>
                <w:iCs w:val="false"/>
                <w:color w:val="00000A"/>
                <w:sz w:val="24"/>
                <w:szCs w:val="24"/>
                <w:lang w:val="pt-BR" w:eastAsia="pt-BR" w:bidi="ar-SA"/>
              </w:rPr>
              <w:t xml:space="preserve"> </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6" w:type="dxa"/>
            </w:tcMar>
          </w:tcPr>
          <w:p>
            <w:pPr>
              <w:pStyle w:val="Contedodatabela"/>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i w:val="false"/>
                <w:iCs w:val="false"/>
                <w:color w:val="00000A"/>
                <w:sz w:val="24"/>
                <w:szCs w:val="24"/>
                <w:lang w:val="pt-BR" w:eastAsia="pt-BR" w:bidi="ar-SA"/>
              </w:rPr>
              <w:t>Água Mineral Tipo 3</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both"/>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b w:val="false"/>
                <w:i w:val="false"/>
                <w:iCs w:val="false"/>
                <w:caps w:val="false"/>
                <w:smallCaps w:val="false"/>
                <w:color w:val="00000A"/>
                <w:spacing w:val="0"/>
                <w:sz w:val="24"/>
                <w:szCs w:val="24"/>
                <w:lang w:val="pt-BR" w:eastAsia="pt-BR" w:bidi="ar-SA"/>
              </w:rPr>
              <w:t>Água Mineral Natural (Garrafa plástica 500 ml descartável, higienizada e lacrada). Hipotermal na Fonte. Sem Gás. Não contém glúten. Registro Ministério da Saúde. Portaria de Lavra expedida pelo DNPM e publicada no DOU.</w:t>
            </w:r>
            <w:r>
              <w:rPr>
                <w:rFonts w:eastAsia="Times New Roman" w:cs="Arial" w:ascii="Times New Roman" w:hAnsi="Times New Roman"/>
                <w:i w:val="false"/>
                <w:iCs w:val="false"/>
                <w:color w:val="00000A"/>
                <w:sz w:val="24"/>
                <w:szCs w:val="24"/>
                <w:lang w:val="pt-BR" w:eastAsia="pt-BR" w:bidi="ar-SA"/>
              </w:rPr>
              <w:t xml:space="preserve"> </w:t>
            </w:r>
          </w:p>
        </w:tc>
      </w:tr>
    </w:tbl>
    <w:p>
      <w:pPr>
        <w:pStyle w:val="Normal"/>
        <w:numPr>
          <w:ilvl w:val="0"/>
          <w:numId w:val="0"/>
        </w:numPr>
        <w:spacing w:lineRule="auto" w:line="276" w:before="120" w:after="120"/>
        <w:ind w:left="1425" w:right="0" w:hanging="0"/>
        <w:jc w:val="both"/>
        <w:rPr>
          <w:rFonts w:cs="Arial"/>
        </w:rPr>
      </w:pPr>
      <w:r>
        <w:rPr>
          <w:rFonts w:cs="Arial"/>
        </w:rPr>
      </w:r>
    </w:p>
    <w:p>
      <w:pPr>
        <w:pStyle w:val="Normal"/>
        <w:numPr>
          <w:ilvl w:val="0"/>
          <w:numId w:val="0"/>
        </w:numPr>
        <w:spacing w:lineRule="auto" w:line="276" w:before="120" w:after="120"/>
        <w:ind w:left="1425" w:right="0" w:hanging="0"/>
        <w:jc w:val="both"/>
        <w:rPr>
          <w:rFonts w:ascii="Times New Roman" w:hAnsi="Times New Roman"/>
          <w:i w:val="false"/>
          <w:i w:val="false"/>
          <w:iCs w:val="false"/>
          <w:color w:val="00000A"/>
          <w:sz w:val="24"/>
          <w:szCs w:val="24"/>
        </w:rPr>
      </w:pPr>
      <w:r>
        <w:rPr>
          <w:rFonts w:cs="Arial" w:ascii="Times New Roman" w:hAnsi="Times New Roman"/>
          <w:b/>
          <w:bCs/>
          <w:i w:val="false"/>
          <w:iCs w:val="false"/>
          <w:color w:val="00000A"/>
          <w:sz w:val="24"/>
          <w:szCs w:val="24"/>
        </w:rPr>
        <w:t>1.3.</w:t>
      </w:r>
      <w:r>
        <w:rPr>
          <w:rFonts w:cs="Arial" w:ascii="Times New Roman" w:hAnsi="Times New Roman"/>
          <w:i w:val="false"/>
          <w:iCs w:val="false"/>
          <w:color w:val="00000A"/>
          <w:sz w:val="24"/>
          <w:szCs w:val="24"/>
        </w:rPr>
        <w:t xml:space="preserve"> Distribuição por Grupo:</w:t>
      </w:r>
    </w:p>
    <w:tbl>
      <w:tblPr>
        <w:tblW w:w="9013" w:type="dxa"/>
        <w:jc w:val="left"/>
        <w:tblInd w:w="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251"/>
        <w:gridCol w:w="3119"/>
        <w:gridCol w:w="1473"/>
        <w:gridCol w:w="1352"/>
        <w:gridCol w:w="2"/>
        <w:gridCol w:w="1816"/>
      </w:tblGrid>
      <w:tr>
        <w:trPr/>
        <w:tc>
          <w:tcPr>
            <w:tcW w:w="9013"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1: </w:t>
            </w:r>
            <w:r>
              <w:rPr>
                <w:rFonts w:cs="Arial" w:ascii="Times New Roman" w:hAnsi="Times New Roman"/>
                <w:i w:val="false"/>
                <w:iCs w:val="false"/>
                <w:color w:val="00000A"/>
                <w:sz w:val="24"/>
                <w:szCs w:val="24"/>
              </w:rPr>
              <w:t>Reitoria e Campus Petrolina</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Reitoria</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C. Petrolina</w:t>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(unidades)</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2140</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1488</w:t>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3628</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16</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16</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3</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80</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80</w:t>
            </w:r>
          </w:p>
        </w:tc>
      </w:tr>
      <w:tr>
        <w:trPr/>
        <w:tc>
          <w:tcPr>
            <w:tcW w:w="7195"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EEEEE"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EEEEE"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3724</w:t>
            </w:r>
          </w:p>
        </w:tc>
      </w:tr>
    </w:tbl>
    <w:p>
      <w:pPr>
        <w:pStyle w:val="Normal"/>
        <w:spacing w:lineRule="auto" w:line="276" w:before="120" w:after="120"/>
        <w:ind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071"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pPr>
            <w:r>
              <w:rPr>
                <w:rFonts w:cs="Arial" w:ascii="Times New Roman" w:hAnsi="Times New Roman"/>
                <w:b/>
                <w:bCs/>
                <w:i w:val="false"/>
                <w:iCs w:val="false"/>
                <w:color w:val="00000A"/>
                <w:sz w:val="24"/>
                <w:szCs w:val="24"/>
              </w:rPr>
              <w:t xml:space="preserve">GRUPO 2: </w:t>
            </w:r>
            <w:r>
              <w:rPr>
                <w:rFonts w:cs="Arial" w:ascii="Times New Roman" w:hAnsi="Times New Roman"/>
                <w:b w:val="false"/>
                <w:bCs w:val="false"/>
                <w:i w:val="false"/>
                <w:iCs w:val="false"/>
                <w:color w:val="00000A"/>
                <w:sz w:val="24"/>
                <w:szCs w:val="24"/>
              </w:rPr>
              <w:t>Campus Floresta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4</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pPr>
            <w:r>
              <w:rPr>
                <w:rFonts w:cs="Arial" w:ascii="Times New Roman" w:hAnsi="Times New Roman"/>
                <w:i w:val="false"/>
                <w:iCs w:val="false"/>
                <w:color w:val="00000A"/>
                <w:sz w:val="24"/>
                <w:szCs w:val="24"/>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672</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5</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10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6</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120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pPr>
            <w:r>
              <w:rPr>
                <w:rFonts w:cs="Arial" w:ascii="Times New Roman" w:hAnsi="Times New Roman"/>
                <w:b/>
                <w:bCs/>
                <w:i w:val="false"/>
                <w:iCs w:val="false"/>
                <w:color w:val="00000A"/>
                <w:sz w:val="24"/>
                <w:szCs w:val="24"/>
              </w:rPr>
              <w:t>802</w:t>
            </w:r>
          </w:p>
        </w:tc>
      </w:tr>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pPr>
            <w:r>
              <w:rPr>
                <w:rFonts w:cs="Arial" w:ascii="Times New Roman" w:hAnsi="Times New Roman"/>
                <w:b/>
                <w:bCs/>
                <w:i w:val="false"/>
                <w:iCs w:val="false"/>
                <w:color w:val="00000A"/>
                <w:sz w:val="24"/>
                <w:szCs w:val="24"/>
              </w:rPr>
              <w:t xml:space="preserve">GRUPO 3: </w:t>
            </w:r>
            <w:r>
              <w:rPr>
                <w:rFonts w:cs="Arial" w:ascii="Times New Roman" w:hAnsi="Times New Roman"/>
                <w:b w:val="false"/>
                <w:bCs w:val="false"/>
                <w:i w:val="false"/>
                <w:iCs w:val="false"/>
                <w:color w:val="00000A"/>
                <w:sz w:val="24"/>
                <w:szCs w:val="24"/>
              </w:rPr>
              <w:t>Campus Petrolina Zona Rural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7</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4000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8</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cs="Arial" w:ascii="Times New Roman" w:hAnsi="Times New Roman"/>
                <w:i w:val="false"/>
                <w:iCs w:val="false"/>
                <w:color w:val="00000A"/>
                <w:sz w:val="24"/>
                <w:szCs w:val="24"/>
              </w:rPr>
              <w:t>6</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pPr>
            <w:r>
              <w:rPr>
                <w:rFonts w:cs="Arial" w:ascii="Times New Roman" w:hAnsi="Times New Roman"/>
                <w:b/>
                <w:bCs/>
                <w:i w:val="false"/>
                <w:iCs w:val="false"/>
                <w:color w:val="00000A"/>
                <w:sz w:val="24"/>
                <w:szCs w:val="24"/>
              </w:rPr>
              <w:t>4006</w:t>
            </w:r>
          </w:p>
        </w:tc>
      </w:tr>
    </w:tbl>
    <w:p>
      <w:pPr>
        <w:pStyle w:val="Normal"/>
        <w:spacing w:lineRule="auto" w:line="276" w:before="120" w:after="120"/>
        <w:ind w:left="425"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071"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4: </w:t>
            </w:r>
            <w:r>
              <w:rPr>
                <w:rFonts w:cs="Arial" w:ascii="Times New Roman" w:hAnsi="Times New Roman"/>
                <w:b w:val="false"/>
                <w:bCs w:val="false"/>
                <w:i w:val="false"/>
                <w:iCs w:val="false"/>
                <w:color w:val="00000A"/>
                <w:sz w:val="24"/>
                <w:szCs w:val="24"/>
              </w:rPr>
              <w:t>Campus Salgueiro</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9</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840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10</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83</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11</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370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1293</w:t>
            </w:r>
          </w:p>
        </w:tc>
      </w:tr>
    </w:tbl>
    <w:p>
      <w:pPr>
        <w:pStyle w:val="Normal"/>
        <w:spacing w:lineRule="auto" w:line="276" w:before="120" w:after="120"/>
        <w:ind w:left="425"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071"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5: </w:t>
            </w:r>
            <w:r>
              <w:rPr>
                <w:rFonts w:cs="Arial" w:ascii="Times New Roman" w:hAnsi="Times New Roman"/>
                <w:b w:val="false"/>
                <w:bCs w:val="false"/>
                <w:i w:val="false"/>
                <w:iCs w:val="false"/>
                <w:color w:val="00000A"/>
                <w:sz w:val="24"/>
                <w:szCs w:val="24"/>
              </w:rPr>
              <w:t>Campus Santa Maria da Boa Vista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12</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2820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13</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14</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220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3060</w:t>
            </w:r>
          </w:p>
        </w:tc>
      </w:tr>
    </w:tbl>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tbl>
      <w:tblPr>
        <w:tblW w:w="9071"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6: </w:t>
            </w:r>
            <w:r>
              <w:rPr>
                <w:rFonts w:cs="Arial" w:ascii="Times New Roman" w:hAnsi="Times New Roman"/>
                <w:b w:val="false"/>
                <w:bCs w:val="false"/>
                <w:i w:val="false"/>
                <w:iCs w:val="false"/>
                <w:color w:val="00000A"/>
                <w:sz w:val="24"/>
                <w:szCs w:val="24"/>
              </w:rPr>
              <w:t>Campus Serra Talhada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15</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6000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16</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56</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17</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564</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6"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6620</w:t>
            </w:r>
          </w:p>
        </w:tc>
      </w:tr>
    </w:tbl>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tbl>
      <w:tblPr>
        <w:tblW w:w="9071" w:type="dxa"/>
        <w:jc w:val="left"/>
        <w:tblInd w:w="2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ITEM: </w:t>
            </w:r>
            <w:r>
              <w:rPr>
                <w:rFonts w:cs="Arial" w:ascii="Times New Roman" w:hAnsi="Times New Roman"/>
                <w:b w:val="false"/>
                <w:bCs w:val="false"/>
                <w:i w:val="false"/>
                <w:iCs w:val="false"/>
                <w:color w:val="00000A"/>
                <w:sz w:val="24"/>
                <w:szCs w:val="24"/>
              </w:rPr>
              <w:t>Campus Ouricuri</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18</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1200</w:t>
            </w:r>
          </w:p>
        </w:tc>
      </w:tr>
    </w:tbl>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Normal"/>
        <w:widowControl/>
        <w:numPr>
          <w:ilvl w:val="0"/>
          <w:numId w:val="0"/>
        </w:numPr>
        <w:tabs>
          <w:tab w:val="left" w:pos="1422" w:leader="none"/>
          <w:tab w:val="left" w:pos="1643" w:leader="none"/>
        </w:tabs>
        <w:bidi w:val="0"/>
        <w:spacing w:lineRule="auto" w:line="276" w:before="120" w:after="120"/>
        <w:ind w:left="1454" w:right="0" w:hanging="0"/>
        <w:jc w:val="both"/>
        <w:rPr/>
      </w:pPr>
      <w:r>
        <w:rPr>
          <w:rFonts w:cs="Arial" w:ascii="Times New Roman" w:hAnsi="Times New Roman"/>
          <w:b/>
          <w:bCs/>
          <w:i w:val="false"/>
          <w:iCs w:val="false"/>
          <w:color w:val="00000A"/>
          <w:sz w:val="24"/>
          <w:szCs w:val="24"/>
        </w:rPr>
        <w:t xml:space="preserve">1.3. Justificativa para o agrupamento de itens: </w:t>
      </w:r>
      <w:r>
        <w:rPr>
          <w:rFonts w:cs="Arial" w:ascii="Times New Roman" w:hAnsi="Times New Roman"/>
          <w:b w:val="false"/>
          <w:bCs w:val="false"/>
          <w:i w:val="false"/>
          <w:iCs w:val="false"/>
          <w:color w:val="000000"/>
          <w:sz w:val="24"/>
          <w:szCs w:val="24"/>
        </w:rPr>
        <w:t>Trata-se de aquisição de água mineral para atender as demandas das Unidades do IF Sertão Pernambucano. Optou-se por realizar licitação em grupo pelo fato de existirem itens debaixo valor no mercado, posto que caso optasse em licitação por item corria o risco de empresas licitantes vencerem um ou alguns itens de baixo valor não trazendo nenhuma vantagem para sua comercialização. Outrossim, de acordo com o retrospecto dos pregões</w:t>
        <w:br/>
        <w:t>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em cada grupo são pertinentes a sua classificação.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w:t>
        <w:br/>
        <w:t>IV da Constituição. Ocorre, porém, que não visualizamos qualquer prejuízo na</w:t>
        <w:br/>
        <w:t>competitividade, posto que são itens encontráveis facilmente no mercado e sobre os quais</w:t>
        <w:br/>
        <w:t xml:space="preserve">procedeu-se a divisão de lotes/grupos pertinentes classes de itens. Destarte, o agrupamento não compromete a competitividade. </w:t>
      </w:r>
      <w:r>
        <w:rPr>
          <w:rFonts w:cs="Arial"/>
          <w:b w:val="false"/>
          <w:bCs w:val="false"/>
          <w:color w:val="000000"/>
        </w:rPr>
        <w:t xml:space="preserve">                                    </w:t>
        <w:br/>
      </w:r>
    </w:p>
    <w:p>
      <w:pPr>
        <w:pStyle w:val="Normal"/>
        <w:numPr>
          <w:ilvl w:val="0"/>
          <w:numId w:val="0"/>
        </w:numPr>
        <w:spacing w:lineRule="auto" w:line="276" w:before="0" w:after="120"/>
        <w:ind w:left="360" w:hanging="0"/>
        <w:jc w:val="both"/>
        <w:rPr>
          <w:rFonts w:ascii="Times New Roman" w:hAnsi="Times New Roman" w:cs="Arial"/>
          <w:b/>
          <w:b/>
          <w:sz w:val="24"/>
          <w:szCs w:val="24"/>
        </w:rPr>
      </w:pPr>
      <w:r>
        <w:rPr>
          <w:rFonts w:cs="Arial" w:ascii="Times New Roman" w:hAnsi="Times New Roman"/>
          <w:b/>
          <w:sz w:val="24"/>
          <w:szCs w:val="24"/>
        </w:rPr>
        <w:t>2. JUSTIFICATIVA E OBJETIVO DA CONTRATAÇÃO</w:t>
      </w:r>
    </w:p>
    <w:p>
      <w:pPr>
        <w:pStyle w:val="Normal"/>
        <w:numPr>
          <w:ilvl w:val="0"/>
          <w:numId w:val="0"/>
        </w:numPr>
        <w:spacing w:lineRule="auto" w:line="276" w:before="120" w:after="120"/>
        <w:ind w:left="1425" w:right="0" w:hanging="0"/>
        <w:jc w:val="both"/>
        <w:rPr>
          <w:rFonts w:ascii="Times New Roman" w:hAnsi="Times New Roman" w:cs="Arial"/>
          <w:b w:val="false"/>
          <w:b w:val="false"/>
          <w:bCs w:val="false"/>
          <w:color w:val="000000"/>
          <w:sz w:val="24"/>
          <w:szCs w:val="24"/>
        </w:rPr>
      </w:pPr>
      <w:r>
        <w:rPr>
          <w:rFonts w:cs="Arial" w:ascii="Times New Roman" w:hAnsi="Times New Roman"/>
          <w:b/>
          <w:bCs/>
          <w:color w:val="000000"/>
          <w:sz w:val="24"/>
          <w:szCs w:val="24"/>
        </w:rPr>
        <w:t>2.1.</w:t>
      </w:r>
      <w:r>
        <w:rPr>
          <w:rFonts w:cs="Arial" w:ascii="Times New Roman" w:hAnsi="Times New Roman"/>
          <w:b w:val="false"/>
          <w:bCs w:val="false"/>
          <w:color w:val="000000"/>
          <w:sz w:val="24"/>
          <w:szCs w:val="24"/>
        </w:rPr>
        <w:t xml:space="preserve"> A contratação de água mineral tem o objetivo de dar suporte no desenvolvimento das atividades administrativas, de ensino, pesquisa e extensão e outras no âmbito do IF Sertão-PE. Considerando que se trata de uma contratação conjunta, baseados nos princípios da eficiência e da economicidade, seguem as justificativas apresentadas por cada Unidade participante:</w:t>
      </w:r>
    </w:p>
    <w:p>
      <w:pPr>
        <w:pStyle w:val="Normal"/>
        <w:widowControl/>
        <w:numPr>
          <w:ilvl w:val="0"/>
          <w:numId w:val="0"/>
        </w:numPr>
        <w:bidi w:val="0"/>
        <w:spacing w:lineRule="auto" w:line="276" w:before="120" w:after="120"/>
        <w:ind w:left="2659" w:right="0" w:hanging="0"/>
        <w:jc w:val="both"/>
        <w:rPr/>
      </w:pPr>
      <w:r>
        <w:rPr>
          <w:rFonts w:cs="Arial" w:ascii="Times New Roman" w:hAnsi="Times New Roman"/>
          <w:b/>
          <w:bCs/>
          <w:color w:val="000000"/>
          <w:sz w:val="24"/>
          <w:szCs w:val="24"/>
        </w:rPr>
        <w:t xml:space="preserve">2.1.1. Reitoria: </w:t>
      </w:r>
      <w:r>
        <w:rPr>
          <w:rFonts w:cs="Arial" w:ascii="Times New Roman" w:hAnsi="Times New Roman"/>
          <w:b w:val="false"/>
          <w:bCs w:val="false"/>
          <w:color w:val="000000"/>
          <w:sz w:val="24"/>
          <w:szCs w:val="24"/>
        </w:rPr>
        <w:t xml:space="preserve">Os itens solicitados são para consumo diário de servidores e público em geral. Além disso, são para atendimento das demandas relacionadas aos eventos institucionais, como por exemplo ações de integração, palestras, seminários etc. Ressalta-se que o quantitativo é para atender os ocupantes das mesas de honra e eventos de pequeno porte em que se avalie a necessidade de fornecimento de água, dentro das especificações solicitadas </w:t>
      </w:r>
    </w:p>
    <w:p>
      <w:pPr>
        <w:pStyle w:val="Normal"/>
        <w:widowControl/>
        <w:numPr>
          <w:ilvl w:val="0"/>
          <w:numId w:val="0"/>
        </w:numPr>
        <w:bidi w:val="0"/>
        <w:spacing w:lineRule="auto" w:line="276" w:before="120" w:after="120"/>
        <w:ind w:left="2206" w:hanging="0"/>
        <w:jc w:val="both"/>
        <w:rPr>
          <w:rFonts w:ascii="Times New Roman" w:hAnsi="Times New Roman" w:cs="Arial"/>
          <w:b/>
          <w:b/>
          <w:bCs/>
          <w:color w:val="000000"/>
          <w:sz w:val="24"/>
          <w:szCs w:val="24"/>
        </w:rPr>
      </w:pPr>
      <w:r>
        <w:rPr>
          <w:rFonts w:cs="Arial" w:ascii="Times New Roman" w:hAnsi="Times New Roman"/>
          <w:b/>
          <w:bCs/>
          <w:color w:val="000000"/>
          <w:sz w:val="24"/>
          <w:szCs w:val="24"/>
        </w:rPr>
        <w:t xml:space="preserve">2.1.2. Campus Floresta: </w:t>
      </w:r>
      <w:r>
        <w:rPr>
          <w:rFonts w:cs="Arial" w:ascii="Times New Roman" w:hAnsi="Times New Roman"/>
          <w:b w:val="false"/>
          <w:bCs w:val="false"/>
          <w:color w:val="000000"/>
          <w:sz w:val="24"/>
          <w:szCs w:val="24"/>
        </w:rPr>
        <w:t>Justifica-se a aquisição de água mineral, pela CAP, para atender de forma satisfatória a demanda de consumo do Campus Floresta. Para a CERE, justifica-se para fornecimento aos participantes dos Jogos Interclasses e aos convidados para compor as bancas de avaliação de projetos de ensino, extensão e pesquisa, apresentados na JINCE/JID 2019. Devido à peculiaridade de ambos os eventos, recipiente de água na forma de garrafinhas facilita o transporte e o fornecimento.</w:t>
      </w:r>
    </w:p>
    <w:p>
      <w:pPr>
        <w:pStyle w:val="Normal"/>
        <w:widowControl/>
        <w:numPr>
          <w:ilvl w:val="0"/>
          <w:numId w:val="0"/>
        </w:numPr>
        <w:bidi w:val="0"/>
        <w:spacing w:lineRule="auto" w:line="276" w:before="120" w:after="120"/>
        <w:ind w:left="2206" w:hanging="0"/>
        <w:jc w:val="both"/>
        <w:rPr>
          <w:rFonts w:ascii="Times New Roman" w:hAnsi="Times New Roman" w:cs="Arial"/>
          <w:b/>
          <w:b/>
          <w:bCs/>
          <w:color w:val="000000"/>
          <w:sz w:val="24"/>
          <w:szCs w:val="24"/>
        </w:rPr>
      </w:pPr>
      <w:r>
        <w:rPr>
          <w:rFonts w:cs="Arial" w:ascii="Times New Roman" w:hAnsi="Times New Roman"/>
          <w:b/>
          <w:bCs/>
          <w:color w:val="000000"/>
          <w:sz w:val="24"/>
          <w:szCs w:val="24"/>
        </w:rPr>
        <w:t>2.1.3. Campus Ouricuri:</w:t>
      </w:r>
      <w:r>
        <w:rPr>
          <w:rFonts w:cs="Arial" w:ascii="Times New Roman" w:hAnsi="Times New Roman"/>
          <w:b w:val="false"/>
          <w:bCs w:val="false"/>
          <w:color w:val="000000"/>
          <w:sz w:val="24"/>
          <w:szCs w:val="24"/>
        </w:rPr>
        <w:t xml:space="preserve"> Prover o abastecimento de água pronta pra consumo para todos os servidores, terceirizados e visitantes no Campus Ouricuri.</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2.1.4 Campus Petrolina:</w:t>
      </w:r>
      <w:r>
        <w:rPr>
          <w:rFonts w:cs="Arial" w:ascii="Times New Roman" w:hAnsi="Times New Roman"/>
          <w:b w:val="false"/>
          <w:bCs w:val="false"/>
          <w:color w:val="000000"/>
          <w:sz w:val="24"/>
          <w:szCs w:val="24"/>
        </w:rPr>
        <w:t xml:space="preserve"> A aquisição de água mineral se faz necessária devido às potenciais Doenças de Veiculação Hídrica - DVH agravado pela forma como a água potável no Campus é Armazenada (caixas d'água abertas)</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 xml:space="preserve">2.1.5. Campus Petrolina Zona Rural: </w:t>
      </w:r>
      <w:r>
        <w:rPr>
          <w:rFonts w:cs="Arial" w:ascii="Times New Roman" w:hAnsi="Times New Roman"/>
          <w:b w:val="false"/>
          <w:bCs w:val="false"/>
          <w:color w:val="000000"/>
          <w:sz w:val="24"/>
          <w:szCs w:val="24"/>
        </w:rPr>
        <w:t xml:space="preserve">A contratação do fornecimento de água mineral visa a suprir a necessidade contínua de água mineral para o IF SERTÃO-PE- Campus Petrolina Zona Rural, a fim de atender aos seus servidores, alunos, terceirizados e público externo quando presente nas instalações do Campus, no exercício de 2019, considerado como quantidade estimativa o consumo realizado durante os últimos 12 meses, estipulando o parcelamento do fornecimento conforme disponibilidade de espaço no almoxarifado para armazenamento . </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 xml:space="preserve">2.1.6. Campus Salgueiro: </w:t>
      </w:r>
      <w:r>
        <w:rPr>
          <w:rStyle w:val="Nfaseforte"/>
          <w:rFonts w:cs="Arial" w:ascii="Times New Roman" w:hAnsi="Times New Roman"/>
          <w:b w:val="false"/>
          <w:bCs w:val="false"/>
          <w:color w:val="000000"/>
          <w:sz w:val="24"/>
          <w:szCs w:val="24"/>
        </w:rPr>
        <w:t>A contratação do fornecimento dos materiais visa a suprir a necessidade contínua de água mineral para o Campus Salgueiro, a fim de atender aos seus usuários durante o exercício, conforme o limite de vigência contratual previsto no artigo 57 da Lei 8.666/93, sendo considerado como quantidade estimativa o consumo realizado durante os últimos meses, estipulado o parcelamento do fornecimento conforme disponibilidade de espaço para armazenamento nas instalações e consumo médio.</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2.1.7. Campus Santa Maria da Boa Vista: Faz-se necessário em razão de sua utilização por servidores, alunos</w:t>
      </w:r>
      <w:r>
        <w:rPr>
          <w:rFonts w:cs="Arial" w:ascii="Times New Roman" w:hAnsi="Times New Roman"/>
          <w:b w:val="false"/>
          <w:bCs w:val="false"/>
          <w:color w:val="000000"/>
          <w:sz w:val="24"/>
          <w:szCs w:val="24"/>
        </w:rPr>
        <w:t xml:space="preserve"> e comunidade externa, assim como para uso em eventos, solenidades e pelos departamentos e direção geral.</w:t>
      </w:r>
    </w:p>
    <w:p>
      <w:pPr>
        <w:pStyle w:val="Normal"/>
        <w:widowControl/>
        <w:numPr>
          <w:ilvl w:val="0"/>
          <w:numId w:val="0"/>
        </w:numPr>
        <w:bidi w:val="0"/>
        <w:spacing w:lineRule="auto" w:line="276" w:before="120" w:after="120"/>
        <w:ind w:left="2660" w:right="0" w:hanging="0"/>
        <w:jc w:val="both"/>
        <w:rPr/>
      </w:pPr>
      <w:r>
        <w:rPr>
          <w:rFonts w:cs="Arial" w:ascii="Times New Roman" w:hAnsi="Times New Roman"/>
          <w:b/>
          <w:bCs/>
          <w:color w:val="000000"/>
          <w:sz w:val="24"/>
          <w:szCs w:val="24"/>
        </w:rPr>
        <w:t xml:space="preserve">2.1.8. Campus Serra Talhada: </w:t>
      </w:r>
      <w:r>
        <w:rPr>
          <w:rFonts w:cs="Arial" w:ascii="Times New Roman" w:hAnsi="Times New Roman"/>
          <w:b w:val="false"/>
          <w:bCs w:val="false"/>
          <w:i w:val="false"/>
          <w:caps w:val="false"/>
          <w:smallCaps w:val="false"/>
          <w:color w:val="000000"/>
          <w:spacing w:val="0"/>
          <w:sz w:val="24"/>
          <w:szCs w:val="24"/>
        </w:rPr>
        <w:t>A presente solicitação visa atender as demandas de consumo de água mineral para os Servidores, alunos e comunidade em geral do campus Serra Talhada, bem como a participação de alunos e servidores em eventos internos, e externos a instituição, visitas técnicas e outras atividades. Ressaltamos ainda, que a localização do campus ocasionou na impossibilidade momentânea de fornecimento de água tratada por adutora, o que resultou no encarecimento do metro cúbico da água tornando mais viável a aquisição de água mineral para o consumo humano.</w:t>
      </w:r>
      <w:r>
        <w:rPr>
          <w:rFonts w:cs="Arial" w:ascii="Times New Roman" w:hAnsi="Times New Roman"/>
          <w:b w:val="false"/>
          <w:bCs w:val="false"/>
          <w:color w:val="000000"/>
          <w:sz w:val="24"/>
          <w:szCs w:val="24"/>
        </w:rPr>
        <w:t xml:space="preserve"> </w:t>
      </w:r>
    </w:p>
    <w:p>
      <w:pPr>
        <w:pStyle w:val="Normal"/>
        <w:spacing w:lineRule="auto" w:line="276" w:before="120" w:after="120"/>
        <w:ind w:left="425"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Normal"/>
        <w:numPr>
          <w:ilvl w:val="0"/>
          <w:numId w:val="0"/>
        </w:numPr>
        <w:spacing w:lineRule="auto" w:line="276" w:before="120" w:after="120"/>
        <w:ind w:left="360" w:right="0" w:hanging="0"/>
        <w:jc w:val="both"/>
        <w:rPr>
          <w:rFonts w:ascii="Times New Roman" w:hAnsi="Times New Roman" w:cs="Arial"/>
          <w:b/>
          <w:b/>
          <w:color w:val="000000"/>
          <w:sz w:val="24"/>
          <w:szCs w:val="24"/>
        </w:rPr>
      </w:pPr>
      <w:r>
        <w:rPr>
          <w:rFonts w:cs="Arial" w:ascii="Times New Roman" w:hAnsi="Times New Roman"/>
          <w:b/>
          <w:color w:val="000000"/>
          <w:sz w:val="24"/>
          <w:szCs w:val="24"/>
        </w:rPr>
        <w:t>3. CLASSIFICAÇÃO DOS BENS COMUNS</w:t>
      </w:r>
    </w:p>
    <w:p>
      <w:pPr>
        <w:pStyle w:val="Normal"/>
        <w:numPr>
          <w:ilvl w:val="1"/>
          <w:numId w:val="1"/>
        </w:numPr>
        <w:spacing w:lineRule="auto" w:line="276" w:before="120" w:after="120"/>
        <w:ind w:left="425" w:right="0" w:hanging="0"/>
        <w:jc w:val="both"/>
        <w:rPr/>
      </w:pPr>
      <w:r>
        <w:rPr>
          <w:rFonts w:cs="Arial" w:ascii="Times New Roman" w:hAnsi="Times New Roman"/>
          <w:b w:val="false"/>
          <w:bCs w:val="false"/>
          <w:color w:val="000000"/>
          <w:sz w:val="24"/>
          <w:szCs w:val="24"/>
        </w:rPr>
        <w:t>A natureza do objeto deste Termo de Referência é comum, tendo em vista que</w:t>
        <w:br/>
        <w:t>c</w:t>
      </w:r>
      <w:r>
        <w:rPr>
          <w:rFonts w:cs="Arial" w:ascii="Times New Roman" w:hAnsi="Times New Roman"/>
          <w:b w:val="false"/>
          <w:bCs w:val="false"/>
          <w:color w:val="00000A"/>
          <w:sz w:val="24"/>
          <w:szCs w:val="24"/>
        </w:rPr>
        <w:t>onsideram-se bens comuns, conforme disposto no artigo 1º, da Lei 10.520, de 2002, aqueles cujos padrões de desempenho e qualidade possam ser objetivamente definidos pelo edital, por meio de especificações usuais no mercado.</w:t>
      </w:r>
    </w:p>
    <w:p>
      <w:pPr>
        <w:pStyle w:val="Normal"/>
        <w:numPr>
          <w:ilvl w:val="1"/>
          <w:numId w:val="1"/>
        </w:numPr>
        <w:spacing w:lineRule="auto" w:line="276" w:before="120" w:after="120"/>
        <w:ind w:left="425" w:right="0" w:hanging="0"/>
        <w:jc w:val="both"/>
        <w:rPr>
          <w:rFonts w:ascii="Times New Roman" w:hAnsi="Times New Roman" w:cs="Arial"/>
          <w:b w:val="false"/>
          <w:b w:val="false"/>
          <w:bCs w:val="false"/>
          <w:color w:val="00000A"/>
          <w:sz w:val="24"/>
          <w:szCs w:val="24"/>
        </w:rPr>
      </w:pPr>
      <w:r>
        <w:rPr>
          <w:rFonts w:cs="Arial" w:ascii="Times New Roman" w:hAnsi="Times New Roman"/>
          <w:b w:val="false"/>
          <w:bCs w:val="false"/>
          <w:color w:val="00000A"/>
          <w:sz w:val="24"/>
          <w:szCs w:val="24"/>
        </w:rPr>
        <w:t xml:space="preserve">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 </w:t>
      </w:r>
    </w:p>
    <w:p>
      <w:pPr>
        <w:pStyle w:val="Normal"/>
        <w:numPr>
          <w:ilvl w:val="0"/>
          <w:numId w:val="0"/>
        </w:numPr>
        <w:spacing w:lineRule="auto" w:line="276" w:before="120" w:after="120"/>
        <w:ind w:left="1425" w:right="0" w:hanging="0"/>
        <w:jc w:val="both"/>
        <w:rPr>
          <w:rFonts w:ascii="Times New Roman" w:hAnsi="Times New Roman" w:cs="Arial"/>
          <w:b w:val="false"/>
          <w:b w:val="false"/>
          <w:bCs w:val="false"/>
          <w:color w:val="00000A"/>
          <w:sz w:val="24"/>
          <w:szCs w:val="24"/>
        </w:rPr>
      </w:pPr>
      <w:r>
        <w:rPr>
          <w:rFonts w:cs="Arial" w:ascii="Times New Roman" w:hAnsi="Times New Roman"/>
          <w:b w:val="false"/>
          <w:bCs w:val="false"/>
          <w:color w:val="00000A"/>
          <w:sz w:val="24"/>
          <w:szCs w:val="24"/>
        </w:rPr>
      </w:r>
    </w:p>
    <w:p>
      <w:pPr>
        <w:pStyle w:val="Normal"/>
        <w:numPr>
          <w:ilvl w:val="0"/>
          <w:numId w:val="1"/>
        </w:numPr>
        <w:spacing w:lineRule="auto" w:line="276" w:before="120" w:after="120"/>
        <w:ind w:left="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ENTREGA E CRITÉRIOS DE ACEITAÇÃO DO OBJETO.</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iCs/>
          <w:color w:val="000000"/>
          <w:sz w:val="24"/>
          <w:szCs w:val="24"/>
        </w:rPr>
        <w:t xml:space="preserve">O prazo de entrega dos bens é de 15(quinze) dias, contados do recebimento do empenho, em remessa </w:t>
      </w:r>
      <w:r>
        <w:rPr>
          <w:rFonts w:cs="Arial" w:ascii="Times New Roman" w:hAnsi="Times New Roman"/>
          <w:i/>
          <w:iCs/>
          <w:color w:val="00000A"/>
          <w:sz w:val="24"/>
          <w:szCs w:val="24"/>
        </w:rPr>
        <w:t xml:space="preserve">única </w:t>
      </w:r>
      <w:r>
        <w:rPr>
          <w:rFonts w:cs="Arial" w:ascii="Times New Roman" w:hAnsi="Times New Roman"/>
          <w:i/>
          <w:iCs/>
          <w:color w:val="00000A"/>
          <w:sz w:val="24"/>
          <w:szCs w:val="24"/>
          <w:u w:val="single"/>
        </w:rPr>
        <w:t>ou</w:t>
      </w:r>
      <w:r>
        <w:rPr>
          <w:rFonts w:cs="Arial" w:ascii="Times New Roman" w:hAnsi="Times New Roman"/>
          <w:i/>
          <w:iCs/>
          <w:color w:val="00000A"/>
          <w:sz w:val="24"/>
          <w:szCs w:val="24"/>
        </w:rPr>
        <w:t xml:space="preserve"> parcelada, conforme necessidade e possibilidade de cada unidade</w:t>
      </w:r>
      <w:r>
        <w:rPr>
          <w:rFonts w:cs="Arial" w:ascii="Times New Roman" w:hAnsi="Times New Roman"/>
          <w:iCs/>
          <w:color w:val="00000A"/>
          <w:sz w:val="24"/>
          <w:szCs w:val="24"/>
        </w:rPr>
        <w:t>,</w:t>
      </w:r>
      <w:r>
        <w:rPr>
          <w:rFonts w:cs="Arial" w:ascii="Times New Roman" w:hAnsi="Times New Roman"/>
          <w:iCs/>
          <w:color w:val="000000"/>
          <w:sz w:val="24"/>
          <w:szCs w:val="24"/>
        </w:rPr>
        <w:t xml:space="preserve"> nos seguintes endereços:</w:t>
      </w:r>
    </w:p>
    <w:p>
      <w:pPr>
        <w:pStyle w:val="Normal"/>
        <w:numPr>
          <w:ilvl w:val="2"/>
          <w:numId w:val="1"/>
        </w:numPr>
        <w:spacing w:lineRule="auto" w:line="276" w:before="120" w:after="120"/>
        <w:jc w:val="both"/>
        <w:rPr/>
      </w:pPr>
      <w:r>
        <w:rPr>
          <w:rFonts w:cs="Arial" w:ascii="Times New Roman" w:hAnsi="Times New Roman"/>
          <w:iCs/>
          <w:color w:val="000000"/>
          <w:sz w:val="24"/>
          <w:szCs w:val="24"/>
        </w:rPr>
        <w:t>Reitori</w:t>
      </w:r>
      <w:r>
        <w:rPr>
          <w:rFonts w:cs="Arial" w:ascii="Times New Roman" w:hAnsi="Times New Roman"/>
          <w:b w:val="false"/>
          <w:bCs w:val="false"/>
          <w:iCs/>
          <w:color w:val="000000"/>
          <w:sz w:val="24"/>
          <w:szCs w:val="24"/>
        </w:rPr>
        <w:t>a</w:t>
      </w:r>
      <w:r>
        <w:rPr>
          <w:rFonts w:eastAsia="Times New Roman" w:cs="Arial" w:ascii="Times New Roman" w:hAnsi="Times New Roman"/>
          <w:b w:val="false"/>
          <w:bCs w:val="false"/>
          <w:iCs/>
          <w:color w:val="FF0000"/>
          <w:sz w:val="24"/>
          <w:szCs w:val="24"/>
          <w:lang w:val="pt-BR" w:eastAsia="pt-BR" w:bidi="ar-SA"/>
        </w:rPr>
        <w:t xml:space="preserve">: </w:t>
      </w:r>
      <w:r>
        <w:rPr>
          <w:rStyle w:val="Fontepargpadro1"/>
          <w:rFonts w:eastAsia="Times New Roman" w:cs="Arial" w:ascii="Times New Roman" w:hAnsi="Times New Roman"/>
          <w:b w:val="false"/>
          <w:bCs w:val="false"/>
          <w:iCs/>
          <w:color w:val="000000"/>
          <w:spacing w:val="0"/>
          <w:sz w:val="24"/>
          <w:szCs w:val="24"/>
          <w:u w:val="none"/>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r>
        <w:rPr>
          <w:rStyle w:val="Fontepargpadro"/>
          <w:rFonts w:eastAsia="Times New Roman" w:cs="Arial" w:ascii="Arial" w:hAnsi="Arial"/>
          <w:b/>
          <w:bCs/>
          <w:iCs/>
          <w:color w:val="000000"/>
          <w:spacing w:val="0"/>
          <w:sz w:val="20"/>
          <w:szCs w:val="20"/>
          <w:u w:val="none"/>
          <w:lang w:val="pt-BR" w:eastAsia="pt-BR" w:bidi="ar-SA"/>
        </w:rPr>
        <w:t>.</w:t>
      </w:r>
    </w:p>
    <w:p>
      <w:pPr>
        <w:pStyle w:val="Normal"/>
        <w:numPr>
          <w:ilvl w:val="2"/>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iCs/>
          <w:color w:val="000000"/>
          <w:sz w:val="24"/>
          <w:szCs w:val="24"/>
        </w:rPr>
        <w:t>Campus Floresta: Rua Projetada s/n, Caetano II, CEP 56400-000, Floresta/PE. Telefone: (87) 3877-2797</w:t>
      </w:r>
    </w:p>
    <w:p>
      <w:pPr>
        <w:pStyle w:val="Normal"/>
        <w:numPr>
          <w:ilvl w:val="2"/>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iCs/>
          <w:color w:val="000000"/>
          <w:sz w:val="24"/>
          <w:szCs w:val="24"/>
        </w:rPr>
        <w:t>Campus Ouricuri: Estrada do tamboril, s/n, Ouricuri/PE, CEP 56200-000. Telefone: (87) 98122-4083 ;</w:t>
      </w:r>
      <w:r>
        <w:rPr>
          <w:rFonts w:cs="Arial" w:ascii="Times New Roman" w:hAnsi="Times New Roman"/>
          <w:sz w:val="24"/>
          <w:szCs w:val="24"/>
        </w:rPr>
        <w:t xml:space="preserve"> </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Petrolina: Rua Maria Luiza de Araújo Gomes Cabral, 791, João de Deus, Petrolina/PE. CEP: 56316-686. Fone: (87) 2101 4300.</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Petrolina Zona Rural: Rodovia BR 235 KM 22 – Projeto Senador Nilo</w:t>
        <w:br/>
        <w:t>Coelho N4, Caixa Postal 277, CEP 56302-970. Petrolina/PE. Telefone: 2101 8050.</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Salgueiro: Margem da BR 232, KM 808, sentido Salgueiro/Recife, S/N, Zona Rural, Salgueiro/PE, CEP 56000-000. Telefone: (87) 3421 0050</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Santa Maria da Boa Vista: BR 428, Km 90, Zona Rural, Santa Maria da Boa Vista/PE. CEP 56380-000. Fone: (87) 99952-8816</w:t>
      </w:r>
    </w:p>
    <w:p>
      <w:pPr>
        <w:pStyle w:val="Normal"/>
        <w:numPr>
          <w:ilvl w:val="2"/>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iCs/>
          <w:color w:val="000000"/>
          <w:sz w:val="24"/>
          <w:szCs w:val="24"/>
        </w:rPr>
        <w:t>Campus Serra Talhada: Rodovia PE 320, Km 126, Zona Rural, Caixa Postal 78, Serra Talhada/PE. CEP 56900-000.(81)4042 0293.</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color w:val="000000"/>
          <w:sz w:val="24"/>
          <w:szCs w:val="24"/>
        </w:rPr>
        <w:t xml:space="preserve">Os bens serão recebidos provisoriamente no prazo de 15 (quinze) dias, pelo responsável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bCs/>
          <w:color w:val="000000"/>
          <w:sz w:val="24"/>
          <w:szCs w:val="24"/>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color w:val="000000"/>
          <w:sz w:val="24"/>
          <w:szCs w:val="24"/>
        </w:rPr>
        <w:t>Os bens serão recebidos definitivamente no prazo de 90 (noventa) dias,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O recebimento provisório ou definitivo do objeto não exclui a responsabilidade da contratada pelos prejuízos resultantes da incorreta execução do contrato.</w:t>
      </w:r>
    </w:p>
    <w:p>
      <w:pPr>
        <w:pStyle w:val="Normal"/>
        <w:spacing w:lineRule="auto" w:line="276" w:before="0" w:after="120"/>
        <w:ind w:left="567" w:right="-15"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widowControl/>
        <w:numPr>
          <w:ilvl w:val="0"/>
          <w:numId w:val="1"/>
        </w:numPr>
        <w:bidi w:val="0"/>
        <w:spacing w:lineRule="auto" w:line="276" w:before="120" w:after="120"/>
        <w:ind w:left="113" w:right="0" w:hanging="0"/>
        <w:jc w:val="both"/>
        <w:rPr>
          <w:rFonts w:ascii="Times New Roman" w:hAnsi="Times New Roman" w:cs="Arial"/>
          <w:b/>
          <w:b/>
          <w:bCs/>
          <w:color w:val="000000"/>
          <w:sz w:val="24"/>
          <w:szCs w:val="24"/>
          <w:lang w:eastAsia="en-US"/>
        </w:rPr>
      </w:pPr>
      <w:r>
        <w:rPr>
          <w:rFonts w:cs="Arial" w:ascii="Times New Roman" w:hAnsi="Times New Roman"/>
          <w:b/>
          <w:bCs/>
          <w:color w:val="000000"/>
          <w:sz w:val="24"/>
          <w:szCs w:val="24"/>
          <w:lang w:eastAsia="en-US"/>
        </w:rPr>
        <w:t>DAS OBRIGAÇÕES DA CONTRATANTE</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São obrigações da Contratante: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receber o objeto no prazo e condições estabelecidas no Edital e seus anexos;</w:t>
      </w:r>
    </w:p>
    <w:p>
      <w:pPr>
        <w:pStyle w:val="Normal"/>
        <w:numPr>
          <w:ilvl w:val="2"/>
          <w:numId w:val="1"/>
        </w:numPr>
        <w:spacing w:lineRule="auto" w:line="276" w:before="120" w:after="120"/>
        <w:ind w:left="1134" w:right="0" w:hanging="0"/>
        <w:jc w:val="both"/>
        <w:rPr>
          <w:rFonts w:ascii="Times New Roman" w:hAnsi="Times New Roman" w:cs="Arial"/>
          <w:sz w:val="24"/>
          <w:szCs w:val="24"/>
          <w:lang w:eastAsia="en-US"/>
        </w:rPr>
      </w:pPr>
      <w:r>
        <w:rPr>
          <w:rFonts w:cs="Arial" w:ascii="Times New Roman" w:hAnsi="Times New Roman"/>
          <w:sz w:val="24"/>
          <w:szCs w:val="24"/>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right="0" w:hanging="0"/>
        <w:jc w:val="both"/>
        <w:rPr>
          <w:rFonts w:ascii="Times New Roman" w:hAnsi="Times New Roman" w:cs="Arial"/>
          <w:sz w:val="24"/>
          <w:szCs w:val="24"/>
          <w:lang w:eastAsia="en-US"/>
        </w:rPr>
      </w:pPr>
      <w:r>
        <w:rPr>
          <w:rFonts w:cs="Arial" w:ascii="Times New Roman" w:hAnsi="Times New Roman"/>
          <w:sz w:val="24"/>
          <w:szCs w:val="24"/>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efetuar o pagamento à Contratada</w:t>
      </w:r>
      <w:r>
        <w:rPr>
          <w:rFonts w:cs="Arial" w:ascii="Times New Roman" w:hAnsi="Times New Roman"/>
          <w:b/>
          <w:sz w:val="24"/>
          <w:szCs w:val="24"/>
        </w:rPr>
        <w:t xml:space="preserve"> </w:t>
      </w:r>
      <w:r>
        <w:rPr>
          <w:rFonts w:cs="Arial" w:ascii="Times New Roman" w:hAnsi="Times New Roman"/>
          <w:sz w:val="24"/>
          <w:szCs w:val="24"/>
        </w:rPr>
        <w:t>no valor correspondente ao fornecimento do objeto, no prazo e forma estabelecidos no Edital e seus anexos;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rPr>
      </w:pPr>
      <w:r>
        <w:rPr>
          <w:rFonts w:cs="Arial" w:ascii="Times New Roman" w:hAnsi="Times New Roman"/>
          <w:color w:val="000000"/>
          <w:sz w:val="24"/>
          <w:szCs w:val="24"/>
        </w:rPr>
        <w:t>A Administração realizará pesquisa de preços periodicamente, em prazo não superior a 180 (cento e oitenta) dias, a fim de verificar a vantajosidade dos preços registrados em Ata.</w:t>
      </w:r>
    </w:p>
    <w:p>
      <w:pPr>
        <w:pStyle w:val="Normal"/>
        <w:spacing w:lineRule="auto" w:line="276" w:before="0" w:after="120"/>
        <w:ind w:left="360" w:right="-15" w:hanging="0"/>
        <w:jc w:val="both"/>
        <w:rPr>
          <w:rFonts w:ascii="Times New Roman" w:hAnsi="Times New Roman" w:cs="Arial"/>
          <w:b/>
          <w:b/>
          <w:color w:val="000000"/>
          <w:sz w:val="24"/>
          <w:szCs w:val="24"/>
        </w:rPr>
      </w:pPr>
      <w:r>
        <w:rPr>
          <w:rFonts w:cs="Arial" w:ascii="Times New Roman" w:hAnsi="Times New Roman"/>
          <w:b/>
          <w:color w:val="000000"/>
          <w:sz w:val="24"/>
          <w:szCs w:val="24"/>
        </w:rPr>
      </w:r>
    </w:p>
    <w:p>
      <w:pPr>
        <w:pStyle w:val="Normal"/>
        <w:numPr>
          <w:ilvl w:val="0"/>
          <w:numId w:val="1"/>
        </w:numPr>
        <w:spacing w:lineRule="auto" w:line="276" w:before="0" w:after="120"/>
        <w:ind w:left="360" w:right="-15" w:hanging="360"/>
        <w:jc w:val="both"/>
        <w:rPr>
          <w:rFonts w:ascii="Times New Roman" w:hAnsi="Times New Roman" w:cs="Arial"/>
          <w:b/>
          <w:b/>
          <w:sz w:val="24"/>
          <w:szCs w:val="24"/>
        </w:rPr>
      </w:pPr>
      <w:r>
        <w:rPr>
          <w:rFonts w:cs="Arial" w:ascii="Times New Roman" w:hAnsi="Times New Roman"/>
          <w:b/>
          <w:sz w:val="24"/>
          <w:szCs w:val="24"/>
        </w:rPr>
        <w:t>OBRIGAÇÕES DA CONTRATADA</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 xml:space="preserve">efetuar a entrega do objeto em perfeitas condições, conforme especificações, prazo e local constantes no Edital e seus anexos, acompanhado da respectiva nota fiscal, na qual constarão as indicações referentes a: </w:t>
      </w:r>
      <w:r>
        <w:rPr>
          <w:rFonts w:cs="Arial" w:ascii="Times New Roman" w:hAnsi="Times New Roman"/>
          <w:i/>
          <w:color w:val="00000A"/>
          <w:sz w:val="24"/>
          <w:szCs w:val="24"/>
        </w:rPr>
        <w:t>marca, fabricante, modelo, procedência e prazo de garantia ou validade;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substituir, reparar ou corrigir, às suas expensas, no prazo fixado neste Termo de Referência, o objeto com avarias ou defeitos;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right="0" w:hanging="0"/>
        <w:jc w:val="both"/>
        <w:rPr/>
      </w:pPr>
      <w:r>
        <w:rPr>
          <w:rFonts w:cs="Arial" w:ascii="Times New Roman" w:hAnsi="Times New Roman"/>
          <w:sz w:val="24"/>
          <w:szCs w:val="24"/>
        </w:rPr>
        <w:t>indicar preposto para representá-la durante a execução do contrato.</w:t>
      </w:r>
    </w:p>
    <w:p>
      <w:pPr>
        <w:pStyle w:val="Corpodetexto"/>
        <w:widowControl/>
        <w:numPr>
          <w:ilvl w:val="0"/>
          <w:numId w:val="0"/>
        </w:numPr>
        <w:bidi w:val="0"/>
        <w:spacing w:lineRule="auto" w:line="276" w:before="60" w:after="120"/>
        <w:ind w:left="2320" w:right="0" w:hanging="0"/>
        <w:jc w:val="both"/>
        <w:rPr>
          <w:highlight w:val="yellow"/>
        </w:rPr>
      </w:pPr>
      <w:r>
        <w:rPr>
          <w:highlight w:val="yellow"/>
        </w:rPr>
      </w:r>
    </w:p>
    <w:p>
      <w:pPr>
        <w:pStyle w:val="Normal"/>
        <w:numPr>
          <w:ilvl w:val="0"/>
          <w:numId w:val="1"/>
        </w:numPr>
        <w:spacing w:lineRule="auto" w:line="276" w:before="120" w:after="120"/>
        <w:ind w:left="0" w:right="0" w:hanging="0"/>
        <w:jc w:val="both"/>
        <w:rPr/>
      </w:pPr>
      <w:r>
        <w:rPr>
          <w:rFonts w:cs="Arial" w:ascii="Times New Roman" w:hAnsi="Times New Roman"/>
          <w:b/>
          <w:color w:val="000000"/>
          <w:sz w:val="24"/>
          <w:szCs w:val="24"/>
        </w:rPr>
        <w:t>DA SUBCONTRATAÇÃO</w:t>
      </w:r>
    </w:p>
    <w:p>
      <w:pPr>
        <w:pStyle w:val="Normal"/>
        <w:spacing w:lineRule="auto" w:line="276" w:before="120" w:after="120"/>
        <w:ind w:left="425" w:right="0" w:hanging="0"/>
        <w:jc w:val="both"/>
        <w:rPr/>
      </w:pPr>
      <w:r>
        <w:rPr>
          <w:rFonts w:cs="Arial" w:ascii="Times New Roman" w:hAnsi="Times New Roman"/>
          <w:b/>
          <w:bCs/>
          <w:i w:val="false"/>
          <w:iCs w:val="false"/>
          <w:color w:val="00000A"/>
          <w:sz w:val="24"/>
          <w:szCs w:val="24"/>
        </w:rPr>
        <w:t>7.1</w:t>
      </w:r>
      <w:r>
        <w:rPr>
          <w:rFonts w:cs="Arial" w:ascii="Times New Roman" w:hAnsi="Times New Roman"/>
          <w:i w:val="false"/>
          <w:iCs w:val="false"/>
          <w:color w:val="00000A"/>
          <w:sz w:val="24"/>
          <w:szCs w:val="24"/>
        </w:rPr>
        <w:t xml:space="preserve"> Não será admitida a subcontratação do objeto licitatório.</w:t>
      </w:r>
    </w:p>
    <w:p>
      <w:pPr>
        <w:pStyle w:val="Normal"/>
        <w:numPr>
          <w:ilvl w:val="0"/>
          <w:numId w:val="1"/>
        </w:numPr>
        <w:spacing w:lineRule="auto" w:line="276" w:before="0" w:after="120"/>
        <w:ind w:left="360" w:right="-15" w:hanging="360"/>
        <w:jc w:val="both"/>
        <w:rPr>
          <w:rFonts w:ascii="Times New Roman" w:hAnsi="Times New Roman" w:cs="Arial"/>
          <w:b/>
          <w:b/>
          <w:color w:val="000000"/>
          <w:sz w:val="24"/>
          <w:szCs w:val="24"/>
          <w:lang w:eastAsia="en-US"/>
        </w:rPr>
      </w:pPr>
      <w:r>
        <w:rPr>
          <w:rFonts w:cs="Arial" w:ascii="Times New Roman" w:hAnsi="Times New Roman"/>
          <w:b/>
          <w:color w:val="000000"/>
          <w:sz w:val="24"/>
          <w:szCs w:val="24"/>
          <w:lang w:eastAsia="en-US"/>
        </w:rPr>
        <w:t>ALTERAÇÃO SUBJETIVA</w:t>
      </w:r>
    </w:p>
    <w:p>
      <w:pPr>
        <w:pStyle w:val="Normal"/>
        <w:numPr>
          <w:ilvl w:val="1"/>
          <w:numId w:val="1"/>
        </w:numPr>
        <w:spacing w:lineRule="auto" w:line="276" w:before="120" w:after="120"/>
        <w:ind w:left="425" w:right="0" w:hanging="0"/>
        <w:jc w:val="both"/>
        <w:rPr/>
      </w:pPr>
      <w:r>
        <w:rPr>
          <w:rFonts w:cs="Arial" w:ascii="Times New Roman" w:hAnsi="Times New Roman"/>
          <w:sz w:val="24"/>
          <w:szCs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ascii="Times New Roman" w:hAnsi="Times New Roman" w:cs="Arial"/>
          <w:sz w:val="24"/>
          <w:szCs w:val="24"/>
          <w:lang w:eastAsia="en-US"/>
        </w:rPr>
      </w:pPr>
      <w:r>
        <w:rPr>
          <w:rFonts w:cs="Arial" w:ascii="Times New Roman" w:hAnsi="Times New Roman"/>
          <w:sz w:val="24"/>
          <w:szCs w:val="24"/>
          <w:lang w:eastAsia="en-US"/>
        </w:rPr>
      </w:r>
    </w:p>
    <w:p>
      <w:pPr>
        <w:pStyle w:val="Normal"/>
        <w:numPr>
          <w:ilvl w:val="0"/>
          <w:numId w:val="1"/>
        </w:numPr>
        <w:spacing w:lineRule="auto" w:line="276" w:before="0" w:after="120"/>
        <w:ind w:left="360" w:right="-15" w:hanging="360"/>
        <w:jc w:val="both"/>
        <w:rPr>
          <w:rFonts w:ascii="Times New Roman" w:hAnsi="Times New Roman" w:cs="Arial"/>
          <w:b/>
          <w:b/>
          <w:color w:val="000000"/>
          <w:sz w:val="24"/>
          <w:szCs w:val="24"/>
          <w:lang w:eastAsia="en-US"/>
        </w:rPr>
      </w:pPr>
      <w:r>
        <w:rPr>
          <w:rFonts w:cs="Arial" w:ascii="Times New Roman" w:hAnsi="Times New Roman"/>
          <w:b/>
          <w:color w:val="000000"/>
          <w:sz w:val="24"/>
          <w:szCs w:val="24"/>
          <w:lang w:eastAsia="en-US"/>
        </w:rPr>
        <w:t>CONTROLE DA EXECUÇÃO</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rPr>
      </w:pPr>
      <w:r>
        <w:rPr>
          <w:rFonts w:cs="Arial" w:ascii="Times New Roman" w:hAnsi="Times New Roman"/>
          <w:color w:val="000000"/>
          <w:sz w:val="24"/>
          <w:szCs w:val="24"/>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O recebimento de material de valor superior a R$ 80.000,00 (oitenta mil reais) será confiado a uma comissão de, no mínimo, 3 (três) membros, designados pela autoridade competente.</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color w:val="000000"/>
          <w:sz w:val="24"/>
          <w:szCs w:val="24"/>
          <w:lang w:eastAsia="en-US"/>
        </w:rPr>
        <w:t xml:space="preserve">A fiscalização de que trata este item não exclui nem reduz a </w:t>
      </w:r>
      <w:r>
        <w:rPr>
          <w:rFonts w:cs="Arial" w:ascii="Times New Roman" w:hAnsi="Times New Roman"/>
          <w:color w:val="000000"/>
          <w:sz w:val="24"/>
          <w:szCs w:val="24"/>
        </w:rPr>
        <w:t>responsabilidade</w:t>
      </w:r>
      <w:r>
        <w:rPr>
          <w:rFonts w:cs="Arial" w:ascii="Times New Roman" w:hAnsi="Times New Roman"/>
          <w:color w:val="000000"/>
          <w:sz w:val="24"/>
          <w:szCs w:val="24"/>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numPr>
          <w:ilvl w:val="0"/>
          <w:numId w:val="1"/>
        </w:numPr>
        <w:spacing w:lineRule="auto" w:line="276" w:before="0" w:after="120"/>
        <w:ind w:left="360" w:right="-15" w:hanging="360"/>
        <w:jc w:val="both"/>
        <w:rPr>
          <w:rFonts w:ascii="Times New Roman" w:hAnsi="Times New Roman" w:cs="Arial"/>
          <w:b/>
          <w:b/>
          <w:sz w:val="24"/>
          <w:szCs w:val="24"/>
        </w:rPr>
      </w:pPr>
      <w:r>
        <w:rPr>
          <w:rFonts w:cs="Arial" w:ascii="Times New Roman" w:hAnsi="Times New Roman"/>
          <w:b/>
          <w:sz w:val="24"/>
          <w:szCs w:val="24"/>
        </w:rPr>
        <w:t>DAS SANÇÕES ADMINISTRATIVAS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Comete infração administrativa nos termos da Lei nº 8.666, de 1993 e da Lei nº 10.520, de 2002, a Contratada que: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inexecutar total ou parcialmente qualquer das obrigações assumidas em decorrência da contratação;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ensejar o retardamento da execução do objeto;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fraudar na execução do contrato;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comportar-se de modo inidôneo;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cometer fraude fiscal;</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não mantiver a proposta.</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Contratada que cometer qualquer das infrações discriminadas no subitem acima ficará sujeita, sem prejuízo da responsabilidade civil e criminal, às seguintes sanções: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advertência por faltas leves, assim entendidas aquelas que não acarretem prejuízos significativos para a Contratante;</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multa moratória de</w:t>
      </w:r>
      <w:r>
        <w:rPr>
          <w:rFonts w:cs="Arial" w:ascii="Times New Roman" w:hAnsi="Times New Roman"/>
          <w:color w:val="00000A"/>
          <w:sz w:val="24"/>
          <w:szCs w:val="24"/>
        </w:rPr>
        <w:t xml:space="preserve"> 1% (hum p</w:t>
      </w:r>
      <w:r>
        <w:rPr>
          <w:rFonts w:cs="Arial" w:ascii="Times New Roman" w:hAnsi="Times New Roman"/>
          <w:sz w:val="24"/>
          <w:szCs w:val="24"/>
        </w:rPr>
        <w:t>or cento) por dia de atraso injustificado sobre o valor da parcela inadimplida, até o limite de</w:t>
      </w:r>
      <w:r>
        <w:rPr>
          <w:rFonts w:cs="Arial" w:ascii="Times New Roman" w:hAnsi="Times New Roman"/>
          <w:color w:val="00000A"/>
          <w:sz w:val="24"/>
          <w:szCs w:val="24"/>
        </w:rPr>
        <w:t xml:space="preserve"> 30 (trinta) </w:t>
      </w:r>
      <w:r>
        <w:rPr>
          <w:rFonts w:cs="Arial" w:ascii="Times New Roman" w:hAnsi="Times New Roman"/>
          <w:sz w:val="24"/>
          <w:szCs w:val="24"/>
        </w:rPr>
        <w:t>dias;</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multa compensatória de 10% (dez por cento) sobre o valor total do contrato, no caso de inexecução total do objeto;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impedimento de licitar e contratar com a União com o consequente descredenciamento no SICAF pelo prazo de até cinco anos;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Também ficam sujeitas às penalidades do art. 87, III e IV da Lei nº 8.666, de 1993, as empresas e os profissionais que: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tenham sofrido condenação definitiva por praticar, por meio dolosos, fraude fiscal no recolhimento de quaisquer tributos;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tenham praticado atos ilícitos visando a frustrar os objetivos da licitação;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demonstrem não possuir idoneidade para contratar com a Administração em virtude de atos ilícitos praticados.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As penalidades serão obrigatoriamente registradas no SICAF.</w:t>
      </w:r>
    </w:p>
    <w:p>
      <w:pPr>
        <w:pStyle w:val="Normal"/>
        <w:spacing w:before="0" w:after="360"/>
        <w:ind w:left="0" w:right="0" w:hanging="0"/>
        <w:jc w:val="right"/>
        <w:rPr>
          <w:rFonts w:ascii="Times New Roman" w:hAnsi="Times New Roman" w:cs="Arial"/>
          <w:sz w:val="24"/>
          <w:szCs w:val="24"/>
        </w:rPr>
      </w:pPr>
      <w:r>
        <w:rPr>
          <w:rFonts w:cs="Arial" w:ascii="Times New Roman" w:hAnsi="Times New Roman"/>
          <w:sz w:val="24"/>
          <w:szCs w:val="24"/>
        </w:rPr>
      </w:r>
    </w:p>
    <w:p>
      <w:pPr>
        <w:pStyle w:val="Normal"/>
        <w:spacing w:before="0" w:after="360"/>
        <w:ind w:left="0" w:right="0" w:hanging="0"/>
        <w:jc w:val="right"/>
        <w:rPr/>
      </w:pPr>
      <w:r>
        <w:rPr>
          <w:rFonts w:cs="Arial" w:ascii="Times New Roman" w:hAnsi="Times New Roman"/>
          <w:sz w:val="24"/>
          <w:szCs w:val="24"/>
        </w:rPr>
        <w:t>Petrolina(PE), 11 de outubro de 2018.</w:t>
      </w:r>
    </w:p>
    <w:p>
      <w:pPr>
        <w:pStyle w:val="Normal"/>
        <w:tabs>
          <w:tab w:val="left" w:pos="8870" w:leader="none"/>
        </w:tabs>
        <w:bidi w:val="0"/>
        <w:spacing w:lineRule="auto" w:line="240" w:before="0" w:after="0"/>
        <w:ind w:right="0" w:hanging="0"/>
        <w:jc w:val="center"/>
        <w:rPr>
          <w:rFonts w:ascii="Times New Roman" w:hAnsi="Times New Roman" w:cs="Arial"/>
          <w:sz w:val="24"/>
          <w:szCs w:val="24"/>
        </w:rPr>
      </w:pPr>
      <w:r>
        <w:rPr>
          <w:rFonts w:cs="Arial" w:ascii="Times New Roman" w:hAnsi="Times New Roman"/>
          <w:sz w:val="24"/>
          <w:szCs w:val="24"/>
        </w:rPr>
      </w:r>
    </w:p>
    <w:p>
      <w:pPr>
        <w:pStyle w:val="Normal"/>
        <w:tabs>
          <w:tab w:val="left" w:pos="8870" w:leader="none"/>
        </w:tabs>
        <w:bidi w:val="0"/>
        <w:spacing w:lineRule="auto" w:line="240" w:before="0" w:after="0"/>
        <w:ind w:right="0" w:hanging="0"/>
        <w:jc w:val="center"/>
        <w:rPr/>
      </w:pPr>
      <w:r>
        <w:rPr>
          <w:rFonts w:cs="Arial" w:ascii="Times New Roman" w:hAnsi="Times New Roman"/>
          <w:sz w:val="24"/>
          <w:szCs w:val="24"/>
        </w:rPr>
        <w:t>Edson Luis dos Santos Barbosa</w:t>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t>Assistente em Administração</w:t>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t>SIAPE: 1811676</w:t>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r>
    </w:p>
    <w:p>
      <w:pPr>
        <w:pStyle w:val="Corpodetexto"/>
        <w:spacing w:before="0" w:after="120"/>
        <w:rPr/>
      </w:pPr>
      <w:r>
        <w:rPr>
          <w:rFonts w:cs="Arial;sans-serif" w:ascii="Arial;sans-serif" w:hAnsi="Arial;sans-serif"/>
          <w:b/>
          <w:color w:val="00000A"/>
          <w:sz w:val="20"/>
          <w:highlight w:val="white"/>
        </w:rPr>
        <w:t>APROVO:</w:t>
      </w:r>
    </w:p>
    <w:p>
      <w:pPr>
        <w:pStyle w:val="Corpodetexto"/>
        <w:spacing w:before="0" w:after="120"/>
        <w:rPr/>
      </w:pPr>
      <w:r>
        <w:rPr>
          <w:highlight w:val="white"/>
        </w:rPr>
        <w:t> </w:t>
      </w:r>
    </w:p>
    <w:p>
      <w:pPr>
        <w:pStyle w:val="Corpodetexto"/>
        <w:spacing w:lineRule="auto" w:line="240" w:before="57" w:after="57"/>
        <w:jc w:val="both"/>
        <w:rPr/>
      </w:pPr>
      <w:r>
        <w:rPr>
          <w:rFonts w:cs="Arial;sans-serif" w:ascii="Arial;sans-serif" w:hAnsi="Arial;sans-serif"/>
          <w:color w:val="00000A"/>
          <w:sz w:val="20"/>
        </w:rPr>
        <w:t>O presente Termo de Referência de acordo com o inciso II do Artigo 9º do Decreto nº 5.450/2005, cuja finalidade é subsidiar os licitantes de todas as informações necessárias à participação no certame de Pregão Eletrônico para</w:t>
      </w:r>
      <w:r>
        <w:rPr>
          <w:rFonts w:cs="Arial;sans-serif" w:ascii="Arial;sans-serif" w:hAnsi="Arial;sans-serif"/>
          <w:b/>
          <w:bCs/>
          <w:color w:val="00000A"/>
          <w:sz w:val="20"/>
        </w:rPr>
        <w:t xml:space="preserve"> Aquisição de gêneros alimentícios</w:t>
      </w:r>
      <w:r>
        <w:rPr>
          <w:rFonts w:cs="Arial;sans-serif" w:ascii="Arial;sans-serif" w:hAnsi="Arial;sans-serif"/>
          <w:color w:val="00000A"/>
          <w:sz w:val="20"/>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pPr>
      <w:r>
        <w:rPr>
          <w:highlight w:val="white"/>
        </w:rPr>
        <w:t> </w:t>
      </w:r>
    </w:p>
    <w:p>
      <w:pPr>
        <w:pStyle w:val="Normal"/>
        <w:spacing w:lineRule="auto" w:line="240" w:before="0" w:after="360"/>
        <w:ind w:left="0" w:right="0" w:hanging="0"/>
        <w:jc w:val="right"/>
        <w:rPr/>
      </w:pPr>
      <w:r>
        <w:rPr>
          <w:rFonts w:cs="Arial" w:ascii="Times New Roman" w:hAnsi="Times New Roman"/>
          <w:b/>
          <w:bCs/>
          <w:sz w:val="24"/>
          <w:szCs w:val="24"/>
        </w:rPr>
        <w:t>Petrolina(PE), 11 de Outubro de 2018.</w:t>
      </w:r>
    </w:p>
    <w:p>
      <w:pPr>
        <w:pStyle w:val="Corpodetexto"/>
        <w:spacing w:lineRule="auto" w:line="240" w:before="57" w:after="57"/>
        <w:jc w:val="center"/>
        <w:rPr>
          <w:rFonts w:ascii="Arial" w:hAnsi="Arial"/>
          <w:b/>
          <w:b/>
          <w:bCs/>
          <w:sz w:val="20"/>
          <w:szCs w:val="20"/>
          <w:highlight w:val="white"/>
        </w:rPr>
      </w:pPr>
      <w:r>
        <w:rPr>
          <w:rFonts w:ascii="Arial" w:hAnsi="Arial"/>
          <w:b/>
          <w:bCs/>
          <w:sz w:val="20"/>
          <w:szCs w:val="20"/>
          <w:highlight w:val="white"/>
        </w:rPr>
      </w:r>
    </w:p>
    <w:p>
      <w:pPr>
        <w:pStyle w:val="Corpodetexto"/>
        <w:spacing w:lineRule="auto" w:line="240" w:before="57" w:after="57"/>
        <w:jc w:val="center"/>
        <w:rPr>
          <w:rFonts w:ascii="Arial;sans-serif" w:hAnsi="Arial;sans-serif" w:eastAsia="Times New Roman" w:cs="Arial;sans-serif"/>
          <w:b/>
          <w:b/>
          <w:bCs/>
          <w:color w:val="00000A"/>
          <w:sz w:val="20"/>
          <w:szCs w:val="24"/>
          <w:highlight w:val="white"/>
          <w:lang w:val="pt-BR" w:eastAsia="pt-BR" w:bidi="ar-SA"/>
        </w:rPr>
      </w:pPr>
      <w:r>
        <w:rPr>
          <w:rFonts w:eastAsia="Times New Roman" w:cs="Arial;sans-serif" w:ascii="Arial;sans-serif" w:hAnsi="Arial;sans-serif"/>
          <w:b/>
          <w:bCs/>
          <w:color w:val="00000A"/>
          <w:sz w:val="20"/>
          <w:szCs w:val="24"/>
          <w:highlight w:val="white"/>
          <w:lang w:val="pt-BR" w:eastAsia="pt-BR" w:bidi="ar-SA"/>
        </w:rPr>
      </w:r>
    </w:p>
    <w:p>
      <w:pPr>
        <w:pStyle w:val="Corpodetexto"/>
        <w:spacing w:lineRule="auto" w:line="276" w:before="57" w:after="57"/>
        <w:jc w:val="center"/>
        <w:rPr>
          <w:rFonts w:ascii="Arial;sans-serif" w:hAnsi="Arial;sans-serif" w:eastAsia="Times New Roman" w:cs="Arial;sans-serif"/>
          <w:color w:val="00000A"/>
          <w:sz w:val="20"/>
          <w:szCs w:val="24"/>
          <w:lang w:val="pt-BR" w:eastAsia="pt-BR" w:bidi="ar-SA"/>
        </w:rPr>
      </w:pPr>
      <w:r>
        <w:rPr>
          <w:rFonts w:eastAsia="Times New Roman" w:cs="Arial;sans-serif" w:ascii="Arial;sans-serif" w:hAnsi="Arial;sans-serif"/>
          <w:b/>
          <w:bCs/>
          <w:color w:val="00000A"/>
          <w:sz w:val="20"/>
          <w:szCs w:val="24"/>
          <w:highlight w:val="white"/>
          <w:u w:val="none"/>
          <w:lang w:val="pt-BR" w:eastAsia="pt-BR" w:bidi="ar-SA"/>
        </w:rPr>
        <w:t> </w:t>
      </w:r>
      <w:r>
        <w:rPr>
          <w:rFonts w:eastAsia="Times New Roman" w:cs="Arial;sans-serif" w:ascii="Arial;sans-serif" w:hAnsi="Arial;sans-serif"/>
          <w:b/>
          <w:bCs/>
          <w:i w:val="false"/>
          <w:iCs w:val="false"/>
          <w:color w:val="00000A"/>
          <w:sz w:val="20"/>
          <w:szCs w:val="24"/>
          <w:highlight w:val="white"/>
          <w:u w:val="none"/>
          <w:lang w:val="pt-BR" w:eastAsia="pt-BR" w:bidi="ar-SA"/>
        </w:rPr>
        <w:t xml:space="preserve">Jean Carlos Coelho Alencar </w:t>
      </w:r>
    </w:p>
    <w:p>
      <w:pPr>
        <w:pStyle w:val="Normal"/>
        <w:spacing w:lineRule="auto" w:line="276" w:before="0" w:after="0"/>
        <w:jc w:val="center"/>
        <w:rPr>
          <w:rFonts w:ascii="Arial;sans-serif" w:hAnsi="Arial;sans-serif" w:eastAsia="Times New Roman" w:cs="Arial;sans-serif"/>
          <w:color w:val="00000A"/>
          <w:sz w:val="20"/>
          <w:szCs w:val="24"/>
          <w:lang w:val="pt-BR" w:eastAsia="pt-BR" w:bidi="ar-SA"/>
        </w:rPr>
      </w:pPr>
      <w:r>
        <w:rPr>
          <w:rFonts w:eastAsia="Times New Roman" w:cs="Arial;sans-serif" w:ascii="Arial;sans-serif" w:hAnsi="Arial;sans-serif"/>
          <w:i w:val="false"/>
          <w:iCs w:val="false"/>
          <w:color w:val="00000A"/>
          <w:sz w:val="20"/>
          <w:szCs w:val="24"/>
          <w:lang w:val="pt-BR" w:eastAsia="pt-BR" w:bidi="ar-SA"/>
        </w:rPr>
        <w:t>Pró – Reitor de Orçamento e Administração</w:t>
      </w:r>
    </w:p>
    <w:p>
      <w:pPr>
        <w:pStyle w:val="Corpodetexto"/>
        <w:spacing w:lineRule="auto" w:line="276" w:before="57" w:after="57"/>
        <w:jc w:val="center"/>
        <w:rPr>
          <w:rFonts w:ascii="Arial;sans-serif" w:hAnsi="Arial;sans-serif" w:eastAsia="Times New Roman" w:cs="Arial;sans-serif"/>
          <w:color w:val="00000A"/>
          <w:sz w:val="20"/>
          <w:szCs w:val="24"/>
          <w:lang w:val="pt-BR" w:eastAsia="pt-BR" w:bidi="ar-SA"/>
        </w:rPr>
      </w:pPr>
      <w:r>
        <w:rPr>
          <w:rFonts w:eastAsia="Times New Roman" w:cs="Arial;sans-serif" w:ascii="Arial;sans-serif" w:hAnsi="Arial;sans-serif"/>
          <w:b w:val="false"/>
          <w:bCs w:val="false"/>
          <w:i w:val="false"/>
          <w:iCs w:val="false"/>
          <w:color w:val="00000A"/>
          <w:sz w:val="20"/>
          <w:szCs w:val="24"/>
          <w:highlight w:val="white"/>
          <w:u w:val="none"/>
          <w:lang w:val="pt-BR" w:eastAsia="pt-BR" w:bidi="ar-SA"/>
        </w:rPr>
        <w:t xml:space="preserve">PROAD/Reitoria </w:t>
      </w:r>
      <w:bookmarkStart w:id="4" w:name="_GoBack3"/>
      <w:bookmarkEnd w:id="4"/>
      <w:r>
        <w:rPr>
          <w:rFonts w:eastAsia="Times New Roman" w:cs="Arial;sans-serif" w:ascii="Arial;sans-serif" w:hAnsi="Arial;sans-serif"/>
          <w:b w:val="false"/>
          <w:bCs w:val="false"/>
          <w:i w:val="false"/>
          <w:iCs w:val="false"/>
          <w:color w:val="00000A"/>
          <w:sz w:val="20"/>
          <w:szCs w:val="24"/>
          <w:highlight w:val="white"/>
          <w:u w:val="none"/>
          <w:lang w:val="pt-BR" w:eastAsia="pt-BR" w:bidi="ar-SA"/>
        </w:rPr>
        <w:t>/IF Sertão – PE</w:t>
      </w:r>
    </w:p>
    <w:p>
      <w:pPr>
        <w:pStyle w:val="Standard"/>
        <w:numPr>
          <w:ilvl w:val="0"/>
          <w:numId w:val="0"/>
        </w:numPr>
        <w:spacing w:lineRule="auto" w:line="240" w:before="0" w:after="0"/>
        <w:ind w:left="360" w:hanging="0"/>
        <w:jc w:val="center"/>
        <w:rPr>
          <w:rFonts w:ascii="Times New Roman" w:hAnsi="Times New Roman" w:cs="Times New Roman"/>
          <w:b/>
          <w:b/>
          <w:bCs/>
          <w:color w:val="00000A"/>
        </w:rPr>
      </w:pPr>
      <w:r>
        <w:rPr>
          <w:rFonts w:cs="Times New Roman" w:ascii="Times New Roman" w:hAnsi="Times New Roman"/>
          <w:b/>
          <w:bCs/>
          <w:color w:val="00000A"/>
        </w:rPr>
      </w:r>
    </w:p>
    <w:p>
      <w:pPr>
        <w:pStyle w:val="Normal"/>
        <w:spacing w:lineRule="exact" w:line="240" w:before="0" w:after="360"/>
        <w:jc w:val="center"/>
        <w:rPr>
          <w:rFonts w:ascii="Times New Roman" w:hAnsi="Times New Roman" w:cs="Arial"/>
          <w:b/>
          <w:b/>
          <w:bCs/>
          <w:sz w:val="24"/>
          <w:szCs w:val="24"/>
        </w:rPr>
      </w:pPr>
      <w:r>
        <w:rPr>
          <w:rFonts w:cs="Arial" w:ascii="Times New Roman" w:hAnsi="Times New Roman"/>
          <w:b/>
          <w:bCs/>
          <w:sz w:val="24"/>
          <w:szCs w:val="24"/>
        </w:rPr>
      </w:r>
    </w:p>
    <w:p>
      <w:pPr>
        <w:pStyle w:val="Corpodetexto"/>
        <w:spacing w:before="0" w:after="0"/>
        <w:jc w:val="center"/>
        <w:rPr/>
      </w:pPr>
      <w:r>
        <w:rPr>
          <w:rFonts w:cs="Arial" w:ascii="Times New Roman" w:hAnsi="Times New Roman"/>
          <w:b/>
          <w:bCs/>
          <w:sz w:val="24"/>
          <w:szCs w:val="24"/>
        </w:rPr>
        <w:t>ANEXO II</w:t>
      </w:r>
    </w:p>
    <w:p>
      <w:pPr>
        <w:pStyle w:val="Corpodetexto"/>
        <w:spacing w:before="0" w:after="0"/>
        <w:jc w:val="center"/>
        <w:rPr/>
      </w:pPr>
      <w:r>
        <w:rPr>
          <w:rFonts w:cs="Arial" w:ascii="Arial" w:hAnsi="Arial"/>
          <w:b/>
          <w:bCs/>
          <w:i w:val="false"/>
          <w:iCs w:val="false"/>
          <w:color w:val="000000"/>
          <w:sz w:val="20"/>
          <w:szCs w:val="20"/>
        </w:rPr>
        <w:t>INSTITUTO FEDERAL DE EDUCAÇÃO, CIÊNCIA E TECNOLOGIA DO SERTÃO PERNAMBUCANO</w:t>
      </w:r>
      <w:r>
        <w:rPr>
          <w:rFonts w:cs="Arial" w:ascii="Arial" w:hAnsi="Arial"/>
          <w:i/>
          <w:color w:val="FF0000"/>
          <w:sz w:val="20"/>
          <w:szCs w:val="20"/>
        </w:rPr>
        <w:t xml:space="preserve"> </w:t>
      </w:r>
    </w:p>
    <w:p>
      <w:pPr>
        <w:pStyle w:val="Normal"/>
        <w:widowControl w:val="false"/>
        <w:ind w:right="0" w:hanging="0"/>
        <w:jc w:val="center"/>
        <w:rPr/>
      </w:pPr>
      <w:r>
        <w:rPr>
          <w:rFonts w:cs="Arial" w:ascii="Arial" w:hAnsi="Arial"/>
          <w:sz w:val="20"/>
          <w:szCs w:val="20"/>
        </w:rPr>
        <w:t xml:space="preserve">ATA DE REGISTRO DE PREÇOS </w:t>
      </w:r>
    </w:p>
    <w:p>
      <w:pPr>
        <w:pStyle w:val="Normal"/>
        <w:widowControl w:val="false"/>
        <w:ind w:right="0" w:hanging="0"/>
        <w:jc w:val="center"/>
        <w:rPr/>
      </w:pPr>
      <w:r>
        <w:rPr>
          <w:rFonts w:cs="Arial" w:ascii="Arial" w:hAnsi="Arial"/>
          <w:bCs/>
          <w:sz w:val="20"/>
          <w:szCs w:val="20"/>
        </w:rPr>
        <w:t>N.º .........</w:t>
      </w:r>
    </w:p>
    <w:p>
      <w:pPr>
        <w:pStyle w:val="Normal"/>
        <w:widowControl w:val="false"/>
        <w:ind w:right="0" w:hanging="0"/>
        <w:jc w:val="both"/>
        <w:rPr>
          <w:rFonts w:ascii="Arial" w:hAnsi="Arial" w:cs="Arial"/>
          <w:sz w:val="22"/>
          <w:szCs w:val="22"/>
        </w:rPr>
      </w:pPr>
      <w:r>
        <w:rPr>
          <w:rFonts w:cs="Arial" w:ascii="Arial" w:hAnsi="Arial"/>
          <w:sz w:val="22"/>
          <w:szCs w:val="22"/>
        </w:rPr>
      </w:r>
    </w:p>
    <w:p>
      <w:pPr>
        <w:pStyle w:val="Normal"/>
        <w:widowControl w:val="false"/>
        <w:tabs>
          <w:tab w:val="center" w:pos="4779" w:leader="none"/>
          <w:tab w:val="right" w:pos="9198" w:leader="none"/>
        </w:tabs>
        <w:ind w:right="0" w:hanging="0"/>
        <w:jc w:val="both"/>
        <w:rPr/>
      </w:pPr>
      <w:r>
        <w:rPr>
          <w:rFonts w:cs="Arial" w:ascii="Arial" w:hAnsi="Arial"/>
          <w:sz w:val="20"/>
          <w:szCs w:val="20"/>
        </w:rPr>
        <w:t xml:space="preserve">O(A) </w:t>
      </w:r>
      <w:r>
        <w:rPr>
          <w:rFonts w:cs="Arial" w:ascii="Arial" w:hAnsi="Arial"/>
          <w:b/>
          <w:bCs/>
          <w:i w:val="false"/>
          <w:iCs w:val="false"/>
          <w:color w:val="000000"/>
          <w:sz w:val="20"/>
          <w:szCs w:val="20"/>
        </w:rPr>
        <w:t>INSTITUTO FEDERAL DE EDUCAÇÃO, CIÊNCIA E TECNOLOGIA DO SERTÃO PERNAMBUCANO</w:t>
      </w:r>
      <w:r>
        <w:rPr>
          <w:rFonts w:cs="Arial" w:ascii="Arial" w:hAnsi="Arial"/>
          <w:sz w:val="20"/>
          <w:szCs w:val="20"/>
        </w:rPr>
        <w:t xml:space="preserve">, com sede no(a) </w:t>
      </w:r>
      <w:r>
        <w:rPr>
          <w:rStyle w:val="Fontepargpadro1"/>
          <w:rFonts w:eastAsia="Times New Roman" w:cs="Arial" w:ascii="Times New Roman" w:hAnsi="Times New Roman"/>
          <w:b w:val="false"/>
          <w:bCs w:val="false"/>
          <w:iCs/>
          <w:color w:val="000000"/>
          <w:sz w:val="24"/>
          <w:szCs w:val="24"/>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r>
        <w:rPr>
          <w:rFonts w:cs="Arial" w:ascii="Arial" w:hAnsi="Arial"/>
          <w:b/>
          <w:bCs/>
          <w:color w:val="000000"/>
          <w:sz w:val="20"/>
          <w:szCs w:val="20"/>
        </w:rPr>
        <w:t>,</w:t>
      </w:r>
      <w:r>
        <w:rPr>
          <w:rFonts w:cs="Arial" w:ascii="Arial" w:hAnsi="Arial"/>
          <w:sz w:val="20"/>
          <w:szCs w:val="20"/>
        </w:rPr>
        <w:t xml:space="preserve"> inscrito(a) no CNPJ/MF sob o nº 10.830.301/0001-04, neste ato representado(a) pelo(a) Magnífica Reitora Maria Leopoldina Veras Camelo, nomeado(a) pelo Decreto Presidencial nº ...... de ..... de ...... de 200..., publicada no ....... de ..... de ....... de ....., inscrito(a) no CPF sob o nº .............portador(a) da Carteira de Identidade nº ......., considerando o julgamento da licitação na modalidade de pregão, na forma </w:t>
      </w:r>
      <w:r>
        <w:rPr>
          <w:rFonts w:cs="Arial" w:ascii="Arial" w:hAnsi="Arial"/>
          <w:iCs/>
          <w:sz w:val="20"/>
          <w:szCs w:val="20"/>
        </w:rPr>
        <w:t>eletrônica</w:t>
      </w:r>
      <w:r>
        <w:rPr>
          <w:rFonts w:cs="Arial" w:ascii="Arial" w:hAnsi="Arial"/>
          <w:sz w:val="20"/>
          <w:szCs w:val="20"/>
        </w:rPr>
        <w:t xml:space="preserve">, para </w:t>
      </w:r>
      <w:r>
        <w:rPr>
          <w:rFonts w:cs="Arial" w:ascii="Arial" w:hAnsi="Arial"/>
          <w:b/>
          <w:bCs/>
          <w:sz w:val="20"/>
          <w:szCs w:val="20"/>
        </w:rPr>
        <w:t>REGISTRO DE PREÇOS nº 06/2018,</w:t>
      </w:r>
      <w:r>
        <w:rPr>
          <w:rFonts w:cs="Arial" w:ascii="Arial" w:hAnsi="Arial"/>
          <w:sz w:val="20"/>
          <w:szCs w:val="20"/>
        </w:rPr>
        <w:t xml:space="preserve"> publicada no ...... de ...../...../200....., processo administrativo n.º ........, RESOLVE registrar os preços da(s)  empresa(s) indicada(s) e qualificada(s) nesta ATA, de acordo com a classificação por ela(s) alcançada(s) e na(s) quantidade(s) cotada(s), </w:t>
      </w:r>
      <w:bookmarkStart w:id="5" w:name="_GoBack1"/>
      <w:bookmarkEnd w:id="5"/>
      <w:r>
        <w:rPr>
          <w:rFonts w:cs="Arial" w:ascii="Arial" w:hAnsi="Arial"/>
          <w:sz w:val="20"/>
          <w:szCs w:val="20"/>
        </w:rPr>
        <w:t xml:space="preserve">atendendo as condições previstas no edital, sujeitando-se as partes às normas constantes na Lei nº 8.666, de 21 de junho de 1993 e suas alterações, no </w:t>
      </w:r>
      <w:r>
        <w:rPr>
          <w:rFonts w:cs="Arial" w:ascii="Arial" w:hAnsi="Arial"/>
          <w:iCs/>
          <w:sz w:val="20"/>
          <w:szCs w:val="20"/>
        </w:rPr>
        <w:t>Decreto n.º 7.892, de 23 de janeiro de 2013,</w:t>
      </w:r>
      <w:r>
        <w:rPr>
          <w:rFonts w:cs="Arial" w:ascii="Arial" w:hAnsi="Arial"/>
          <w:sz w:val="20"/>
          <w:szCs w:val="20"/>
        </w:rPr>
        <w:t xml:space="preserve"> e em conformidade com as disposições a seguir:</w:t>
      </w:r>
    </w:p>
    <w:p>
      <w:pPr>
        <w:pStyle w:val="Normal"/>
        <w:widowControl w:val="false"/>
        <w:tabs>
          <w:tab w:val="center" w:pos="4779" w:leader="none"/>
          <w:tab w:val="right" w:pos="9198" w:leader="none"/>
        </w:tabs>
        <w:ind w:right="0"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1. DO OBJETO</w:t>
      </w:r>
    </w:p>
    <w:p>
      <w:pPr>
        <w:pStyle w:val="Normal"/>
        <w:numPr>
          <w:ilvl w:val="0"/>
          <w:numId w:val="0"/>
        </w:numPr>
        <w:spacing w:lineRule="auto" w:line="276" w:before="120" w:after="120"/>
        <w:ind w:left="1000" w:hanging="0"/>
        <w:jc w:val="both"/>
        <w:rPr/>
      </w:pPr>
      <w:r>
        <w:rPr>
          <w:rFonts w:eastAsia="Times New Roman" w:cs="Arial" w:ascii="Arial" w:hAnsi="Arial"/>
          <w:color w:val="00000A"/>
          <w:sz w:val="20"/>
          <w:szCs w:val="20"/>
          <w:lang w:val="pt-BR" w:eastAsia="pt-BR" w:bidi="ar-SA"/>
        </w:rPr>
        <w:t xml:space="preserve">1.1 A presente Ata tem por objeto o registro de preços para a eventual </w:t>
      </w:r>
      <w:r>
        <w:rPr>
          <w:rFonts w:eastAsia="Times New Roman" w:cs="Arial" w:ascii="Times New Roman" w:hAnsi="Times New Roman"/>
          <w:b/>
          <w:bCs/>
          <w:i w:val="false"/>
          <w:iCs w:val="false"/>
          <w:color w:val="00000A"/>
          <w:sz w:val="24"/>
          <w:szCs w:val="24"/>
          <w:lang w:val="pt-BR" w:eastAsia="pt-BR" w:bidi="ar-SA"/>
        </w:rPr>
        <w:t>Aquisição de água mineral para atender aos campi e Reitoria do IF Sertão PE</w:t>
      </w:r>
      <w:r>
        <w:rPr>
          <w:rFonts w:eastAsia="Times New Roman" w:cs="Arial" w:ascii="Times New Roman" w:hAnsi="Times New Roman"/>
          <w:b/>
          <w:i w:val="false"/>
          <w:iCs w:val="false"/>
          <w:color w:val="00000A"/>
          <w:sz w:val="24"/>
          <w:szCs w:val="24"/>
          <w:lang w:val="pt-BR" w:eastAsia="pt-BR" w:bidi="ar-SA"/>
        </w:rPr>
        <w:t>,</w:t>
      </w:r>
      <w:r>
        <w:rPr>
          <w:rFonts w:eastAsia="Times New Roman" w:cs="Arial" w:ascii="Times New Roman" w:hAnsi="Times New Roman"/>
          <w:i w:val="false"/>
          <w:iCs w:val="false"/>
          <w:color w:val="00000A"/>
          <w:sz w:val="24"/>
          <w:szCs w:val="24"/>
          <w:lang w:val="pt-BR" w:eastAsia="pt-BR" w:bidi="ar-SA"/>
        </w:rPr>
        <w:t xml:space="preserve"> </w:t>
      </w:r>
      <w:r>
        <w:rPr>
          <w:rStyle w:val="Nfaseforte"/>
          <w:rFonts w:eastAsia="Times New Roman" w:cs="Arial" w:ascii="Arial" w:hAnsi="Arial"/>
          <w:b/>
          <w:bCs/>
          <w:i w:val="false"/>
          <w:iCs w:val="false"/>
          <w:color w:val="00000A"/>
          <w:sz w:val="20"/>
          <w:szCs w:val="20"/>
          <w:lang w:val="pt-BR" w:eastAsia="pt-BR" w:bidi="ar-SA"/>
        </w:rPr>
        <w:t xml:space="preserve"> </w:t>
      </w:r>
      <w:r>
        <w:rPr>
          <w:rStyle w:val="Nfaseforte"/>
          <w:rFonts w:eastAsia="Times New Roman" w:cs="Arial" w:ascii="Arial" w:hAnsi="Arial"/>
          <w:b w:val="false"/>
          <w:bCs w:val="false"/>
          <w:i w:val="false"/>
          <w:iCs w:val="false"/>
          <w:color w:val="00000A"/>
          <w:sz w:val="20"/>
          <w:szCs w:val="20"/>
          <w:lang w:val="pt-BR" w:eastAsia="pt-BR" w:bidi="ar-SA"/>
        </w:rPr>
        <w:t>conforme condições, quantidades, exigências e estimativas definidas pelo IF SERTÃO – PE</w:t>
      </w:r>
      <w:r>
        <w:rPr>
          <w:rFonts w:eastAsia="Times New Roman" w:cs="Arial" w:ascii="Arial" w:hAnsi="Arial"/>
          <w:b w:val="false"/>
          <w:bCs w:val="false"/>
          <w:color w:val="00000A"/>
          <w:sz w:val="20"/>
          <w:szCs w:val="20"/>
          <w:lang w:val="pt-BR" w:eastAsia="pt-BR" w:bidi="ar-SA"/>
        </w:rPr>
        <w:t>, especificado(s) no(s) itens 13 do Termo de Referência, anexo I do edital de</w:t>
      </w:r>
      <w:r>
        <w:rPr>
          <w:rFonts w:eastAsia="Times New Roman" w:cs="Arial" w:ascii="Arial" w:hAnsi="Arial"/>
          <w:b w:val="false"/>
          <w:bCs w:val="false"/>
          <w:i w:val="false"/>
          <w:iCs w:val="false"/>
          <w:color w:val="00000A"/>
          <w:sz w:val="20"/>
          <w:szCs w:val="20"/>
          <w:lang w:val="pt-BR" w:eastAsia="pt-BR" w:bidi="ar-SA"/>
        </w:rPr>
        <w:t xml:space="preserve"> </w:t>
      </w:r>
      <w:r>
        <w:rPr>
          <w:rFonts w:eastAsia="Times New Roman" w:cs="Arial" w:ascii="Arial" w:hAnsi="Arial"/>
          <w:b/>
          <w:bCs/>
          <w:i w:val="false"/>
          <w:iCs w:val="false"/>
          <w:color w:val="00000A"/>
          <w:sz w:val="20"/>
          <w:szCs w:val="20"/>
          <w:lang w:val="pt-BR" w:eastAsia="pt-BR" w:bidi="ar-SA"/>
        </w:rPr>
        <w:t>Pregão nº 06/2018</w:t>
      </w:r>
      <w:r>
        <w:rPr>
          <w:rFonts w:eastAsia="Times New Roman" w:cs="Arial" w:ascii="Arial" w:hAnsi="Arial"/>
          <w:b w:val="false"/>
          <w:bCs w:val="false"/>
          <w:i w:val="false"/>
          <w:iCs w:val="false"/>
          <w:color w:val="00000A"/>
          <w:sz w:val="20"/>
          <w:szCs w:val="20"/>
          <w:lang w:val="pt-BR" w:eastAsia="pt-BR" w:bidi="ar-SA"/>
        </w:rPr>
        <w:t>,</w:t>
      </w:r>
      <w:r>
        <w:rPr>
          <w:rFonts w:eastAsia="Times New Roman" w:cs="Arial" w:ascii="Arial" w:hAnsi="Arial"/>
          <w:b w:val="false"/>
          <w:bCs w:val="false"/>
          <w:color w:val="00000A"/>
          <w:sz w:val="20"/>
          <w:szCs w:val="20"/>
          <w:lang w:val="pt-BR" w:eastAsia="pt-BR" w:bidi="ar-SA"/>
        </w:rPr>
        <w:t xml:space="preserve"> que é parte integrante desta Ata, assim como a proposta vencedora, independentemente de transcrição.</w:t>
      </w:r>
    </w:p>
    <w:p>
      <w:pPr>
        <w:pStyle w:val="Normal"/>
        <w:widowControl w:val="false"/>
        <w:ind w:left="792" w:hanging="0"/>
        <w:jc w:val="both"/>
        <w:rPr>
          <w:rFonts w:ascii="Arial" w:hAnsi="Arial" w:cs="Arial"/>
          <w:b w:val="false"/>
          <w:b w:val="false"/>
          <w:bCs w:val="false"/>
          <w:sz w:val="20"/>
          <w:szCs w:val="20"/>
        </w:rPr>
      </w:pPr>
      <w:r>
        <w:rPr>
          <w:rFonts w:cs="Arial" w:ascii="Arial" w:hAnsi="Arial"/>
          <w:b w:val="false"/>
          <w:bCs w:val="false"/>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2. DOS PREÇOS, ESPECIFICAÇÕES E QUANTITATIVOS</w:t>
      </w:r>
    </w:p>
    <w:p>
      <w:pPr>
        <w:pStyle w:val="Normal"/>
        <w:numPr>
          <w:ilvl w:val="0"/>
          <w:numId w:val="0"/>
        </w:numPr>
        <w:spacing w:lineRule="auto" w:line="276" w:before="120" w:after="120"/>
        <w:ind w:left="1425" w:hanging="0"/>
        <w:jc w:val="both"/>
        <w:rPr/>
      </w:pPr>
      <w:r>
        <w:rPr>
          <w:rFonts w:cs="Arial" w:ascii="Arial" w:hAnsi="Arial"/>
          <w:b/>
          <w:bCs/>
          <w:sz w:val="20"/>
          <w:szCs w:val="20"/>
        </w:rPr>
        <w:t>2.1.</w:t>
      </w:r>
      <w:r>
        <w:rPr>
          <w:rFonts w:cs="Arial" w:ascii="Arial" w:hAnsi="Arial"/>
          <w:sz w:val="20"/>
          <w:szCs w:val="20"/>
        </w:rPr>
        <w:t xml:space="preserve"> O preço registrado, as especificações do objeto, a quantidade, fornecedor(es) e as demais condições ofertadas na(s) proposta(s) são as que seguem: </w:t>
      </w:r>
    </w:p>
    <w:tbl>
      <w:tblPr>
        <w:tblW w:w="8551" w:type="dxa"/>
        <w:jc w:val="left"/>
        <w:tblInd w:w="-2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Look w:firstRow="0" w:noVBand="0" w:lastRow="0" w:firstColumn="0" w:lastColumn="0" w:noHBand="0" w:val="0000"/>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0" w:hanging="0"/>
              <w:jc w:val="center"/>
              <w:rPr/>
            </w:pPr>
            <w:r>
              <w:rPr>
                <w:rFonts w:cs="Arial" w:ascii="Arial" w:hAnsi="Arial"/>
                <w:sz w:val="16"/>
                <w:szCs w:val="16"/>
              </w:rPr>
              <w:t>Item</w:t>
            </w:r>
          </w:p>
          <w:p>
            <w:pPr>
              <w:pStyle w:val="Normal"/>
              <w:widowControl w:val="false"/>
              <w:ind w:right="0" w:hanging="0"/>
              <w:jc w:val="center"/>
              <w:rPr/>
            </w:pPr>
            <w:r>
              <w:rPr>
                <w:rFonts w:cs="Arial" w:ascii="Arial" w:hAnsi="Arial"/>
                <w:sz w:val="16"/>
                <w:szCs w:val="16"/>
              </w:rPr>
              <w:t>do</w:t>
            </w:r>
          </w:p>
          <w:p>
            <w:pPr>
              <w:pStyle w:val="Normal"/>
              <w:widowControl w:val="false"/>
              <w:ind w:right="0" w:hanging="0"/>
              <w:jc w:val="center"/>
              <w:rPr/>
            </w:pPr>
            <w:r>
              <w:rPr>
                <w:rFonts w:cs="Arial" w:ascii="Arial" w:hAnsi="Arial"/>
                <w:sz w:val="16"/>
                <w:szCs w:val="16"/>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0" w:hanging="0"/>
              <w:jc w:val="center"/>
              <w:rPr>
                <w:color w:val="000000"/>
              </w:rPr>
            </w:pPr>
            <w:r>
              <w:rPr>
                <w:rFonts w:cs="Arial" w:ascii="Arial" w:hAnsi="Arial"/>
                <w:color w:val="000000"/>
                <w:sz w:val="16"/>
                <w:szCs w:val="16"/>
              </w:rPr>
              <w:t xml:space="preserve">Fornecedor </w:t>
            </w:r>
            <w:r>
              <w:rPr>
                <w:rFonts w:cs="Arial" w:ascii="Arial" w:hAnsi="Arial"/>
                <w:i/>
                <w:color w:val="000000"/>
                <w:sz w:val="16"/>
                <w:szCs w:val="16"/>
              </w:rPr>
              <w:t>(razão social, CNPJ/MF, endereço, contatos, representante)</w:t>
            </w:r>
          </w:p>
          <w:p>
            <w:pPr>
              <w:pStyle w:val="Normal"/>
              <w:widowControl w:val="false"/>
              <w:ind w:right="0" w:hanging="0"/>
              <w:jc w:val="center"/>
              <w:rPr>
                <w:rFonts w:ascii="Arial" w:hAnsi="Arial" w:cs="Arial"/>
                <w:color w:val="000000"/>
                <w:sz w:val="16"/>
                <w:szCs w:val="16"/>
              </w:rPr>
            </w:pPr>
            <w:r>
              <w:rPr>
                <w:rFonts w:cs="Arial" w:ascii="Arial" w:hAnsi="Arial"/>
                <w:color w:val="000000"/>
                <w:sz w:val="16"/>
                <w:szCs w:val="16"/>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0" w:hanging="0"/>
              <w:jc w:val="center"/>
              <w:rPr/>
            </w:pPr>
            <w:r>
              <w:rPr>
                <w:rFonts w:cs="Arial" w:ascii="Arial" w:hAnsi="Arial"/>
                <w:sz w:val="16"/>
                <w:szCs w:val="16"/>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color w:val="000000"/>
              </w:rPr>
            </w:pPr>
            <w:r>
              <w:rPr>
                <w:rFonts w:cs="Arial" w:ascii="Arial" w:hAnsi="Arial"/>
                <w:color w:val="000000"/>
                <w:sz w:val="16"/>
                <w:szCs w:val="16"/>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i/>
                <w:iCs/>
                <w:color w:val="000000"/>
                <w:sz w:val="16"/>
                <w:szCs w:val="16"/>
              </w:rPr>
              <w:t xml:space="preserve">Marca </w:t>
            </w:r>
          </w:p>
          <w:p>
            <w:pPr>
              <w:pStyle w:val="Normal"/>
              <w:widowControl w:val="false"/>
              <w:ind w:right="0" w:hanging="0"/>
              <w:jc w:val="center"/>
              <w:rPr>
                <w:color w:val="000000"/>
              </w:rPr>
            </w:pPr>
            <w:r>
              <w:rPr>
                <w:rFonts w:cs="Arial" w:ascii="Arial" w:hAnsi="Arial"/>
                <w:i/>
                <w:iCs/>
                <w:color w:val="000000"/>
                <w:sz w:val="16"/>
                <w:szCs w:val="16"/>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i/>
                <w:iCs/>
                <w:color w:val="000000"/>
                <w:sz w:val="16"/>
                <w:szCs w:val="16"/>
              </w:rPr>
              <w:t>Modelo</w:t>
            </w:r>
          </w:p>
          <w:p>
            <w:pPr>
              <w:pStyle w:val="Normal"/>
              <w:widowControl w:val="false"/>
              <w:ind w:right="0" w:hanging="0"/>
              <w:jc w:val="center"/>
              <w:rPr>
                <w:color w:val="000000"/>
              </w:rPr>
            </w:pPr>
            <w:r>
              <w:rPr>
                <w:rFonts w:cs="Arial" w:ascii="Arial" w:hAnsi="Arial"/>
                <w:i/>
                <w:iCs/>
                <w:color w:val="000000"/>
                <w:sz w:val="16"/>
                <w:szCs w:val="16"/>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color w:val="000000"/>
                <w:sz w:val="16"/>
                <w:szCs w:val="16"/>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color w:val="000000"/>
                <w:sz w:val="16"/>
                <w:szCs w:val="16"/>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color w:val="000000"/>
                <w:sz w:val="16"/>
                <w:szCs w:val="16"/>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i/>
                <w:iCs/>
                <w:color w:val="000000"/>
                <w:sz w:val="16"/>
                <w:szCs w:val="16"/>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r>
    </w:tbl>
    <w:p>
      <w:pPr>
        <w:pStyle w:val="Normal"/>
        <w:widowControl w:val="false"/>
        <w:ind w:right="0" w:hanging="0"/>
        <w:jc w:val="both"/>
        <w:rPr>
          <w:rFonts w:ascii="Arial" w:hAnsi="Arial" w:cs="Arial"/>
          <w:lang w:eastAsia="en-US"/>
        </w:rPr>
      </w:pPr>
      <w:r>
        <w:rPr>
          <w:rFonts w:cs="Arial" w:ascii="Arial" w:hAnsi="Arial"/>
          <w:lang w:eastAsia="en-US"/>
        </w:rPr>
      </w:r>
    </w:p>
    <w:p>
      <w:pPr>
        <w:pStyle w:val="Normal"/>
        <w:widowControl w:val="false"/>
        <w:numPr>
          <w:ilvl w:val="0"/>
          <w:numId w:val="0"/>
        </w:numPr>
        <w:spacing w:before="240" w:after="0"/>
        <w:ind w:left="360" w:hanging="0"/>
        <w:jc w:val="both"/>
        <w:rPr>
          <w:color w:val="000000"/>
        </w:rPr>
      </w:pPr>
      <w:r>
        <w:rPr>
          <w:rFonts w:cs="Arial" w:ascii="Arial" w:hAnsi="Arial"/>
          <w:b/>
          <w:bCs/>
          <w:i/>
          <w:iCs/>
          <w:color w:val="000000"/>
          <w:sz w:val="20"/>
          <w:szCs w:val="20"/>
        </w:rPr>
        <w:t>3. ÓRGÃO(S) PARTICIPANTE(S)</w:t>
      </w:r>
    </w:p>
    <w:p>
      <w:pPr>
        <w:pStyle w:val="Normal"/>
        <w:numPr>
          <w:ilvl w:val="0"/>
          <w:numId w:val="0"/>
        </w:numPr>
        <w:spacing w:lineRule="auto" w:line="276" w:before="120" w:after="120"/>
        <w:ind w:left="1425" w:hanging="0"/>
        <w:jc w:val="both"/>
        <w:rPr>
          <w:color w:val="000000"/>
        </w:rPr>
      </w:pPr>
      <w:r>
        <w:rPr>
          <w:rFonts w:cs="Arial" w:ascii="Arial" w:hAnsi="Arial"/>
          <w:b/>
          <w:bCs/>
          <w:i/>
          <w:iCs/>
          <w:color w:val="000000"/>
          <w:sz w:val="20"/>
          <w:szCs w:val="20"/>
        </w:rPr>
        <w:t>3.1</w:t>
      </w:r>
      <w:r>
        <w:rPr>
          <w:rFonts w:cs="Arial" w:ascii="Arial" w:hAnsi="Arial"/>
          <w:i/>
          <w:iCs/>
          <w:color w:val="000000"/>
          <w:sz w:val="20"/>
          <w:szCs w:val="20"/>
        </w:rPr>
        <w:t>. São órgãos e entidades públicas participantes do registro de preços:</w:t>
        <w:tab/>
      </w:r>
    </w:p>
    <w:tbl>
      <w:tblPr>
        <w:tblW w:w="8978" w:type="dxa"/>
        <w:jc w:val="left"/>
        <w:tblInd w:w="-9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 w:type="dxa"/>
          <w:bottom w:w="0" w:type="dxa"/>
          <w:right w:w="108" w:type="dxa"/>
        </w:tblCellMar>
        <w:tblLook w:firstRow="1" w:noVBand="0" w:lastRow="1" w:firstColumn="1" w:lastColumn="1" w:noHBand="0" w:val="01e0"/>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color w:val="000000"/>
              </w:rPr>
            </w:pPr>
            <w:r>
              <w:rPr>
                <w:rFonts w:cs="Arial" w:ascii="Arial" w:hAnsi="Arial"/>
                <w:i/>
                <w:iCs/>
                <w:color w:val="00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color w:val="000000"/>
              </w:rPr>
            </w:pPr>
            <w:r>
              <w:rPr>
                <w:rFonts w:cs="Arial" w:ascii="Arial" w:hAnsi="Arial"/>
                <w:i/>
                <w:iCs/>
                <w:color w:val="00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color w:val="000000"/>
              </w:rPr>
            </w:pPr>
            <w:r>
              <w:rPr>
                <w:rFonts w:cs="Arial" w:ascii="Arial" w:hAnsi="Arial"/>
                <w:i/>
                <w:iCs/>
                <w:color w:val="000000"/>
                <w:sz w:val="20"/>
                <w:szCs w:val="20"/>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color w:val="000000"/>
              </w:rPr>
            </w:pPr>
            <w:r>
              <w:rPr>
                <w:rFonts w:cs="Arial" w:ascii="Arial" w:hAnsi="Arial"/>
                <w:i/>
                <w:iCs/>
                <w:color w:val="000000"/>
                <w:sz w:val="20"/>
                <w:szCs w:val="20"/>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3"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r>
    </w:tbl>
    <w:p>
      <w:pPr>
        <w:pStyle w:val="Normal"/>
        <w:widowControl w:val="false"/>
        <w:ind w:right="0" w:hanging="0"/>
        <w:jc w:val="both"/>
        <w:rPr>
          <w:rFonts w:ascii="Arial" w:hAnsi="Arial" w:cs="Arial"/>
          <w:szCs w:val="20"/>
        </w:rPr>
      </w:pPr>
      <w:r>
        <w:rPr>
          <w:rFonts w:cs="Arial" w:ascii="Arial" w:hAnsi="Arial"/>
          <w:szCs w:val="20"/>
        </w:rPr>
      </w:r>
    </w:p>
    <w:p>
      <w:pPr>
        <w:pStyle w:val="Normal"/>
        <w:widowControl w:val="false"/>
        <w:numPr>
          <w:ilvl w:val="0"/>
          <w:numId w:val="0"/>
        </w:numPr>
        <w:spacing w:before="240" w:after="0"/>
        <w:ind w:left="360" w:right="0" w:hanging="0"/>
        <w:jc w:val="both"/>
        <w:rPr/>
      </w:pPr>
      <w:r>
        <w:rPr>
          <w:rFonts w:cs="Arial" w:ascii="Arial" w:hAnsi="Arial"/>
          <w:b/>
          <w:bCs/>
          <w:sz w:val="20"/>
          <w:szCs w:val="20"/>
        </w:rPr>
        <w:t>4. VALIDADE DA ATA</w:t>
      </w:r>
      <w:r>
        <w:rPr>
          <w:rFonts w:cs="Arial" w:ascii="Arial" w:hAnsi="Arial"/>
          <w:b/>
          <w:sz w:val="20"/>
          <w:szCs w:val="20"/>
        </w:rPr>
        <w:t xml:space="preserve"> </w:t>
      </w:r>
    </w:p>
    <w:p>
      <w:pPr>
        <w:pStyle w:val="Normal"/>
        <w:numPr>
          <w:ilvl w:val="0"/>
          <w:numId w:val="0"/>
        </w:numPr>
        <w:spacing w:lineRule="auto" w:line="276" w:before="120" w:after="120"/>
        <w:ind w:left="1425" w:hanging="0"/>
        <w:jc w:val="both"/>
        <w:rPr/>
      </w:pPr>
      <w:r>
        <w:rPr>
          <w:rFonts w:cs="Arial" w:ascii="Arial" w:hAnsi="Arial"/>
          <w:b/>
          <w:bCs/>
          <w:sz w:val="20"/>
          <w:szCs w:val="20"/>
        </w:rPr>
        <w:t>4.1.</w:t>
      </w:r>
      <w:r>
        <w:rPr>
          <w:rFonts w:cs="Arial" w:ascii="Arial" w:hAnsi="Arial"/>
          <w:sz w:val="20"/>
          <w:szCs w:val="20"/>
        </w:rPr>
        <w:t xml:space="preserve"> A validade da Ata de Registro de Preços será de </w:t>
      </w:r>
      <w:r>
        <w:rPr>
          <w:rFonts w:cs="Arial" w:ascii="Arial" w:hAnsi="Arial"/>
          <w:b/>
          <w:bCs/>
          <w:i/>
          <w:color w:val="000000"/>
          <w:sz w:val="20"/>
          <w:szCs w:val="20"/>
        </w:rPr>
        <w:t>12 meses</w:t>
      </w:r>
      <w:r>
        <w:rPr>
          <w:rFonts w:cs="Arial" w:ascii="Arial" w:hAnsi="Arial"/>
          <w:sz w:val="20"/>
          <w:szCs w:val="20"/>
        </w:rPr>
        <w:t>, a partir do(a) assinatura, não podendo ser prorrogada.</w:t>
      </w:r>
    </w:p>
    <w:p>
      <w:pPr>
        <w:pStyle w:val="Normal"/>
        <w:rPr>
          <w:rFonts w:ascii="Arial" w:hAnsi="Arial" w:cs="Arial"/>
          <w:color w:val="00B050"/>
          <w:lang w:eastAsia="en-US"/>
        </w:rPr>
      </w:pPr>
      <w:r>
        <w:rPr>
          <w:rFonts w:cs="Arial" w:ascii="Arial" w:hAnsi="Arial"/>
          <w:color w:val="00B050"/>
          <w:lang w:eastAsia="en-US"/>
        </w:rPr>
      </w:r>
    </w:p>
    <w:p>
      <w:pPr>
        <w:pStyle w:val="Normal"/>
        <w:widowControl w:val="false"/>
        <w:numPr>
          <w:ilvl w:val="0"/>
          <w:numId w:val="0"/>
        </w:numPr>
        <w:spacing w:before="240" w:after="0"/>
        <w:ind w:left="360" w:right="0" w:hanging="0"/>
        <w:jc w:val="both"/>
        <w:rPr/>
      </w:pPr>
      <w:r>
        <w:rPr>
          <w:rFonts w:cs="Arial" w:ascii="Arial" w:hAnsi="Arial"/>
          <w:b/>
          <w:bCs/>
          <w:sz w:val="20"/>
          <w:szCs w:val="20"/>
        </w:rPr>
        <w:t>5. REVISÃO E CANCELAMENTO</w:t>
      </w:r>
      <w:r>
        <w:rPr>
          <w:rFonts w:cs="Arial" w:ascii="Arial" w:hAnsi="Arial"/>
          <w:iCs/>
          <w:sz w:val="20"/>
          <w:szCs w:val="20"/>
        </w:rPr>
        <w:t xml:space="preserve"> </w:t>
      </w:r>
    </w:p>
    <w:p>
      <w:pPr>
        <w:pStyle w:val="ListParagraph"/>
        <w:numPr>
          <w:ilvl w:val="0"/>
          <w:numId w:val="0"/>
        </w:numPr>
        <w:spacing w:lineRule="auto" w:line="276" w:before="120" w:after="120"/>
        <w:ind w:left="1425" w:hanging="0"/>
        <w:contextualSpacing/>
        <w:jc w:val="both"/>
        <w:rPr/>
      </w:pPr>
      <w:r>
        <w:rPr>
          <w:rFonts w:cs="Arial" w:ascii="Arial" w:hAnsi="Arial"/>
          <w:b/>
          <w:bCs/>
          <w:sz w:val="20"/>
          <w:szCs w:val="20"/>
        </w:rPr>
        <w:t xml:space="preserve">5.1. </w:t>
      </w: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0"/>
          <w:numId w:val="0"/>
        </w:numPr>
        <w:spacing w:lineRule="auto" w:line="276" w:before="120" w:after="120"/>
        <w:ind w:left="1425" w:hanging="0"/>
        <w:jc w:val="both"/>
        <w:rPr/>
      </w:pPr>
      <w:r>
        <w:rPr>
          <w:rFonts w:cs="Arial" w:ascii="Arial" w:hAnsi="Arial"/>
          <w:b/>
          <w:bCs/>
          <w:sz w:val="20"/>
          <w:szCs w:val="20"/>
        </w:rPr>
        <w:t>5.2.</w:t>
      </w:r>
      <w:r>
        <w:rPr>
          <w:rFonts w:cs="Arial" w:ascii="Arial" w:hAnsi="Arial"/>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0"/>
          <w:numId w:val="0"/>
        </w:numPr>
        <w:spacing w:lineRule="auto" w:line="276" w:before="120" w:after="120"/>
        <w:ind w:left="1425" w:hanging="0"/>
        <w:jc w:val="both"/>
        <w:rPr/>
      </w:pPr>
      <w:r>
        <w:rPr>
          <w:rFonts w:cs="Arial" w:ascii="Arial" w:hAnsi="Arial"/>
          <w:b/>
          <w:bCs/>
          <w:sz w:val="20"/>
          <w:szCs w:val="20"/>
        </w:rPr>
        <w:t>5.3.</w:t>
      </w:r>
      <w:r>
        <w:rPr>
          <w:rFonts w:cs="Arial" w:ascii="Arial" w:hAnsi="Arial"/>
          <w:sz w:val="20"/>
          <w:szCs w:val="20"/>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numPr>
          <w:ilvl w:val="0"/>
          <w:numId w:val="0"/>
        </w:numPr>
        <w:spacing w:lineRule="auto" w:line="276" w:before="120" w:after="120"/>
        <w:ind w:left="1425" w:hanging="0"/>
        <w:jc w:val="both"/>
        <w:rPr/>
      </w:pPr>
      <w:r>
        <w:rPr>
          <w:rFonts w:cs="Arial" w:ascii="Arial" w:hAnsi="Arial"/>
          <w:b/>
          <w:bCs/>
          <w:sz w:val="20"/>
          <w:szCs w:val="20"/>
        </w:rPr>
        <w:t>5.4.</w:t>
      </w:r>
      <w:r>
        <w:rPr>
          <w:rFonts w:cs="Arial" w:ascii="Arial" w:hAnsi="Arial"/>
          <w:sz w:val="20"/>
          <w:szCs w:val="20"/>
        </w:rPr>
        <w:t xml:space="preserve"> O fornecedor que não aceitar reduzir seu preço ao valor praticado pelo mercado será liberado do compromisso assumido, sem aplicação de penalidade.</w:t>
      </w:r>
    </w:p>
    <w:p>
      <w:pPr>
        <w:pStyle w:val="Normal"/>
        <w:numPr>
          <w:ilvl w:val="0"/>
          <w:numId w:val="0"/>
        </w:numPr>
        <w:spacing w:lineRule="auto" w:line="276" w:before="120" w:after="120"/>
        <w:ind w:left="3340" w:hanging="0"/>
        <w:jc w:val="both"/>
        <w:rPr/>
      </w:pPr>
      <w:r>
        <w:rPr>
          <w:rFonts w:cs="Arial" w:ascii="Arial" w:hAnsi="Arial"/>
          <w:b/>
          <w:bCs/>
          <w:sz w:val="20"/>
          <w:szCs w:val="20"/>
        </w:rPr>
        <w:t>5.4.1</w:t>
      </w:r>
      <w:r>
        <w:rPr>
          <w:rFonts w:cs="Arial" w:ascii="Arial" w:hAnsi="Arial"/>
          <w:sz w:val="20"/>
          <w:szCs w:val="20"/>
        </w:rPr>
        <w:t>. A ordem de classificação dos fornecedores que aceitarem reduzir seus preços aos valores de mercado observará a classificação original.</w:t>
      </w:r>
    </w:p>
    <w:p>
      <w:pPr>
        <w:pStyle w:val="Normal"/>
        <w:numPr>
          <w:ilvl w:val="0"/>
          <w:numId w:val="0"/>
        </w:numPr>
        <w:spacing w:lineRule="auto" w:line="276" w:before="120" w:after="120"/>
        <w:ind w:left="1425" w:hanging="0"/>
        <w:jc w:val="both"/>
        <w:rPr/>
      </w:pPr>
      <w:r>
        <w:rPr>
          <w:rFonts w:cs="Arial" w:ascii="Arial" w:hAnsi="Arial"/>
          <w:b/>
          <w:bCs/>
          <w:sz w:val="20"/>
          <w:szCs w:val="20"/>
        </w:rPr>
        <w:t>5.5.</w:t>
      </w:r>
      <w:r>
        <w:rPr>
          <w:rFonts w:cs="Arial" w:ascii="Arial" w:hAnsi="Arial"/>
          <w:sz w:val="20"/>
          <w:szCs w:val="20"/>
        </w:rPr>
        <w:t xml:space="preserve"> Quando o preço de mercado tornar-se superior aos preços registrados e o fornecedor não puder cumprir o compromisso, o órgão gerenciador poderá:</w:t>
      </w:r>
    </w:p>
    <w:p>
      <w:pPr>
        <w:pStyle w:val="Normal"/>
        <w:numPr>
          <w:ilvl w:val="0"/>
          <w:numId w:val="0"/>
        </w:numPr>
        <w:spacing w:lineRule="auto" w:line="276" w:before="120" w:after="120"/>
        <w:ind w:left="3340" w:hanging="0"/>
        <w:jc w:val="both"/>
        <w:rPr/>
      </w:pPr>
      <w:r>
        <w:rPr>
          <w:rFonts w:cs="Arial" w:ascii="Arial" w:hAnsi="Arial"/>
          <w:b/>
          <w:bCs/>
          <w:sz w:val="20"/>
          <w:szCs w:val="20"/>
        </w:rPr>
        <w:t>5.5.1.</w:t>
      </w:r>
      <w:r>
        <w:rPr>
          <w:rFonts w:cs="Arial" w:ascii="Arial" w:hAnsi="Arial"/>
          <w:sz w:val="20"/>
          <w:szCs w:val="20"/>
        </w:rPr>
        <w:t xml:space="preserve"> liberar o fornecedor do compromisso assumido, caso a comunicação ocorra antes do pedido de fornecimento, e sem aplicação da penalidade se confirmada a veracidade dos motivos e comprovantes apresentados; e</w:t>
      </w:r>
    </w:p>
    <w:p>
      <w:pPr>
        <w:pStyle w:val="Normal"/>
        <w:numPr>
          <w:ilvl w:val="0"/>
          <w:numId w:val="0"/>
        </w:numPr>
        <w:spacing w:lineRule="auto" w:line="276" w:before="120" w:after="120"/>
        <w:ind w:left="3340" w:hanging="0"/>
        <w:jc w:val="both"/>
        <w:rPr/>
      </w:pPr>
      <w:r>
        <w:rPr>
          <w:rFonts w:cs="Arial" w:ascii="Arial" w:hAnsi="Arial"/>
          <w:b/>
          <w:bCs/>
          <w:sz w:val="20"/>
          <w:szCs w:val="20"/>
        </w:rPr>
        <w:t>5.5.2</w:t>
      </w:r>
      <w:r>
        <w:rPr>
          <w:rFonts w:cs="Arial" w:ascii="Arial" w:hAnsi="Arial"/>
          <w:sz w:val="20"/>
          <w:szCs w:val="20"/>
        </w:rPr>
        <w:t xml:space="preserve"> convocar os demais fornecedores para assegurar igual oportunidade de negociação.</w:t>
      </w:r>
    </w:p>
    <w:p>
      <w:pPr>
        <w:pStyle w:val="Normal"/>
        <w:numPr>
          <w:ilvl w:val="0"/>
          <w:numId w:val="0"/>
        </w:numPr>
        <w:spacing w:lineRule="auto" w:line="276" w:before="120" w:after="120"/>
        <w:ind w:left="1425" w:hanging="0"/>
        <w:jc w:val="both"/>
        <w:rPr/>
      </w:pPr>
      <w:r>
        <w:rPr>
          <w:rFonts w:cs="Arial" w:ascii="Arial" w:hAnsi="Arial"/>
          <w:b/>
          <w:bCs/>
          <w:sz w:val="20"/>
          <w:szCs w:val="20"/>
        </w:rPr>
        <w:t>5.6.</w:t>
      </w:r>
      <w:r>
        <w:rPr>
          <w:rFonts w:cs="Arial" w:ascii="Arial" w:hAnsi="Arial"/>
          <w:sz w:val="20"/>
          <w:szCs w:val="20"/>
        </w:rPr>
        <w:t xml:space="preserve"> Não havendo êxito nas negociações, o órgão gerenciador deverá proceder à revogação desta ata de registro de preços, adotando as medidas cabíveis para obtenção da contratação mais vantajosa.</w:t>
      </w:r>
    </w:p>
    <w:p>
      <w:pPr>
        <w:pStyle w:val="Normal"/>
        <w:numPr>
          <w:ilvl w:val="0"/>
          <w:numId w:val="0"/>
        </w:numPr>
        <w:spacing w:lineRule="auto" w:line="276" w:before="120" w:after="120"/>
        <w:ind w:left="1425" w:hanging="0"/>
        <w:jc w:val="both"/>
        <w:rPr/>
      </w:pPr>
      <w:r>
        <w:rPr>
          <w:rFonts w:cs="Arial" w:ascii="Arial" w:hAnsi="Arial"/>
          <w:b/>
          <w:bCs/>
          <w:sz w:val="20"/>
          <w:szCs w:val="20"/>
        </w:rPr>
        <w:t>5.7</w:t>
      </w:r>
      <w:r>
        <w:rPr>
          <w:rFonts w:cs="Arial" w:ascii="Arial" w:hAnsi="Arial"/>
          <w:sz w:val="20"/>
          <w:szCs w:val="20"/>
        </w:rPr>
        <w:t>. O registro do fornecedor será cancelado quando:</w:t>
      </w:r>
    </w:p>
    <w:p>
      <w:pPr>
        <w:pStyle w:val="Normal"/>
        <w:numPr>
          <w:ilvl w:val="0"/>
          <w:numId w:val="0"/>
        </w:numPr>
        <w:spacing w:lineRule="auto" w:line="276" w:before="120" w:after="120"/>
        <w:ind w:left="3340" w:hanging="0"/>
        <w:jc w:val="both"/>
        <w:rPr/>
      </w:pPr>
      <w:r>
        <w:rPr>
          <w:rFonts w:cs="Arial" w:ascii="Arial" w:hAnsi="Arial"/>
          <w:b/>
          <w:bCs/>
          <w:sz w:val="20"/>
          <w:szCs w:val="20"/>
        </w:rPr>
        <w:t>5.7.1</w:t>
      </w:r>
      <w:r>
        <w:rPr>
          <w:rFonts w:cs="Arial" w:ascii="Arial" w:hAnsi="Arial"/>
          <w:sz w:val="20"/>
          <w:szCs w:val="20"/>
        </w:rPr>
        <w:t>. descumprir as condições da ata de registro de preços;</w:t>
      </w:r>
    </w:p>
    <w:p>
      <w:pPr>
        <w:pStyle w:val="Normal"/>
        <w:numPr>
          <w:ilvl w:val="0"/>
          <w:numId w:val="0"/>
        </w:numPr>
        <w:spacing w:lineRule="auto" w:line="276" w:before="120" w:after="120"/>
        <w:ind w:left="3340" w:hanging="0"/>
        <w:jc w:val="both"/>
        <w:rPr/>
      </w:pPr>
      <w:r>
        <w:rPr>
          <w:rFonts w:cs="Arial" w:ascii="Arial" w:hAnsi="Arial"/>
          <w:b/>
          <w:bCs/>
          <w:sz w:val="20"/>
          <w:szCs w:val="20"/>
        </w:rPr>
        <w:t xml:space="preserve">5.7.2. </w:t>
      </w:r>
      <w:r>
        <w:rPr>
          <w:rFonts w:cs="Arial" w:ascii="Arial" w:hAnsi="Arial"/>
          <w:sz w:val="20"/>
          <w:szCs w:val="20"/>
        </w:rPr>
        <w:t>não retirar a nota de empenho ou instrumento equivalente no prazo estabelecido pela Administração, sem justificativa aceitável;</w:t>
      </w:r>
    </w:p>
    <w:p>
      <w:pPr>
        <w:pStyle w:val="Normal"/>
        <w:numPr>
          <w:ilvl w:val="0"/>
          <w:numId w:val="0"/>
        </w:numPr>
        <w:spacing w:lineRule="auto" w:line="276" w:before="120" w:after="120"/>
        <w:ind w:left="3340" w:hanging="0"/>
        <w:jc w:val="both"/>
        <w:rPr/>
      </w:pPr>
      <w:r>
        <w:rPr>
          <w:rFonts w:cs="Arial" w:ascii="Arial" w:hAnsi="Arial"/>
          <w:b/>
          <w:bCs/>
          <w:sz w:val="20"/>
          <w:szCs w:val="20"/>
        </w:rPr>
        <w:t>5.7.3</w:t>
      </w:r>
      <w:r>
        <w:rPr>
          <w:rFonts w:cs="Arial" w:ascii="Arial" w:hAnsi="Arial"/>
          <w:sz w:val="20"/>
          <w:szCs w:val="20"/>
        </w:rPr>
        <w:t xml:space="preserve"> não aceitar reduzir o seu preço registrado, na hipótese deste se tornar superior àqueles praticados no mercado; ou</w:t>
      </w:r>
    </w:p>
    <w:p>
      <w:pPr>
        <w:pStyle w:val="Normal"/>
        <w:numPr>
          <w:ilvl w:val="0"/>
          <w:numId w:val="0"/>
        </w:numPr>
        <w:spacing w:lineRule="auto" w:line="276" w:before="120" w:after="120"/>
        <w:ind w:left="3340" w:hanging="0"/>
        <w:jc w:val="both"/>
        <w:rPr/>
      </w:pPr>
      <w:r>
        <w:rPr>
          <w:rFonts w:cs="Arial" w:ascii="Arial" w:hAnsi="Arial"/>
          <w:b/>
          <w:bCs/>
          <w:sz w:val="20"/>
          <w:szCs w:val="20"/>
        </w:rPr>
        <w:t>5.7.4</w:t>
      </w:r>
      <w:r>
        <w:rPr>
          <w:rFonts w:cs="Arial" w:ascii="Arial" w:hAnsi="Arial"/>
          <w:sz w:val="20"/>
          <w:szCs w:val="20"/>
        </w:rPr>
        <w:t>. sofrer sanção administrativa cujo efeito torne-o proibido de celebrar contrato administrativo, alcançando o órgão gerenciador e órgão(s) participante(s).</w:t>
      </w:r>
    </w:p>
    <w:p>
      <w:pPr>
        <w:pStyle w:val="Normal"/>
        <w:numPr>
          <w:ilvl w:val="0"/>
          <w:numId w:val="0"/>
        </w:numPr>
        <w:spacing w:lineRule="auto" w:line="276" w:before="120" w:after="120"/>
        <w:ind w:left="1425" w:hanging="0"/>
        <w:jc w:val="both"/>
        <w:rPr/>
      </w:pPr>
      <w:r>
        <w:rPr>
          <w:rFonts w:cs="Arial" w:ascii="Arial" w:hAnsi="Arial"/>
          <w:b/>
          <w:bCs/>
          <w:sz w:val="20"/>
          <w:szCs w:val="20"/>
        </w:rPr>
        <w:t>5.8.</w:t>
      </w:r>
      <w:r>
        <w:rPr>
          <w:rFonts w:cs="Arial" w:ascii="Arial" w:hAnsi="Arial"/>
          <w:sz w:val="20"/>
          <w:szCs w:val="20"/>
        </w:rPr>
        <w:t xml:space="preserve"> O cancelamento de registros nas hipóteses previstas nos itens 5.7.1, 5.7.2 e 5.7.4 será formalizado por despacho do órgão gerenciador, assegurado o contraditório e a ampla defesa.</w:t>
      </w:r>
    </w:p>
    <w:p>
      <w:pPr>
        <w:pStyle w:val="Normal"/>
        <w:numPr>
          <w:ilvl w:val="0"/>
          <w:numId w:val="0"/>
        </w:numPr>
        <w:spacing w:lineRule="auto" w:line="276" w:before="120" w:after="120"/>
        <w:ind w:left="1425" w:hanging="0"/>
        <w:jc w:val="both"/>
        <w:rPr/>
      </w:pPr>
      <w:r>
        <w:rPr>
          <w:rFonts w:cs="Arial" w:ascii="Arial" w:hAnsi="Arial"/>
          <w:b/>
          <w:bCs/>
          <w:sz w:val="20"/>
          <w:szCs w:val="20"/>
        </w:rPr>
        <w:t>5.9.</w:t>
      </w:r>
      <w:r>
        <w:rPr>
          <w:rFonts w:cs="Arial" w:ascii="Arial" w:hAnsi="Arial"/>
          <w:sz w:val="20"/>
          <w:szCs w:val="20"/>
        </w:rPr>
        <w:t xml:space="preserve"> O cancelamento do registro de preços poderá ocorrer por fato superveniente, decorrente de caso fortuito ou força maior, que prejudique o cumprimento da ata, devidamente comprovados e justificados:</w:t>
      </w:r>
    </w:p>
    <w:p>
      <w:pPr>
        <w:pStyle w:val="Normal"/>
        <w:numPr>
          <w:ilvl w:val="0"/>
          <w:numId w:val="0"/>
        </w:numPr>
        <w:spacing w:lineRule="auto" w:line="276" w:before="120" w:after="120"/>
        <w:ind w:left="3340" w:hanging="0"/>
        <w:jc w:val="both"/>
        <w:rPr/>
      </w:pPr>
      <w:r>
        <w:rPr>
          <w:rFonts w:cs="Arial" w:ascii="Arial" w:hAnsi="Arial"/>
          <w:b/>
          <w:bCs/>
          <w:sz w:val="20"/>
          <w:szCs w:val="20"/>
        </w:rPr>
        <w:t>5.9.1.</w:t>
      </w:r>
      <w:r>
        <w:rPr>
          <w:rFonts w:cs="Arial" w:ascii="Arial" w:hAnsi="Arial"/>
          <w:sz w:val="20"/>
          <w:szCs w:val="20"/>
        </w:rPr>
        <w:t xml:space="preserve"> por razão de interesse público; ou</w:t>
      </w:r>
    </w:p>
    <w:p>
      <w:pPr>
        <w:pStyle w:val="Normal"/>
        <w:numPr>
          <w:ilvl w:val="0"/>
          <w:numId w:val="0"/>
        </w:numPr>
        <w:spacing w:lineRule="auto" w:line="276" w:before="120" w:after="120"/>
        <w:ind w:left="3340" w:hanging="0"/>
        <w:jc w:val="both"/>
        <w:rPr/>
      </w:pPr>
      <w:r>
        <w:rPr>
          <w:rFonts w:cs="Arial" w:ascii="Arial" w:hAnsi="Arial"/>
          <w:b/>
          <w:bCs/>
          <w:sz w:val="20"/>
          <w:szCs w:val="20"/>
        </w:rPr>
        <w:t xml:space="preserve">5.9.2. </w:t>
      </w:r>
      <w:r>
        <w:rPr>
          <w:rFonts w:cs="Arial" w:ascii="Arial" w:hAnsi="Arial"/>
          <w:sz w:val="20"/>
          <w:szCs w:val="20"/>
        </w:rPr>
        <w:t>a pedido do fornecedor.</w:t>
      </w:r>
    </w:p>
    <w:p>
      <w:pPr>
        <w:pStyle w:val="Normal"/>
        <w:widowControl w:val="false"/>
        <w:numPr>
          <w:ilvl w:val="0"/>
          <w:numId w:val="0"/>
        </w:numPr>
        <w:ind w:left="360" w:hanging="0"/>
        <w:jc w:val="both"/>
        <w:rPr/>
      </w:pPr>
      <w:r>
        <w:rPr>
          <w:rFonts w:cs="Arial" w:ascii="Arial" w:hAnsi="Arial"/>
          <w:b/>
          <w:bCs/>
          <w:iCs/>
          <w:sz w:val="20"/>
          <w:szCs w:val="20"/>
        </w:rPr>
        <w:t>6. CONDIÇÕES GERAIS</w:t>
      </w:r>
    </w:p>
    <w:p>
      <w:pPr>
        <w:pStyle w:val="Normal"/>
        <w:numPr>
          <w:ilvl w:val="0"/>
          <w:numId w:val="0"/>
        </w:numPr>
        <w:spacing w:lineRule="auto" w:line="276" w:before="120" w:after="120"/>
        <w:ind w:left="1425" w:hanging="0"/>
        <w:jc w:val="both"/>
        <w:rPr/>
      </w:pPr>
      <w:r>
        <w:rPr>
          <w:rFonts w:cs="Arial" w:ascii="Arial" w:hAnsi="Arial"/>
          <w:b/>
          <w:bCs/>
          <w:iCs/>
          <w:sz w:val="20"/>
          <w:szCs w:val="20"/>
        </w:rPr>
        <w:t>6.1</w:t>
      </w:r>
      <w:r>
        <w:rPr>
          <w:rFonts w:cs="Arial" w:ascii="Arial" w:hAnsi="Arial"/>
          <w:iCs/>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0"/>
          <w:numId w:val="0"/>
        </w:numPr>
        <w:spacing w:lineRule="auto" w:line="276" w:before="120" w:after="120"/>
        <w:ind w:left="1425" w:hanging="0"/>
        <w:jc w:val="both"/>
        <w:rPr/>
      </w:pPr>
      <w:r>
        <w:rPr>
          <w:rFonts w:cs="Arial" w:ascii="Arial" w:hAnsi="Arial"/>
          <w:b/>
          <w:bCs/>
          <w:iCs/>
          <w:sz w:val="20"/>
          <w:szCs w:val="20"/>
        </w:rPr>
        <w:t xml:space="preserve">6.2. </w:t>
      </w: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w:t>
      </w:r>
      <w:r>
        <w:rPr>
          <w:rFonts w:cs="Arial" w:ascii="Arial" w:hAnsi="Arial"/>
        </w:rPr>
        <w:t xml:space="preserve"> </w:t>
      </w:r>
      <w:r>
        <w:rPr>
          <w:rFonts w:cs="Arial" w:ascii="Arial" w:hAnsi="Arial"/>
          <w:sz w:val="20"/>
          <w:szCs w:val="20"/>
        </w:rPr>
        <w:t>nº 8.666/93.</w:t>
      </w:r>
    </w:p>
    <w:p>
      <w:pPr>
        <w:pStyle w:val="Normal"/>
        <w:numPr>
          <w:ilvl w:val="0"/>
          <w:numId w:val="0"/>
        </w:numPr>
        <w:spacing w:lineRule="auto" w:line="276" w:before="120" w:after="120"/>
        <w:ind w:left="1425" w:hanging="0"/>
        <w:jc w:val="both"/>
        <w:rPr>
          <w:b/>
          <w:b/>
          <w:bCs/>
          <w:color w:val="000000"/>
        </w:rPr>
      </w:pPr>
      <w:r>
        <w:rPr>
          <w:rFonts w:cs="Arial" w:ascii="Arial" w:hAnsi="Arial"/>
          <w:b/>
          <w:bCs/>
          <w:i/>
          <w:iCs/>
          <w:color w:val="000000"/>
          <w:sz w:val="20"/>
          <w:szCs w:val="20"/>
        </w:rPr>
        <w:t>6.3.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0" w:hanging="0"/>
        <w:jc w:val="both"/>
        <w:rPr/>
      </w:pPr>
      <w:r>
        <w:rPr>
          <w:rFonts w:cs="Arial" w:ascii="Arial" w:hAnsi="Arial"/>
          <w:sz w:val="20"/>
          <w:szCs w:val="20"/>
        </w:rPr>
        <w:t>Para firmeza e validade do pactuado, a presente Ata foi lavrada e</w:t>
      </w:r>
      <w:r>
        <w:rPr>
          <w:rFonts w:cs="Arial" w:ascii="Arial" w:hAnsi="Arial"/>
          <w:color w:val="000000"/>
          <w:sz w:val="20"/>
          <w:szCs w:val="20"/>
        </w:rPr>
        <w:t xml:space="preserve">m 3 (três) vias de igual teor, que, depois de lida e achada em ordem, vai assinada pelas partes </w:t>
      </w:r>
      <w:r>
        <w:rPr>
          <w:rFonts w:cs="Arial" w:ascii="Arial" w:hAnsi="Arial"/>
          <w:i/>
          <w:iCs/>
          <w:color w:val="000000"/>
          <w:sz w:val="20"/>
          <w:szCs w:val="20"/>
        </w:rPr>
        <w:t xml:space="preserve">e encaminhada cópia aos demais órgãos participantes. </w:t>
      </w:r>
    </w:p>
    <w:p>
      <w:pPr>
        <w:pStyle w:val="Normal"/>
        <w:widowControl w:val="false"/>
        <w:ind w:right="0" w:hanging="0"/>
        <w:jc w:val="both"/>
        <w:rPr>
          <w:rFonts w:ascii="Arial" w:hAnsi="Arial" w:cs="Arial"/>
          <w:i/>
          <w:i/>
          <w:iCs/>
          <w:color w:val="000000"/>
          <w:sz w:val="20"/>
          <w:szCs w:val="20"/>
        </w:rPr>
      </w:pPr>
      <w:r>
        <w:rPr>
          <w:rFonts w:cs="Arial" w:ascii="Arial" w:hAnsi="Arial"/>
          <w:i/>
          <w:iCs/>
          <w:color w:val="000000"/>
          <w:sz w:val="20"/>
          <w:szCs w:val="20"/>
        </w:rPr>
      </w:r>
    </w:p>
    <w:p>
      <w:pPr>
        <w:pStyle w:val="Normal"/>
        <w:widowControl w:val="false"/>
        <w:ind w:right="0" w:hanging="0"/>
        <w:jc w:val="center"/>
        <w:rPr/>
      </w:pPr>
      <w:r>
        <w:rPr>
          <w:rFonts w:cs="Arial" w:ascii="Arial" w:hAnsi="Arial"/>
          <w:sz w:val="20"/>
          <w:szCs w:val="20"/>
        </w:rPr>
        <w:t>Local e data</w:t>
      </w:r>
    </w:p>
    <w:p>
      <w:pPr>
        <w:pStyle w:val="Normal"/>
        <w:widowControl w:val="false"/>
        <w:ind w:right="0" w:hanging="0"/>
        <w:jc w:val="center"/>
        <w:rPr/>
      </w:pPr>
      <w:r>
        <w:rPr>
          <w:rFonts w:cs="Arial" w:ascii="Arial" w:hAnsi="Arial"/>
          <w:sz w:val="20"/>
          <w:szCs w:val="20"/>
        </w:rPr>
        <w:t>Assinaturas</w:t>
      </w:r>
    </w:p>
    <w:p>
      <w:pPr>
        <w:pStyle w:val="Normal"/>
        <w:widowControl w:val="false"/>
        <w:ind w:right="0" w:hanging="0"/>
        <w:jc w:val="center"/>
        <w:rPr>
          <w:rFonts w:ascii="Arial" w:hAnsi="Arial" w:cs="Arial"/>
          <w:sz w:val="20"/>
          <w:szCs w:val="20"/>
        </w:rPr>
      </w:pPr>
      <w:r>
        <w:rPr>
          <w:rFonts w:cs="Arial" w:ascii="Arial" w:hAnsi="Arial"/>
          <w:sz w:val="20"/>
          <w:szCs w:val="20"/>
        </w:rPr>
      </w:r>
    </w:p>
    <w:p>
      <w:pPr>
        <w:pStyle w:val="Normal"/>
        <w:widowControl w:val="false"/>
        <w:ind w:right="0" w:hanging="0"/>
        <w:jc w:val="center"/>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b/>
          <w:b/>
          <w:bCs/>
        </w:rPr>
      </w:pPr>
      <w:r>
        <w:rPr>
          <w:rFonts w:cs="Arial" w:ascii="Arial" w:hAnsi="Arial"/>
          <w:b/>
          <w:bCs/>
          <w:color w:val="000000"/>
          <w:sz w:val="20"/>
          <w:szCs w:val="20"/>
        </w:rPr>
        <w:t>ANEXO III</w:t>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ind w:right="0" w:hanging="0"/>
        <w:jc w:val="center"/>
        <w:rPr/>
      </w:pPr>
      <w:r>
        <w:rPr>
          <w:rFonts w:cs="Arial" w:ascii="Arial" w:hAnsi="Arial"/>
          <w:b/>
          <w:sz w:val="20"/>
          <w:szCs w:val="20"/>
        </w:rPr>
        <w:t>TERMO DE CONTRATO</w:t>
      </w:r>
    </w:p>
    <w:p>
      <w:pPr>
        <w:pStyle w:val="Normal"/>
        <w:ind w:right="0" w:hanging="0"/>
        <w:jc w:val="center"/>
        <w:rPr/>
      </w:pPr>
      <w:r>
        <w:rPr>
          <w:rFonts w:cs="Arial" w:ascii="Arial" w:hAnsi="Arial"/>
          <w:b/>
          <w:sz w:val="20"/>
          <w:szCs w:val="20"/>
        </w:rPr>
        <w:t>COMPRA</w:t>
      </w:r>
    </w:p>
    <w:p>
      <w:pPr>
        <w:pStyle w:val="Normal"/>
        <w:spacing w:lineRule="auto" w:line="360"/>
        <w:ind w:right="0" w:hanging="0"/>
        <w:jc w:val="center"/>
        <w:rPr>
          <w:rFonts w:ascii="Arial" w:hAnsi="Arial" w:cs="Arial"/>
          <w:b/>
          <w:b/>
          <w:sz w:val="20"/>
          <w:szCs w:val="20"/>
        </w:rPr>
      </w:pPr>
      <w:r>
        <w:rPr>
          <w:rFonts w:cs="Arial" w:ascii="Arial" w:hAnsi="Arial"/>
          <w:b/>
          <w:sz w:val="20"/>
          <w:szCs w:val="20"/>
        </w:rPr>
      </w:r>
    </w:p>
    <w:p>
      <w:pPr>
        <w:pStyle w:val="Normal"/>
        <w:ind w:left="3969" w:right="0" w:hanging="0"/>
        <w:jc w:val="both"/>
        <w:rPr/>
      </w:pPr>
      <w:r>
        <w:rPr>
          <w:rFonts w:cs="Arial" w:ascii="Arial" w:hAnsi="Arial"/>
          <w:b/>
          <w:color w:val="000000"/>
          <w:sz w:val="20"/>
          <w:szCs w:val="20"/>
        </w:rPr>
        <w:t xml:space="preserve">TERMO DE CONTRATO DE COMPRA Nº ......../...., QUE FAZEM ENTRE SI O(A) IFSERTÃOPE E A EMPRESA .............................................................  </w:t>
      </w:r>
    </w:p>
    <w:p>
      <w:pPr>
        <w:pStyle w:val="Normal"/>
        <w:spacing w:lineRule="auto" w:line="360"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spacing w:lineRule="auto" w:line="360"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spacing w:lineRule="auto" w:line="276" w:before="120" w:after="120"/>
        <w:jc w:val="both"/>
        <w:rPr/>
      </w:pPr>
      <w:r>
        <w:rPr>
          <w:rFonts w:cs="Arial" w:ascii="Arial" w:hAnsi="Arial"/>
          <w:b/>
          <w:bCs/>
          <w:color w:val="000000"/>
          <w:sz w:val="20"/>
          <w:szCs w:val="20"/>
        </w:rPr>
        <w:t>O INSTITUTO FEDERAL DE EDUCAÇÃO, CIÊNCIA E TECNOLOGIA DO SERTÃO PERNAMBUCANO</w:t>
      </w:r>
      <w:r>
        <w:rPr>
          <w:rFonts w:cs="Arial" w:ascii="Arial" w:hAnsi="Arial"/>
          <w:color w:val="000000"/>
          <w:sz w:val="20"/>
          <w:szCs w:val="20"/>
        </w:rPr>
        <w:t xml:space="preserve"> , com sede na</w:t>
      </w:r>
      <w:r>
        <w:rPr>
          <w:rStyle w:val="Fontepargpadro1"/>
          <w:rFonts w:eastAsia="Times New Roman" w:cs="Arial" w:ascii="Times New Roman" w:hAnsi="Times New Roman"/>
          <w:b w:val="false"/>
          <w:bCs w:val="false"/>
          <w:iCs/>
          <w:color w:val="000000"/>
          <w:sz w:val="24"/>
          <w:szCs w:val="24"/>
          <w:lang w:val="pt-BR" w:eastAsia="pt-BR" w:bidi="ar-SA"/>
        </w:rPr>
        <w:t>Rua Coronel Amorim, 76, 1º andar, Centro, Petrolina-PE</w:t>
      </w:r>
      <w:r>
        <w:rPr>
          <w:rStyle w:val="Fontepargpadro"/>
          <w:rFonts w:eastAsia="Times New Roman" w:cs="Arial" w:ascii="Times New Roman" w:hAnsi="Times New Roman"/>
          <w:b/>
          <w:bCs/>
          <w:iCs/>
          <w:color w:val="00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000000"/>
          <w:spacing w:val="0"/>
          <w:sz w:val="24"/>
          <w:szCs w:val="24"/>
          <w:u w:val="none"/>
          <w:lang w:val="pt-BR" w:eastAsia="pt-BR" w:bidi="ar-SA"/>
        </w:rPr>
        <w:t>CEP: 56302-320</w:t>
      </w:r>
      <w:r>
        <w:rPr>
          <w:rFonts w:cs="Arial" w:ascii="Arial" w:hAnsi="Arial"/>
          <w:b/>
          <w:bCs/>
          <w:iCs/>
          <w:color w:val="000000"/>
          <w:sz w:val="20"/>
          <w:szCs w:val="20"/>
          <w:lang w:val="pt-PT" w:eastAsia="ar-SA"/>
        </w:rPr>
        <w:t>,</w:t>
      </w:r>
      <w:r>
        <w:rPr>
          <w:rFonts w:cs="Arial" w:ascii="Arial" w:hAnsi="Arial"/>
          <w:color w:val="000000"/>
          <w:sz w:val="20"/>
          <w:szCs w:val="20"/>
        </w:rPr>
        <w:t xml:space="preserve"> inscrito(a) no CNPJ sob o n° 10.830.301/0001-04, neste ato representado(a) pela Magnífica Reitora Maria Leopoldina Veras Camelo, nomeado(a) pelo Decreto Presidencial de 12 de abril de 2016, publicada no</w:t>
      </w:r>
      <w:r>
        <w:rPr>
          <w:rFonts w:cs="Arial" w:ascii="Arial" w:hAnsi="Arial"/>
          <w:i/>
          <w:color w:val="000000"/>
          <w:sz w:val="20"/>
          <w:szCs w:val="20"/>
        </w:rPr>
        <w:t xml:space="preserve"> </w:t>
      </w:r>
      <w:r>
        <w:rPr>
          <w:rFonts w:cs="Arial" w:ascii="Arial" w:hAnsi="Arial"/>
          <w:i/>
          <w:iCs/>
          <w:color w:val="000000"/>
          <w:sz w:val="20"/>
          <w:szCs w:val="20"/>
        </w:rPr>
        <w:t>DOU</w:t>
      </w:r>
      <w:r>
        <w:rPr>
          <w:rFonts w:cs="Arial" w:ascii="Arial" w:hAnsi="Arial"/>
          <w:i/>
          <w:color w:val="000000"/>
          <w:sz w:val="20"/>
          <w:szCs w:val="20"/>
        </w:rPr>
        <w:t xml:space="preserve"> </w:t>
      </w:r>
      <w:r>
        <w:rPr>
          <w:rFonts w:cs="Arial" w:ascii="Arial" w:hAnsi="Arial"/>
          <w:color w:val="000000"/>
          <w:sz w:val="20"/>
          <w:szCs w:val="20"/>
        </w:rPr>
        <w:t xml:space="preserve">de 13 de abril de 2016 inscrito(a) no CPF n° 524.252.073-68, portador(a) da Carteira de Identidade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resolvem celebrar o presente Termo de Contrato, decorrente do </w:t>
      </w:r>
      <w:r>
        <w:rPr>
          <w:rFonts w:cs="Arial" w:ascii="Arial" w:hAnsi="Arial"/>
          <w:b/>
          <w:bCs/>
          <w:color w:val="000000"/>
          <w:sz w:val="20"/>
          <w:szCs w:val="20"/>
        </w:rPr>
        <w:t>Pregão nº 06/2018</w:t>
      </w:r>
      <w:r>
        <w:rPr>
          <w:rFonts w:cs="Arial" w:ascii="Arial" w:hAnsi="Arial"/>
          <w:color w:val="000000"/>
          <w:sz w:val="20"/>
          <w:szCs w:val="20"/>
        </w:rPr>
        <w:t>, mediante as cláusulas e condições a seguir enunciadas.</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numPr>
          <w:ilvl w:val="0"/>
          <w:numId w:val="2"/>
        </w:numPr>
        <w:spacing w:lineRule="auto" w:line="276" w:before="120" w:after="120"/>
        <w:jc w:val="both"/>
        <w:rPr/>
      </w:pPr>
      <w:r>
        <w:rPr>
          <w:rFonts w:cs="Arial" w:ascii="Arial" w:hAnsi="Arial"/>
          <w:b/>
          <w:sz w:val="20"/>
          <w:szCs w:val="20"/>
        </w:rPr>
        <w:t>CLÁUSULA PRIMEIRA – OBJETO</w:t>
      </w:r>
    </w:p>
    <w:p>
      <w:pPr>
        <w:pStyle w:val="Normal"/>
        <w:numPr>
          <w:ilvl w:val="1"/>
          <w:numId w:val="2"/>
        </w:numPr>
        <w:spacing w:lineRule="auto" w:line="276" w:before="120" w:after="120"/>
        <w:jc w:val="both"/>
        <w:rPr/>
      </w:pPr>
      <w:r>
        <w:rPr>
          <w:rFonts w:cs="Arial" w:ascii="Arial" w:hAnsi="Arial"/>
          <w:color w:val="000000"/>
          <w:sz w:val="20"/>
          <w:szCs w:val="20"/>
        </w:rPr>
        <w:t>O</w:t>
      </w:r>
      <w:r>
        <w:rPr>
          <w:rFonts w:eastAsia="Times New Roman" w:cs="Arial" w:ascii="Arial" w:hAnsi="Arial"/>
          <w:color w:val="000000"/>
          <w:sz w:val="20"/>
          <w:szCs w:val="20"/>
          <w:lang w:val="pt-BR" w:eastAsia="pt-BR" w:bidi="ar-SA"/>
        </w:rPr>
        <w:t xml:space="preserve"> objeto do presente Termo de Contrato é a </w:t>
      </w:r>
      <w:r>
        <w:rPr>
          <w:rStyle w:val="Nfaseforte"/>
          <w:rFonts w:eastAsia="Times New Roman" w:cs="Arial" w:ascii="Arial" w:hAnsi="Arial"/>
          <w:b/>
          <w:bCs/>
          <w:i w:val="false"/>
          <w:iCs w:val="false"/>
          <w:color w:val="000000"/>
          <w:sz w:val="20"/>
          <w:szCs w:val="20"/>
          <w:lang w:val="pt-BR" w:eastAsia="pt-BR" w:bidi="ar-SA"/>
        </w:rPr>
        <w:t xml:space="preserve">Aquisição de água mineral para atender aos campi e Reitoria do IF Sertão PE, </w:t>
      </w:r>
      <w:r>
        <w:rPr>
          <w:rFonts w:eastAsia="Times New Roman" w:cs="Arial" w:ascii="Arial" w:hAnsi="Arial"/>
          <w:color w:val="000000"/>
          <w:sz w:val="20"/>
          <w:szCs w:val="20"/>
          <w:lang w:val="pt-BR" w:eastAsia="pt-BR" w:bidi="ar-SA"/>
        </w:rPr>
        <w:t>conforme especificações e quantitativos estabelecidos no Edital do Pregão identificado no preâmbulo e na proposta vencedora, os quais integram este instrumento, independente de transcrição.</w:t>
      </w:r>
    </w:p>
    <w:p>
      <w:pPr>
        <w:pStyle w:val="Normal"/>
        <w:numPr>
          <w:ilvl w:val="1"/>
          <w:numId w:val="2"/>
        </w:numPr>
        <w:spacing w:lineRule="auto" w:line="276" w:before="120" w:after="120"/>
        <w:ind w:left="425" w:hanging="0"/>
        <w:jc w:val="both"/>
        <w:rPr/>
      </w:pPr>
      <w:r>
        <w:rPr>
          <w:rFonts w:cs="Arial" w:ascii="Arial" w:hAnsi="Arial"/>
          <w:color w:val="000000"/>
          <w:sz w:val="20"/>
          <w:szCs w:val="20"/>
        </w:rPr>
        <w:t>Discriminação do objeto:</w:t>
      </w:r>
    </w:p>
    <w:tbl>
      <w:tblPr>
        <w:tblW w:w="9395" w:type="dxa"/>
        <w:jc w:val="left"/>
        <w:tblInd w:w="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3" w:type="dxa"/>
          <w:bottom w:w="0" w:type="dxa"/>
          <w:right w:w="108" w:type="dxa"/>
        </w:tblCellMar>
        <w:tblLook w:firstRow="1" w:noVBand="1" w:lastRow="0" w:firstColumn="1" w:lastColumn="0" w:noHBand="0" w:val="04a0"/>
      </w:tblPr>
      <w:tblGrid>
        <w:gridCol w:w="1097"/>
        <w:gridCol w:w="2084"/>
        <w:gridCol w:w="2187"/>
        <w:gridCol w:w="1365"/>
        <w:gridCol w:w="1347"/>
        <w:gridCol w:w="1314"/>
      </w:tblGrid>
      <w:tr>
        <w:trPr>
          <w:trHeight w:val="723"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before="0" w:after="120"/>
              <w:jc w:val="center"/>
              <w:rPr/>
            </w:pPr>
            <w:r>
              <w:rPr>
                <w:rFonts w:cs="Arial" w:ascii="Arial" w:hAnsi="Arial"/>
                <w:b/>
                <w:bCs/>
                <w:color w:val="000000"/>
                <w:sz w:val="16"/>
                <w:szCs w:val="16"/>
              </w:rPr>
              <w:t>ITEM</w:t>
            </w:r>
          </w:p>
          <w:p>
            <w:pPr>
              <w:pStyle w:val="Normal"/>
              <w:widowControl w:val="false"/>
              <w:suppressAutoHyphens w:val="true"/>
              <w:spacing w:before="0" w:after="120"/>
              <w:jc w:val="center"/>
              <w:rPr>
                <w:rFonts w:ascii="Arial" w:hAnsi="Arial" w:cs="Arial"/>
                <w:b/>
                <w:b/>
                <w:color w:val="000000"/>
                <w:sz w:val="16"/>
                <w:szCs w:val="16"/>
              </w:rPr>
            </w:pPr>
            <w:r>
              <w:rPr>
                <w:rFonts w:cs="Arial" w:ascii="Arial" w:hAnsi="Arial"/>
                <w:b/>
                <w:color w:val="000000"/>
                <w:sz w:val="16"/>
                <w:szCs w:val="16"/>
              </w:rPr>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spacing w:before="0" w:after="120"/>
              <w:jc w:val="center"/>
              <w:rPr/>
            </w:pPr>
            <w:r>
              <w:rPr>
                <w:rFonts w:cs="Arial" w:ascii="Arial" w:hAnsi="Arial"/>
                <w:b/>
                <w:bCs/>
                <w:color w:val="000000"/>
                <w:sz w:val="16"/>
                <w:szCs w:val="16"/>
              </w:rPr>
              <w:t>DESCRIÇÃO/</w:t>
            </w:r>
          </w:p>
          <w:p>
            <w:pPr>
              <w:pStyle w:val="Normal"/>
              <w:widowControl w:val="false"/>
              <w:suppressAutoHyphens w:val="true"/>
              <w:spacing w:before="0" w:after="120"/>
              <w:jc w:val="center"/>
              <w:rPr/>
            </w:pPr>
            <w:r>
              <w:rPr>
                <w:rFonts w:cs="Arial" w:ascii="Arial" w:hAnsi="Arial"/>
                <w:b/>
                <w:bCs/>
                <w:color w:val="000000"/>
                <w:sz w:val="16"/>
                <w:szCs w:val="16"/>
              </w:rPr>
              <w:t>ESPECIFICAÇÃO</w:t>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before="0" w:after="120"/>
              <w:jc w:val="center"/>
              <w:rPr/>
            </w:pPr>
            <w:r>
              <w:rPr>
                <w:rFonts w:cs="Arial" w:ascii="Arial" w:hAnsi="Arial"/>
                <w:b/>
                <w:bCs/>
                <w:color w:val="000000"/>
                <w:sz w:val="16"/>
                <w:szCs w:val="16"/>
              </w:rPr>
              <w:t>IDENTIFICAÇÃO CATMAT</w:t>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before="0" w:after="120"/>
              <w:jc w:val="center"/>
              <w:rPr/>
            </w:pPr>
            <w:r>
              <w:rPr>
                <w:rFonts w:cs="Arial" w:ascii="Arial" w:hAnsi="Arial"/>
                <w:b/>
                <w:bCs/>
                <w:color w:val="000000"/>
                <w:sz w:val="16"/>
                <w:szCs w:val="16"/>
              </w:rPr>
              <w:t>UNIDADE DE MEDIDA</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before="0" w:after="120"/>
              <w:jc w:val="center"/>
              <w:rPr/>
            </w:pPr>
            <w:r>
              <w:rPr>
                <w:rFonts w:cs="Arial" w:ascii="Arial" w:hAnsi="Arial"/>
                <w:b/>
                <w:bCs/>
                <w:color w:val="000000"/>
                <w:sz w:val="16"/>
                <w:szCs w:val="16"/>
              </w:rPr>
              <w:t>QUANTIDADE</w:t>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before="0" w:after="120"/>
              <w:jc w:val="center"/>
              <w:rPr/>
            </w:pPr>
            <w:r>
              <w:rPr>
                <w:rFonts w:cs="Arial" w:ascii="Arial" w:hAnsi="Arial"/>
                <w:b/>
                <w:bCs/>
                <w:color w:val="000000"/>
                <w:sz w:val="16"/>
                <w:szCs w:val="16"/>
              </w:rPr>
              <w:t>VALOR</w:t>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1</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2</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3</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bl>
    <w:p>
      <w:pPr>
        <w:pStyle w:val="Normal"/>
        <w:spacing w:lineRule="auto" w:line="360" w:before="0" w:after="120"/>
        <w:ind w:left="284" w:right="0" w:hanging="0"/>
        <w:jc w:val="both"/>
        <w:rPr>
          <w:rFonts w:cs="Arial"/>
        </w:rPr>
      </w:pPr>
      <w:r>
        <w:rPr>
          <w:rFonts w:cs="Arial"/>
        </w:rPr>
      </w:r>
    </w:p>
    <w:p>
      <w:pPr>
        <w:pStyle w:val="Normal"/>
        <w:numPr>
          <w:ilvl w:val="0"/>
          <w:numId w:val="2"/>
        </w:numPr>
        <w:spacing w:lineRule="auto" w:line="276" w:before="120" w:after="120"/>
        <w:jc w:val="both"/>
        <w:rPr/>
      </w:pPr>
      <w:r>
        <w:rPr>
          <w:rFonts w:cs="Arial" w:ascii="Arial" w:hAnsi="Arial"/>
          <w:b/>
          <w:sz w:val="20"/>
          <w:szCs w:val="20"/>
        </w:rPr>
        <w:t>CLÁUSULA SEGUNDA – VIGÊNCIA</w:t>
      </w:r>
    </w:p>
    <w:p>
      <w:pPr>
        <w:pStyle w:val="Normal"/>
        <w:numPr>
          <w:ilvl w:val="1"/>
          <w:numId w:val="2"/>
        </w:numPr>
        <w:spacing w:lineRule="auto" w:line="276" w:before="120" w:after="120"/>
        <w:jc w:val="both"/>
        <w:rPr/>
      </w:pPr>
      <w:r>
        <w:rPr>
          <w:rFonts w:cs="Arial" w:ascii="Arial" w:hAnsi="Arial"/>
          <w:b w:val="false"/>
          <w:bCs w:val="false"/>
          <w:iCs/>
          <w:color w:val="000000"/>
          <w:sz w:val="20"/>
          <w:szCs w:val="20"/>
          <w:highlight w:val="white"/>
        </w:rPr>
        <w:t>O prazo de duração do contrato ficará adstrito à vigência dos respectivos créditos orçamentários, prorrogável na forma do art. 57, § 1°, da Lei n° 8.666/93.</w:t>
      </w:r>
    </w:p>
    <w:p>
      <w:pPr>
        <w:pStyle w:val="Normal"/>
        <w:numPr>
          <w:ilvl w:val="1"/>
          <w:numId w:val="2"/>
        </w:numPr>
        <w:spacing w:lineRule="auto" w:line="276" w:before="120" w:after="120"/>
        <w:jc w:val="both"/>
        <w:rPr/>
      </w:pPr>
      <w:r>
        <w:rPr>
          <w:rFonts w:cs="Arial" w:ascii="Arial" w:hAnsi="Arial"/>
          <w:b w:val="false"/>
          <w:bCs w:val="false"/>
          <w:iCs/>
          <w:color w:val="000000"/>
          <w:sz w:val="20"/>
          <w:szCs w:val="20"/>
          <w:highlight w:val="white"/>
        </w:rPr>
        <w:t>O prazo de vigência deste Termo de Contrato tem início na data de ____/____/______ e encerramento em ____/____/______</w:t>
      </w:r>
      <w:bookmarkStart w:id="6" w:name="_GoBack21"/>
      <w:bookmarkEnd w:id="6"/>
      <w:r>
        <w:rPr>
          <w:rFonts w:cs="Arial" w:ascii="Arial" w:hAnsi="Arial"/>
          <w:b w:val="false"/>
          <w:bCs w:val="false"/>
          <w:iCs/>
          <w:color w:val="000000"/>
          <w:sz w:val="20"/>
          <w:szCs w:val="20"/>
          <w:highlight w:val="white"/>
        </w:rPr>
        <w:t>, prorrogável na forma do art. 57, §1º, da Lei nº 8.666, de 1993.</w:t>
      </w:r>
    </w:p>
    <w:p>
      <w:pPr>
        <w:pStyle w:val="Normal"/>
        <w:numPr>
          <w:ilvl w:val="0"/>
          <w:numId w:val="2"/>
        </w:numPr>
        <w:spacing w:lineRule="auto" w:line="276" w:before="120" w:after="120"/>
        <w:jc w:val="both"/>
        <w:rPr/>
      </w:pPr>
      <w:r>
        <w:rPr>
          <w:rFonts w:cs="Arial" w:ascii="Arial" w:hAnsi="Arial"/>
          <w:b/>
          <w:color w:val="000000"/>
          <w:sz w:val="20"/>
          <w:szCs w:val="20"/>
        </w:rPr>
        <w:t>CLÁUSULA TERCEIRA – PREÇO</w:t>
      </w:r>
    </w:p>
    <w:p>
      <w:pPr>
        <w:pStyle w:val="Normal"/>
        <w:numPr>
          <w:ilvl w:val="1"/>
          <w:numId w:val="2"/>
        </w:numPr>
        <w:spacing w:lineRule="auto" w:line="276" w:before="120" w:after="120"/>
        <w:ind w:left="425" w:hanging="0"/>
        <w:jc w:val="both"/>
        <w:rPr/>
      </w:pPr>
      <w:r>
        <w:rPr>
          <w:rFonts w:cs="Arial" w:ascii="Arial" w:hAnsi="Arial"/>
          <w:color w:val="000000"/>
          <w:sz w:val="20"/>
          <w:szCs w:val="20"/>
        </w:rPr>
        <w:t>O valor do presente Termo de Contrato é de R$ ............ (...............)</w:t>
      </w:r>
      <w:r>
        <w:rPr>
          <w:rFonts w:cs="Arial" w:ascii="Arial" w:hAnsi="Arial"/>
          <w:b/>
          <w:bCs/>
          <w:color w:val="000000"/>
          <w:sz w:val="20"/>
          <w:szCs w:val="20"/>
        </w:rPr>
        <w:t>.</w:t>
      </w:r>
    </w:p>
    <w:p>
      <w:pPr>
        <w:pStyle w:val="Normal"/>
        <w:numPr>
          <w:ilvl w:val="1"/>
          <w:numId w:val="2"/>
        </w:numPr>
        <w:spacing w:lineRule="auto" w:line="276" w:before="120" w:after="120"/>
        <w:ind w:left="425" w:hanging="0"/>
        <w:jc w:val="both"/>
        <w:rPr>
          <w:color w:val="000000"/>
        </w:rPr>
      </w:pPr>
      <w:r>
        <w:rPr>
          <w:rFonts w:cs="Arial" w:ascii="Arial" w:hAnsi="Arial"/>
          <w:color w:val="000000"/>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numPr>
          <w:ilvl w:val="0"/>
          <w:numId w:val="2"/>
        </w:numPr>
        <w:spacing w:lineRule="auto" w:line="276" w:before="120" w:after="120"/>
        <w:jc w:val="both"/>
        <w:rPr/>
      </w:pPr>
      <w:r>
        <w:rPr>
          <w:rFonts w:cs="Arial" w:ascii="Arial" w:hAnsi="Arial"/>
          <w:b/>
          <w:sz w:val="20"/>
          <w:szCs w:val="20"/>
        </w:rPr>
        <w:t>CLÁUSULA QUARTA – DOTAÇÃO ORÇAMENTÁRIA</w:t>
      </w:r>
    </w:p>
    <w:p>
      <w:pPr>
        <w:pStyle w:val="Normal"/>
        <w:numPr>
          <w:ilvl w:val="1"/>
          <w:numId w:val="2"/>
        </w:numPr>
        <w:spacing w:lineRule="auto" w:line="276" w:before="120" w:after="120"/>
        <w:ind w:left="425" w:hanging="0"/>
        <w:jc w:val="both"/>
        <w:rPr/>
      </w:pPr>
      <w:r>
        <w:rPr>
          <w:rFonts w:cs="Arial" w:ascii="Arial" w:hAnsi="Arial"/>
          <w:sz w:val="20"/>
          <w:szCs w:val="20"/>
        </w:rPr>
        <w:t xml:space="preserve">As despesas decorrentes desta contratação estão </w:t>
      </w:r>
      <w:r>
        <w:rPr>
          <w:rFonts w:cs="Arial" w:ascii="Arial" w:hAnsi="Arial"/>
          <w:color w:val="000000"/>
          <w:sz w:val="20"/>
          <w:szCs w:val="20"/>
        </w:rPr>
        <w:t xml:space="preserve">programadas em dotação orçamentária própria, prevista no orçamento da União, para o exercício de </w:t>
      </w:r>
      <w:r>
        <w:rPr>
          <w:rFonts w:cs="Arial" w:ascii="Arial" w:hAnsi="Arial"/>
          <w:i/>
          <w:color w:val="000000"/>
          <w:sz w:val="20"/>
          <w:szCs w:val="20"/>
        </w:rPr>
        <w:t>20</w:t>
      </w:r>
      <w:r>
        <w:rPr>
          <w:rFonts w:cs="Arial" w:ascii="Arial" w:hAnsi="Arial"/>
          <w:color w:val="000000"/>
          <w:sz w:val="20"/>
          <w:szCs w:val="20"/>
        </w:rPr>
        <w:t>...., na classificação abaixo:</w:t>
      </w:r>
    </w:p>
    <w:p>
      <w:pPr>
        <w:pStyle w:val="Normal"/>
        <w:spacing w:lineRule="auto" w:line="276" w:before="120" w:after="120"/>
        <w:ind w:left="1134" w:hanging="0"/>
        <w:jc w:val="both"/>
        <w:rPr/>
      </w:pPr>
      <w:r>
        <w:rPr>
          <w:rFonts w:cs="Arial" w:ascii="Arial" w:hAnsi="Arial"/>
          <w:color w:val="000000"/>
          <w:sz w:val="20"/>
        </w:rPr>
        <w:t>Gestão/Unidade:</w:t>
      </w:r>
    </w:p>
    <w:p>
      <w:pPr>
        <w:pStyle w:val="Normal"/>
        <w:spacing w:lineRule="auto" w:line="276" w:before="120" w:after="120"/>
        <w:ind w:left="1134" w:hanging="0"/>
        <w:jc w:val="both"/>
        <w:rPr/>
      </w:pPr>
      <w:r>
        <w:rPr>
          <w:rFonts w:cs="Arial" w:ascii="Arial" w:hAnsi="Arial"/>
          <w:sz w:val="20"/>
        </w:rPr>
        <w:t xml:space="preserve">Fonte: </w:t>
      </w:r>
    </w:p>
    <w:p>
      <w:pPr>
        <w:pStyle w:val="Normal"/>
        <w:spacing w:lineRule="auto" w:line="276" w:before="120" w:after="120"/>
        <w:ind w:left="1134" w:hanging="0"/>
        <w:jc w:val="both"/>
        <w:rPr/>
      </w:pPr>
      <w:r>
        <w:rPr>
          <w:rFonts w:cs="Arial" w:ascii="Arial" w:hAnsi="Arial"/>
          <w:sz w:val="20"/>
        </w:rPr>
        <w:t>Programa de Trabalho:</w:t>
      </w:r>
    </w:p>
    <w:p>
      <w:pPr>
        <w:pStyle w:val="Normal"/>
        <w:spacing w:lineRule="auto" w:line="276" w:before="120" w:after="120"/>
        <w:ind w:left="1134" w:hanging="0"/>
        <w:jc w:val="both"/>
        <w:rPr/>
      </w:pPr>
      <w:r>
        <w:rPr>
          <w:rFonts w:cs="Arial" w:ascii="Arial" w:hAnsi="Arial"/>
          <w:sz w:val="20"/>
        </w:rPr>
        <w:t>Elemento de Despesa:</w:t>
      </w:r>
    </w:p>
    <w:p>
      <w:pPr>
        <w:pStyle w:val="Normal"/>
        <w:spacing w:lineRule="auto" w:line="276" w:before="120" w:after="120"/>
        <w:ind w:left="1134" w:hanging="0"/>
        <w:jc w:val="both"/>
        <w:rPr/>
      </w:pPr>
      <w:r>
        <w:rPr>
          <w:rFonts w:cs="Arial" w:ascii="Arial" w:hAnsi="Arial"/>
          <w:sz w:val="20"/>
        </w:rPr>
        <w:t>PI:</w:t>
      </w:r>
    </w:p>
    <w:p>
      <w:pPr>
        <w:pStyle w:val="Normal"/>
        <w:numPr>
          <w:ilvl w:val="0"/>
          <w:numId w:val="2"/>
        </w:numPr>
        <w:spacing w:lineRule="auto" w:line="276" w:before="120" w:after="120"/>
        <w:jc w:val="both"/>
        <w:rPr/>
      </w:pPr>
      <w:r>
        <w:rPr>
          <w:rFonts w:cs="Arial" w:ascii="Arial" w:hAnsi="Arial"/>
          <w:b/>
          <w:sz w:val="20"/>
          <w:szCs w:val="20"/>
        </w:rPr>
        <w:t>CLÁUSULA QUINTA – PAGAMENTO</w:t>
      </w:r>
    </w:p>
    <w:p>
      <w:pPr>
        <w:pStyle w:val="Normal"/>
        <w:numPr>
          <w:ilvl w:val="1"/>
          <w:numId w:val="2"/>
        </w:numPr>
        <w:spacing w:lineRule="auto" w:line="276" w:before="120" w:after="120"/>
        <w:ind w:left="425" w:hanging="0"/>
        <w:jc w:val="both"/>
        <w:rPr/>
      </w:pPr>
      <w:r>
        <w:rPr>
          <w:rFonts w:cs="Arial" w:ascii="Arial" w:hAnsi="Arial"/>
          <w:sz w:val="20"/>
        </w:rPr>
        <w:t>O prazo para pagamento e demais condições a ele referentes encontram-se no Edital.</w:t>
      </w:r>
    </w:p>
    <w:p>
      <w:pPr>
        <w:pStyle w:val="Normal"/>
        <w:numPr>
          <w:ilvl w:val="0"/>
          <w:numId w:val="2"/>
        </w:numPr>
        <w:spacing w:lineRule="auto" w:line="276" w:before="120" w:after="120"/>
        <w:jc w:val="both"/>
        <w:rPr/>
      </w:pPr>
      <w:r>
        <w:rPr>
          <w:rFonts w:cs="Arial" w:ascii="Arial" w:hAnsi="Arial"/>
          <w:b/>
          <w:smallCaps/>
          <w:sz w:val="20"/>
          <w:szCs w:val="20"/>
        </w:rPr>
        <w:t>CLÁUSULA SEXTA</w:t>
      </w:r>
      <w:r>
        <w:rPr>
          <w:rFonts w:cs="Arial" w:ascii="Arial" w:hAnsi="Arial"/>
          <w:b/>
          <w:sz w:val="20"/>
          <w:szCs w:val="20"/>
        </w:rPr>
        <w:t xml:space="preserve"> </w:t>
      </w:r>
      <w:r>
        <w:rPr>
          <w:rFonts w:cs="Arial" w:ascii="Arial" w:hAnsi="Arial"/>
          <w:b/>
          <w:smallCaps/>
          <w:sz w:val="20"/>
          <w:szCs w:val="20"/>
        </w:rPr>
        <w:t>–</w:t>
      </w:r>
      <w:r>
        <w:rPr>
          <w:rFonts w:cs="Arial" w:ascii="Arial" w:hAnsi="Arial"/>
          <w:b/>
          <w:sz w:val="20"/>
          <w:szCs w:val="20"/>
        </w:rPr>
        <w:t xml:space="preserve"> REAJUSTE E ALTERAÇÕES</w:t>
      </w:r>
    </w:p>
    <w:p>
      <w:pPr>
        <w:pStyle w:val="Normal"/>
        <w:numPr>
          <w:ilvl w:val="1"/>
          <w:numId w:val="2"/>
        </w:numPr>
        <w:spacing w:lineRule="auto" w:line="276" w:before="120" w:after="120"/>
        <w:ind w:left="425" w:hanging="0"/>
        <w:jc w:val="both"/>
        <w:rPr/>
      </w:pPr>
      <w:r>
        <w:rPr>
          <w:rFonts w:cs="Arial" w:ascii="Arial" w:hAnsi="Arial"/>
          <w:sz w:val="20"/>
          <w:szCs w:val="20"/>
        </w:rPr>
        <w:t>O preço contratado é fixo e irreajustável.</w:t>
      </w:r>
    </w:p>
    <w:p>
      <w:pPr>
        <w:pStyle w:val="Normal"/>
        <w:numPr>
          <w:ilvl w:val="1"/>
          <w:numId w:val="2"/>
        </w:numPr>
        <w:spacing w:lineRule="auto" w:line="276" w:before="120" w:after="120"/>
        <w:ind w:left="425" w:hanging="0"/>
        <w:jc w:val="both"/>
        <w:rPr/>
      </w:pPr>
      <w:r>
        <w:rPr>
          <w:rFonts w:cs="Arial" w:ascii="Arial" w:hAnsi="Arial"/>
          <w:sz w:val="20"/>
          <w:szCs w:val="20"/>
        </w:rPr>
        <w:t>Eventuais alterações contratuais reger-se-ão pela disciplina do art. 65 da Lei nº 8.666, de 1993.</w:t>
      </w:r>
    </w:p>
    <w:p>
      <w:pPr>
        <w:pStyle w:val="Normal"/>
        <w:numPr>
          <w:ilvl w:val="1"/>
          <w:numId w:val="2"/>
        </w:numPr>
        <w:spacing w:lineRule="auto" w:line="276" w:before="120" w:after="120"/>
        <w:ind w:left="425" w:hanging="0"/>
        <w:jc w:val="both"/>
        <w:rPr/>
      </w:pPr>
      <w:r>
        <w:rPr>
          <w:rFonts w:cs="Arial" w:ascii="Arial" w:hAnsi="Arial"/>
          <w:sz w:val="20"/>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2"/>
          <w:numId w:val="2"/>
        </w:numPr>
        <w:spacing w:lineRule="auto" w:line="276" w:before="120" w:after="120"/>
        <w:ind w:left="1134" w:hanging="0"/>
        <w:jc w:val="both"/>
        <w:rPr/>
      </w:pPr>
      <w:r>
        <w:rPr>
          <w:rFonts w:cs="Arial" w:ascii="Arial" w:hAnsi="Arial"/>
          <w:sz w:val="20"/>
          <w:szCs w:val="20"/>
        </w:rPr>
        <w:t>É vedado efetuar acréscimos nos quantitativos fixados pela ata de registro de preços, inclusive o acréscimo de que trata o § 1º do art. 65 da Lei nº 8.666, de 1993.</w:t>
      </w:r>
    </w:p>
    <w:p>
      <w:pPr>
        <w:pStyle w:val="Normal"/>
        <w:numPr>
          <w:ilvl w:val="1"/>
          <w:numId w:val="2"/>
        </w:numPr>
        <w:spacing w:lineRule="auto" w:line="276" w:before="120" w:after="120"/>
        <w:ind w:left="425" w:hanging="0"/>
        <w:jc w:val="both"/>
        <w:rPr/>
      </w:pPr>
      <w:r>
        <w:rPr>
          <w:rFonts w:cs="Arial" w:ascii="Arial" w:hAnsi="Arial"/>
          <w:sz w:val="20"/>
          <w:szCs w:val="20"/>
        </w:rPr>
        <w:t>As supressões resultantes de acordo celebrado entre as partes contratantes poderão exceder o limite de 25% (vinte e cinco por cento) do valor inicial atualizado do contrato.</w:t>
      </w:r>
    </w:p>
    <w:p>
      <w:pPr>
        <w:pStyle w:val="Normal"/>
        <w:spacing w:lineRule="auto" w:line="276" w:before="120" w:after="120"/>
        <w:jc w:val="both"/>
        <w:rPr/>
      </w:pPr>
      <w:r>
        <w:rPr>
          <w:rFonts w:cs="Arial" w:ascii="Arial" w:hAnsi="Arial"/>
          <w:b/>
          <w:sz w:val="20"/>
          <w:szCs w:val="20"/>
        </w:rPr>
        <w:t>7. CLÁUSULA SÉTIMA - ENTREGA E RECEBIMENTO DO OBJETO</w:t>
      </w:r>
    </w:p>
    <w:p>
      <w:pPr>
        <w:pStyle w:val="Normal"/>
        <w:numPr>
          <w:ilvl w:val="0"/>
          <w:numId w:val="0"/>
        </w:numPr>
        <w:spacing w:lineRule="auto" w:line="276" w:before="120" w:after="120"/>
        <w:ind w:left="425" w:hanging="0"/>
        <w:jc w:val="both"/>
        <w:rPr/>
      </w:pPr>
      <w:r>
        <w:rPr>
          <w:rFonts w:cs="Arial" w:ascii="Arial" w:hAnsi="Arial"/>
          <w:b/>
          <w:bCs/>
          <w:sz w:val="20"/>
        </w:rPr>
        <w:t>7.1</w:t>
      </w:r>
      <w:r>
        <w:rPr>
          <w:rFonts w:cs="Arial" w:ascii="Arial" w:hAnsi="Arial"/>
          <w:sz w:val="20"/>
        </w:rPr>
        <w:t>. As condições de entrega e recebimento do objeto são aquelas previstas no Termo de Referência.</w:t>
      </w:r>
    </w:p>
    <w:p>
      <w:pPr>
        <w:pStyle w:val="Normal"/>
        <w:numPr>
          <w:ilvl w:val="0"/>
          <w:numId w:val="0"/>
        </w:numPr>
        <w:spacing w:lineRule="auto" w:line="276" w:before="120" w:after="120"/>
        <w:jc w:val="both"/>
        <w:rPr/>
      </w:pPr>
      <w:r>
        <w:rPr>
          <w:rFonts w:cs="Arial" w:ascii="Arial" w:hAnsi="Arial"/>
          <w:b/>
          <w:bCs/>
          <w:iCs/>
          <w:sz w:val="20"/>
          <w:szCs w:val="20"/>
        </w:rPr>
        <w:t>8. CLÁUSULA OITAVA - FISCALIZAÇÃO</w:t>
      </w:r>
    </w:p>
    <w:p>
      <w:pPr>
        <w:pStyle w:val="Normal"/>
        <w:numPr>
          <w:ilvl w:val="0"/>
          <w:numId w:val="0"/>
        </w:numPr>
        <w:spacing w:lineRule="auto" w:line="276" w:before="120" w:after="120"/>
        <w:ind w:left="425" w:hanging="0"/>
        <w:jc w:val="both"/>
        <w:rPr/>
      </w:pPr>
      <w:r>
        <w:rPr>
          <w:rFonts w:cs="Arial" w:ascii="Arial" w:hAnsi="Arial"/>
          <w:b/>
          <w:bCs/>
          <w:sz w:val="20"/>
          <w:szCs w:val="20"/>
        </w:rPr>
        <w:t>8.1.</w:t>
      </w:r>
      <w:r>
        <w:rPr>
          <w:rFonts w:cs="Arial" w:ascii="Arial" w:hAnsi="Arial"/>
          <w:sz w:val="20"/>
          <w:szCs w:val="20"/>
        </w:rPr>
        <w:t xml:space="preserve"> A fiscalização da execução do objeto será efetuada por Comissão/Representante designado pela CONTRATANTE, na forma estabelecida no Termo de Referência.</w:t>
      </w:r>
    </w:p>
    <w:p>
      <w:pPr>
        <w:pStyle w:val="Normal"/>
        <w:numPr>
          <w:ilvl w:val="0"/>
          <w:numId w:val="0"/>
        </w:numPr>
        <w:spacing w:lineRule="auto" w:line="276" w:before="120" w:after="120"/>
        <w:jc w:val="both"/>
        <w:rPr/>
      </w:pPr>
      <w:r>
        <w:rPr>
          <w:rFonts w:cs="Arial" w:ascii="Arial" w:hAnsi="Arial"/>
          <w:b/>
          <w:sz w:val="20"/>
          <w:szCs w:val="20"/>
        </w:rPr>
        <w:t>9 . CLÁUSULA NONA – OBRIGAÇÕES DA CONTRATANTE E DA CONTRATADA</w:t>
      </w:r>
    </w:p>
    <w:p>
      <w:pPr>
        <w:pStyle w:val="Normal"/>
        <w:numPr>
          <w:ilvl w:val="0"/>
          <w:numId w:val="0"/>
        </w:numPr>
        <w:spacing w:lineRule="auto" w:line="276" w:before="120" w:after="120"/>
        <w:ind w:left="425" w:hanging="0"/>
        <w:jc w:val="both"/>
        <w:rPr/>
      </w:pPr>
      <w:r>
        <w:rPr>
          <w:rFonts w:cs="Arial" w:ascii="Arial" w:hAnsi="Arial"/>
          <w:b/>
          <w:bCs/>
          <w:sz w:val="20"/>
          <w:szCs w:val="20"/>
        </w:rPr>
        <w:t xml:space="preserve">9.1. </w:t>
      </w:r>
      <w:r>
        <w:rPr>
          <w:rFonts w:cs="Arial" w:ascii="Arial" w:hAnsi="Arial"/>
          <w:sz w:val="20"/>
          <w:szCs w:val="20"/>
        </w:rPr>
        <w:t>As obrigações da CONTRATANTE e da CONTRATADA são aquelas previstas no Termo de Referência.</w:t>
      </w:r>
    </w:p>
    <w:p>
      <w:pPr>
        <w:pStyle w:val="Normal"/>
        <w:numPr>
          <w:ilvl w:val="0"/>
          <w:numId w:val="0"/>
        </w:numPr>
        <w:spacing w:lineRule="auto" w:line="276" w:before="120" w:after="120"/>
        <w:jc w:val="both"/>
        <w:rPr/>
      </w:pPr>
      <w:r>
        <w:rPr>
          <w:rFonts w:cs="Arial" w:ascii="Arial" w:hAnsi="Arial"/>
          <w:b/>
          <w:sz w:val="20"/>
          <w:szCs w:val="20"/>
        </w:rPr>
        <w:t>10. CLÁUSULA DÉCIMA – SANÇÕES ADMINISTRATIVAS</w:t>
      </w:r>
    </w:p>
    <w:p>
      <w:pPr>
        <w:pStyle w:val="Normal"/>
        <w:numPr>
          <w:ilvl w:val="0"/>
          <w:numId w:val="0"/>
        </w:numPr>
        <w:spacing w:lineRule="auto" w:line="276" w:before="120" w:after="120"/>
        <w:ind w:left="425" w:hanging="0"/>
        <w:jc w:val="both"/>
        <w:rPr/>
      </w:pPr>
      <w:r>
        <w:rPr>
          <w:rFonts w:cs="Arial" w:ascii="Arial" w:hAnsi="Arial"/>
          <w:b/>
          <w:bCs/>
          <w:sz w:val="20"/>
          <w:szCs w:val="20"/>
        </w:rPr>
        <w:t>10.1</w:t>
      </w:r>
      <w:r>
        <w:rPr>
          <w:rFonts w:cs="Arial" w:ascii="Arial" w:hAnsi="Arial"/>
          <w:sz w:val="20"/>
          <w:szCs w:val="20"/>
        </w:rPr>
        <w:t>. As sanções referentes à execução do contrato são aquelas previstas no Termo de Referência.</w:t>
      </w:r>
    </w:p>
    <w:p>
      <w:pPr>
        <w:pStyle w:val="Normal"/>
        <w:numPr>
          <w:ilvl w:val="0"/>
          <w:numId w:val="0"/>
        </w:numPr>
        <w:spacing w:lineRule="auto" w:line="276" w:before="120" w:after="120"/>
        <w:jc w:val="both"/>
        <w:rPr/>
      </w:pPr>
      <w:r>
        <w:rPr>
          <w:rFonts w:cs="Arial" w:ascii="Arial" w:hAnsi="Arial"/>
          <w:b/>
          <w:sz w:val="20"/>
          <w:szCs w:val="20"/>
        </w:rPr>
        <w:t>11. CLÁUSULA DÉCIMA PRIMEIRA – RESCISÃO</w:t>
      </w:r>
    </w:p>
    <w:p>
      <w:pPr>
        <w:pStyle w:val="Normal"/>
        <w:numPr>
          <w:ilvl w:val="0"/>
          <w:numId w:val="0"/>
        </w:numPr>
        <w:spacing w:lineRule="auto" w:line="276" w:before="120" w:after="120"/>
        <w:ind w:left="425" w:hanging="0"/>
        <w:jc w:val="both"/>
        <w:rPr/>
      </w:pPr>
      <w:r>
        <w:rPr>
          <w:rFonts w:cs="Arial" w:ascii="Arial" w:hAnsi="Arial"/>
          <w:b/>
          <w:bCs/>
          <w:sz w:val="20"/>
          <w:szCs w:val="20"/>
        </w:rPr>
        <w:t>11.1.</w:t>
      </w:r>
      <w:r>
        <w:rPr>
          <w:rFonts w:cs="Arial" w:ascii="Arial" w:hAnsi="Arial"/>
          <w:sz w:val="20"/>
          <w:szCs w:val="20"/>
        </w:rPr>
        <w:t xml:space="preserve"> O presente Termo de Contrato poderá ser rescindido nas hipóteses previstas no art. 78 da Lei nº 8.666, de 1993, com as consequências indicadas no art. 80 da mesma Lei, sem prejuízo das sanções aplicáveis.</w:t>
      </w:r>
    </w:p>
    <w:p>
      <w:pPr>
        <w:pStyle w:val="Normal"/>
        <w:numPr>
          <w:ilvl w:val="0"/>
          <w:numId w:val="0"/>
        </w:numPr>
        <w:spacing w:lineRule="auto" w:line="276" w:before="120" w:after="120"/>
        <w:ind w:left="425" w:hanging="0"/>
        <w:jc w:val="both"/>
        <w:rPr/>
      </w:pPr>
      <w:r>
        <w:rPr>
          <w:rFonts w:cs="Arial" w:ascii="Arial" w:hAnsi="Arial"/>
          <w:b/>
          <w:bCs/>
          <w:sz w:val="20"/>
          <w:szCs w:val="20"/>
          <w:lang w:eastAsia="en-US"/>
        </w:rPr>
        <w:t>11.2.</w:t>
      </w:r>
      <w:r>
        <w:rPr>
          <w:rFonts w:cs="Arial" w:ascii="Arial" w:hAnsi="Arial"/>
          <w:sz w:val="20"/>
          <w:szCs w:val="20"/>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numPr>
          <w:ilvl w:val="0"/>
          <w:numId w:val="0"/>
        </w:numPr>
        <w:spacing w:lineRule="auto" w:line="276" w:before="120" w:after="120"/>
        <w:ind w:left="425" w:hanging="0"/>
        <w:jc w:val="both"/>
        <w:rPr/>
      </w:pPr>
      <w:r>
        <w:rPr>
          <w:rFonts w:cs="Arial" w:ascii="Arial" w:hAnsi="Arial"/>
          <w:b/>
          <w:bCs/>
          <w:sz w:val="20"/>
          <w:szCs w:val="20"/>
        </w:rPr>
        <w:t>11.3.</w:t>
      </w:r>
      <w:r>
        <w:rPr>
          <w:rFonts w:cs="Arial" w:ascii="Arial" w:hAnsi="Arial"/>
          <w:sz w:val="20"/>
          <w:szCs w:val="20"/>
        </w:rPr>
        <w:t xml:space="preserve"> Os casos de rescisão contratual serão formalmente motivados, assegurando-se à CONTRATADA o direito à prévia e ampla defesa.</w:t>
      </w:r>
    </w:p>
    <w:p>
      <w:pPr>
        <w:pStyle w:val="Normal"/>
        <w:numPr>
          <w:ilvl w:val="0"/>
          <w:numId w:val="0"/>
        </w:numPr>
        <w:spacing w:lineRule="auto" w:line="276" w:before="120" w:after="120"/>
        <w:ind w:left="425" w:hanging="0"/>
        <w:jc w:val="both"/>
        <w:rPr/>
      </w:pPr>
      <w:r>
        <w:rPr>
          <w:rFonts w:cs="Arial" w:ascii="Arial" w:hAnsi="Arial"/>
          <w:b/>
          <w:bCs/>
          <w:sz w:val="20"/>
          <w:szCs w:val="20"/>
        </w:rPr>
        <w:t>11.3.</w:t>
      </w:r>
      <w:r>
        <w:rPr>
          <w:rFonts w:cs="Arial" w:ascii="Arial" w:hAnsi="Arial"/>
          <w:sz w:val="20"/>
          <w:szCs w:val="20"/>
        </w:rPr>
        <w:t xml:space="preserve"> A CONTRATADA reconhece os direitos da CONTRATANTE em caso de rescisão administrativa prevista no art. 77 da Lei nº 8.666, de 1993.</w:t>
      </w:r>
    </w:p>
    <w:p>
      <w:pPr>
        <w:pStyle w:val="Normal"/>
        <w:numPr>
          <w:ilvl w:val="0"/>
          <w:numId w:val="0"/>
        </w:numPr>
        <w:spacing w:lineRule="auto" w:line="276" w:before="120" w:after="120"/>
        <w:ind w:left="425" w:hanging="0"/>
        <w:jc w:val="both"/>
        <w:rPr/>
      </w:pPr>
      <w:r>
        <w:rPr>
          <w:rFonts w:cs="Arial" w:ascii="Arial" w:hAnsi="Arial"/>
          <w:b/>
          <w:bCs/>
          <w:sz w:val="20"/>
          <w:szCs w:val="20"/>
        </w:rPr>
        <w:t>11.4.</w:t>
      </w:r>
      <w:r>
        <w:rPr>
          <w:rFonts w:cs="Arial" w:ascii="Arial" w:hAnsi="Arial"/>
          <w:sz w:val="20"/>
          <w:szCs w:val="20"/>
        </w:rPr>
        <w:t xml:space="preserve"> O termo de rescisão será precedido de Relatório indicativo dos seguintes aspectos, conforme o caso:</w:t>
      </w:r>
    </w:p>
    <w:p>
      <w:pPr>
        <w:pStyle w:val="Normal"/>
        <w:numPr>
          <w:ilvl w:val="0"/>
          <w:numId w:val="0"/>
        </w:numPr>
        <w:spacing w:lineRule="auto" w:line="276" w:before="120" w:after="120"/>
        <w:ind w:left="1134" w:hanging="0"/>
        <w:jc w:val="both"/>
        <w:rPr/>
      </w:pPr>
      <w:r>
        <w:rPr>
          <w:rFonts w:cs="Arial" w:ascii="Arial" w:hAnsi="Arial"/>
          <w:b/>
          <w:bCs/>
          <w:sz w:val="20"/>
          <w:szCs w:val="20"/>
        </w:rPr>
        <w:t>11.4.1.</w:t>
      </w:r>
      <w:r>
        <w:rPr>
          <w:rFonts w:cs="Arial" w:ascii="Arial" w:hAnsi="Arial"/>
          <w:sz w:val="20"/>
          <w:szCs w:val="20"/>
        </w:rPr>
        <w:t xml:space="preserve"> Balanço dos eventos contratuais já cumpridos ou parcialmente cumpridos;</w:t>
      </w:r>
    </w:p>
    <w:p>
      <w:pPr>
        <w:pStyle w:val="Normal"/>
        <w:numPr>
          <w:ilvl w:val="0"/>
          <w:numId w:val="0"/>
        </w:numPr>
        <w:spacing w:lineRule="auto" w:line="276" w:before="120" w:after="120"/>
        <w:ind w:left="1134" w:hanging="0"/>
        <w:jc w:val="both"/>
        <w:rPr/>
      </w:pPr>
      <w:r>
        <w:rPr>
          <w:rFonts w:cs="Arial" w:ascii="Arial" w:hAnsi="Arial"/>
          <w:b/>
          <w:bCs/>
          <w:sz w:val="20"/>
          <w:szCs w:val="20"/>
        </w:rPr>
        <w:t>11.4.2.</w:t>
      </w:r>
      <w:r>
        <w:rPr>
          <w:rFonts w:cs="Arial" w:ascii="Arial" w:hAnsi="Arial"/>
          <w:sz w:val="20"/>
          <w:szCs w:val="20"/>
        </w:rPr>
        <w:t xml:space="preserve"> Relação dos pagamentos já efetuados e ainda devidos;</w:t>
      </w:r>
    </w:p>
    <w:p>
      <w:pPr>
        <w:pStyle w:val="Normal"/>
        <w:numPr>
          <w:ilvl w:val="0"/>
          <w:numId w:val="0"/>
        </w:numPr>
        <w:spacing w:lineRule="auto" w:line="276" w:before="120" w:after="120"/>
        <w:ind w:left="1134" w:hanging="0"/>
        <w:jc w:val="both"/>
        <w:rPr/>
      </w:pPr>
      <w:r>
        <w:rPr>
          <w:rFonts w:cs="Arial" w:ascii="Arial" w:hAnsi="Arial"/>
          <w:b/>
          <w:bCs/>
          <w:sz w:val="20"/>
          <w:szCs w:val="20"/>
        </w:rPr>
        <w:t>11.4.3.</w:t>
      </w:r>
      <w:r>
        <w:rPr>
          <w:rFonts w:cs="Arial" w:ascii="Arial" w:hAnsi="Arial"/>
          <w:sz w:val="20"/>
          <w:szCs w:val="20"/>
        </w:rPr>
        <w:t xml:space="preserve"> Indenizações e multas.</w:t>
      </w:r>
    </w:p>
    <w:p>
      <w:pPr>
        <w:pStyle w:val="Normal"/>
        <w:numPr>
          <w:ilvl w:val="0"/>
          <w:numId w:val="0"/>
        </w:numPr>
        <w:spacing w:lineRule="auto" w:line="276" w:before="120" w:after="120"/>
        <w:jc w:val="both"/>
        <w:rPr/>
      </w:pPr>
      <w:r>
        <w:rPr>
          <w:rFonts w:cs="Arial" w:ascii="Arial" w:hAnsi="Arial"/>
          <w:b/>
          <w:sz w:val="20"/>
          <w:szCs w:val="20"/>
        </w:rPr>
        <w:t>12. CLÁUSULA DÉCIMA SEGUNDA – VEDAÇÕES</w:t>
      </w:r>
    </w:p>
    <w:p>
      <w:pPr>
        <w:pStyle w:val="Normal"/>
        <w:numPr>
          <w:ilvl w:val="0"/>
          <w:numId w:val="0"/>
        </w:numPr>
        <w:spacing w:lineRule="auto" w:line="276" w:before="120" w:after="120"/>
        <w:ind w:left="425" w:hanging="0"/>
        <w:jc w:val="both"/>
        <w:rPr/>
      </w:pPr>
      <w:r>
        <w:rPr>
          <w:rFonts w:cs="Arial" w:ascii="Arial" w:hAnsi="Arial"/>
          <w:b/>
          <w:bCs/>
          <w:sz w:val="20"/>
          <w:szCs w:val="20"/>
        </w:rPr>
        <w:t>12.1.</w:t>
      </w:r>
      <w:r>
        <w:rPr>
          <w:rFonts w:cs="Arial" w:ascii="Arial" w:hAnsi="Arial"/>
          <w:sz w:val="20"/>
          <w:szCs w:val="20"/>
        </w:rPr>
        <w:t xml:space="preserve"> É vedado à CONTRATADA:</w:t>
      </w:r>
    </w:p>
    <w:p>
      <w:pPr>
        <w:pStyle w:val="Normal"/>
        <w:numPr>
          <w:ilvl w:val="0"/>
          <w:numId w:val="0"/>
        </w:numPr>
        <w:spacing w:lineRule="auto" w:line="276" w:before="120" w:after="120"/>
        <w:ind w:left="1134" w:hanging="0"/>
        <w:jc w:val="both"/>
        <w:rPr/>
      </w:pPr>
      <w:r>
        <w:rPr>
          <w:rFonts w:cs="Arial" w:ascii="Arial" w:hAnsi="Arial"/>
          <w:b/>
          <w:bCs/>
          <w:sz w:val="20"/>
          <w:szCs w:val="20"/>
        </w:rPr>
        <w:t>12.1.1.</w:t>
      </w:r>
      <w:r>
        <w:rPr>
          <w:rFonts w:cs="Arial" w:ascii="Arial" w:hAnsi="Arial"/>
          <w:sz w:val="20"/>
          <w:szCs w:val="20"/>
        </w:rPr>
        <w:t xml:space="preserve"> caucionar ou utilizar este Termo de Contrato para qualquer operação financeira;</w:t>
      </w:r>
    </w:p>
    <w:p>
      <w:pPr>
        <w:pStyle w:val="Normal"/>
        <w:numPr>
          <w:ilvl w:val="0"/>
          <w:numId w:val="0"/>
        </w:numPr>
        <w:spacing w:lineRule="auto" w:line="276" w:before="120" w:after="120"/>
        <w:ind w:left="1134" w:hanging="0"/>
        <w:jc w:val="both"/>
        <w:rPr/>
      </w:pPr>
      <w:r>
        <w:rPr>
          <w:rFonts w:cs="Arial" w:ascii="Arial" w:hAnsi="Arial"/>
          <w:b/>
          <w:bCs/>
          <w:sz w:val="20"/>
          <w:szCs w:val="20"/>
        </w:rPr>
        <w:t>12.1.2.</w:t>
      </w:r>
      <w:r>
        <w:rPr>
          <w:rFonts w:cs="Arial" w:ascii="Arial" w:hAnsi="Arial"/>
          <w:sz w:val="20"/>
          <w:szCs w:val="20"/>
        </w:rPr>
        <w:t xml:space="preserve"> interromper a execução contratual sob alegação de inadimplemento por parte da CONTRATANTE, salvo nos casos previstos em lei.</w:t>
      </w:r>
    </w:p>
    <w:p>
      <w:pPr>
        <w:pStyle w:val="Normal"/>
        <w:numPr>
          <w:ilvl w:val="0"/>
          <w:numId w:val="0"/>
        </w:numPr>
        <w:spacing w:lineRule="auto" w:line="276" w:before="120" w:after="120"/>
        <w:jc w:val="both"/>
        <w:rPr/>
      </w:pPr>
      <w:r>
        <w:rPr>
          <w:rFonts w:cs="Arial" w:ascii="Arial" w:hAnsi="Arial"/>
          <w:b/>
          <w:sz w:val="20"/>
          <w:szCs w:val="20"/>
        </w:rPr>
        <w:t>13. CLÁUSULA DÉCIMA TERCEIRA – DOS CASOS OMISSOS.</w:t>
      </w:r>
    </w:p>
    <w:p>
      <w:pPr>
        <w:pStyle w:val="Normal"/>
        <w:numPr>
          <w:ilvl w:val="0"/>
          <w:numId w:val="0"/>
        </w:numPr>
        <w:spacing w:lineRule="auto" w:line="276" w:before="120" w:after="120"/>
        <w:ind w:left="425" w:hanging="0"/>
        <w:jc w:val="both"/>
        <w:rPr/>
      </w:pPr>
      <w:r>
        <w:rPr>
          <w:rFonts w:cs="Arial" w:ascii="Arial" w:hAnsi="Arial"/>
          <w:b/>
          <w:bCs/>
          <w:sz w:val="20"/>
          <w:szCs w:val="20"/>
        </w:rPr>
        <w:t>13.1.</w:t>
      </w:r>
      <w:r>
        <w:rPr>
          <w:rFonts w:cs="Arial" w:ascii="Arial" w:hAnsi="Arial"/>
          <w:sz w:val="20"/>
          <w:szCs w:val="20"/>
        </w:rPr>
        <w:t xml:space="preserve">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numPr>
          <w:ilvl w:val="0"/>
          <w:numId w:val="0"/>
        </w:numPr>
        <w:spacing w:lineRule="auto" w:line="276" w:before="120" w:after="120"/>
        <w:jc w:val="both"/>
        <w:rPr/>
      </w:pPr>
      <w:r>
        <w:rPr>
          <w:rFonts w:cs="Arial" w:ascii="Arial" w:hAnsi="Arial"/>
          <w:b/>
          <w:sz w:val="20"/>
          <w:szCs w:val="20"/>
        </w:rPr>
        <w:t>14. CLÁUSULA DÉCIMA QUARTA – PUBLICAÇÃO</w:t>
      </w:r>
    </w:p>
    <w:p>
      <w:pPr>
        <w:pStyle w:val="Normal"/>
        <w:numPr>
          <w:ilvl w:val="0"/>
          <w:numId w:val="0"/>
        </w:numPr>
        <w:spacing w:lineRule="auto" w:line="276" w:before="120" w:after="120"/>
        <w:ind w:left="425" w:hanging="0"/>
        <w:jc w:val="both"/>
        <w:rPr/>
      </w:pPr>
      <w:r>
        <w:rPr>
          <w:rFonts w:cs="Arial" w:ascii="Arial" w:hAnsi="Arial"/>
          <w:b/>
          <w:bCs/>
          <w:sz w:val="20"/>
          <w:szCs w:val="20"/>
        </w:rPr>
        <w:t xml:space="preserve">14.1 </w:t>
      </w:r>
      <w:r>
        <w:rPr>
          <w:rFonts w:cs="Arial" w:ascii="Arial" w:hAnsi="Arial"/>
          <w:sz w:val="20"/>
          <w:szCs w:val="20"/>
        </w:rPr>
        <w:t>Incumbirá à CONTRATANTE providenciar a publicação deste instrumento, por extrato, no Diário Oficial da União, no prazo previsto na Lei nº 8.666, de 1993.</w:t>
      </w:r>
    </w:p>
    <w:p>
      <w:pPr>
        <w:pStyle w:val="Normal"/>
        <w:numPr>
          <w:ilvl w:val="0"/>
          <w:numId w:val="0"/>
        </w:numPr>
        <w:spacing w:lineRule="auto" w:line="276" w:before="120" w:after="120"/>
        <w:jc w:val="both"/>
        <w:rPr/>
      </w:pPr>
      <w:r>
        <w:rPr>
          <w:rFonts w:cs="Arial" w:ascii="Arial" w:hAnsi="Arial"/>
          <w:b/>
          <w:sz w:val="20"/>
          <w:szCs w:val="20"/>
        </w:rPr>
        <w:t>15. CLÁUSULA DÉCIMA QUINTA – FORO</w:t>
      </w:r>
    </w:p>
    <w:p>
      <w:pPr>
        <w:pStyle w:val="Normal"/>
        <w:numPr>
          <w:ilvl w:val="0"/>
          <w:numId w:val="0"/>
        </w:numPr>
        <w:spacing w:lineRule="auto" w:line="276" w:before="120" w:after="120"/>
        <w:jc w:val="both"/>
        <w:rPr/>
      </w:pPr>
      <w:r>
        <w:rPr>
          <w:rFonts w:cs="Arial" w:ascii="Arial" w:hAnsi="Arial"/>
          <w:b/>
          <w:bCs/>
          <w:sz w:val="20"/>
          <w:szCs w:val="20"/>
        </w:rPr>
        <w:t xml:space="preserve">15.1. </w:t>
      </w:r>
      <w:r>
        <w:rPr>
          <w:rFonts w:cs="Arial" w:ascii="Arial" w:hAnsi="Arial"/>
          <w:sz w:val="20"/>
          <w:szCs w:val="20"/>
        </w:rPr>
        <w:t xml:space="preserve">É eleito o Foro da </w:t>
      </w:r>
      <w:r>
        <w:rPr>
          <w:rFonts w:cs="Arial" w:ascii="Arial" w:hAnsi="Arial"/>
          <w:color w:val="000000"/>
          <w:sz w:val="20"/>
          <w:szCs w:val="20"/>
        </w:rPr>
        <w:t>Seção Judiciária</w:t>
      </w:r>
      <w:r>
        <w:rPr>
          <w:rFonts w:cs="Arial" w:ascii="Arial" w:hAnsi="Arial"/>
          <w:color w:val="FF0000"/>
          <w:sz w:val="20"/>
          <w:szCs w:val="20"/>
        </w:rPr>
        <w:t xml:space="preserve"> </w:t>
      </w:r>
      <w:r>
        <w:rPr>
          <w:rFonts w:cs="Arial" w:ascii="Arial" w:hAnsi="Arial"/>
          <w:color w:val="000000"/>
          <w:sz w:val="20"/>
          <w:szCs w:val="20"/>
        </w:rPr>
        <w:t xml:space="preserve">de Pernambuco, Subseção Judiciária de Petrolina/PE </w:t>
      </w:r>
      <w:r>
        <w:rPr>
          <w:rFonts w:cs="Arial" w:ascii="Arial" w:hAnsi="Arial"/>
          <w:sz w:val="20"/>
          <w:szCs w:val="20"/>
        </w:rPr>
        <w:t xml:space="preserve">- Justiça Federal, para dirimir os litígios que decorrerem da execução deste Termo de Contrato que não possam ser compostos pela conciliação, conforme art. 55, §2º da Lei nº 8.666/93. </w:t>
      </w:r>
    </w:p>
    <w:p>
      <w:pPr>
        <w:pStyle w:val="Normal"/>
        <w:spacing w:lineRule="auto" w:line="360" w:before="0" w:after="120"/>
        <w:ind w:right="0" w:firstLine="540"/>
        <w:jc w:val="both"/>
        <w:rPr>
          <w:rFonts w:ascii="Arial" w:hAnsi="Arial" w:cs="Arial"/>
          <w:sz w:val="20"/>
          <w:szCs w:val="20"/>
        </w:rPr>
      </w:pPr>
      <w:r>
        <w:rPr>
          <w:rFonts w:cs="Arial" w:ascii="Arial" w:hAnsi="Arial"/>
          <w:sz w:val="20"/>
          <w:szCs w:val="20"/>
        </w:rPr>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0"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pPr>
      <w:r>
        <w:rPr>
          <w:rFonts w:cs="Arial" w:ascii="Arial" w:hAnsi="Arial"/>
          <w:sz w:val="20"/>
          <w:szCs w:val="20"/>
        </w:rPr>
        <w:t>1-</w:t>
      </w:r>
    </w:p>
    <w:p>
      <w:pPr>
        <w:sectPr>
          <w:headerReference w:type="default" r:id="rId8"/>
          <w:footerReference w:type="default" r:id="rId9"/>
          <w:type w:val="nextPage"/>
          <w:pgSz w:w="11906" w:h="16838"/>
          <w:pgMar w:left="1701" w:right="1134" w:header="1418" w:top="3548" w:footer="708" w:bottom="1418" w:gutter="0"/>
          <w:pgNumType w:fmt="decimal"/>
          <w:formProt w:val="false"/>
          <w:textDirection w:val="lrTb"/>
          <w:docGrid w:type="default" w:linePitch="360" w:charSpace="4294961151"/>
        </w:sectPr>
        <w:pStyle w:val="Normal"/>
        <w:spacing w:before="0" w:after="120"/>
        <w:jc w:val="both"/>
        <w:rPr/>
      </w:pPr>
      <w:r>
        <w:rPr>
          <w:rFonts w:cs="Arial" w:ascii="Arial" w:hAnsi="Arial"/>
          <w:sz w:val="20"/>
          <w:szCs w:val="20"/>
        </w:rPr>
        <w:t xml:space="preserve">2- </w:t>
      </w:r>
    </w:p>
    <w:p>
      <w:pPr>
        <w:pStyle w:val="Normal"/>
        <w:spacing w:before="0" w:after="0"/>
        <w:jc w:val="center"/>
        <w:rPr>
          <w:rFonts w:ascii="Times New Roman" w:hAnsi="Times New Roman" w:cs="Arial"/>
          <w:b/>
          <w:b/>
          <w:bCs/>
          <w:sz w:val="24"/>
          <w:szCs w:val="24"/>
        </w:rPr>
      </w:pPr>
      <w:r>
        <w:rPr>
          <w:rFonts w:cs="Arial" w:ascii="Times New Roman" w:hAnsi="Times New Roman"/>
          <w:b/>
          <w:bCs/>
          <w:sz w:val="24"/>
          <w:szCs w:val="24"/>
        </w:rPr>
      </w:r>
    </w:p>
    <w:p>
      <w:pPr>
        <w:pStyle w:val="Normal"/>
        <w:spacing w:before="0" w:after="0"/>
        <w:jc w:val="center"/>
        <w:rPr/>
      </w:pPr>
      <w:r>
        <w:rPr>
          <w:rFonts w:cs="Arial" w:ascii="Times New Roman" w:hAnsi="Times New Roman"/>
          <w:b/>
          <w:bCs/>
          <w:sz w:val="24"/>
          <w:szCs w:val="24"/>
        </w:rPr>
        <w:t>ANEXO IV</w:t>
      </w:r>
    </w:p>
    <w:p>
      <w:pPr>
        <w:pStyle w:val="Normal"/>
        <w:tabs>
          <w:tab w:val="left" w:pos="3030" w:leader="none"/>
        </w:tabs>
        <w:spacing w:lineRule="atLeast" w:line="100"/>
        <w:jc w:val="center"/>
        <w:rPr/>
      </w:pPr>
      <w:r>
        <w:rPr/>
      </w:r>
    </w:p>
    <w:p>
      <w:pPr>
        <w:pStyle w:val="Normal"/>
        <w:tabs>
          <w:tab w:val="left" w:pos="3030" w:leader="none"/>
        </w:tabs>
        <w:spacing w:lineRule="atLeast" w:line="100"/>
        <w:jc w:val="center"/>
        <w:rPr/>
      </w:pPr>
      <w:r>
        <w:rPr>
          <w:rFonts w:cs="Arial" w:ascii="Arial" w:hAnsi="Arial"/>
          <w:b/>
          <w:sz w:val="24"/>
          <w:szCs w:val="24"/>
        </w:rPr>
        <w:t>PLANILHA DE PREÇO MÉDIO ESTIMADO</w:t>
      </w:r>
    </w:p>
    <w:p>
      <w:pPr>
        <w:pStyle w:val="Normal"/>
        <w:tabs>
          <w:tab w:val="left" w:pos="3030" w:leader="none"/>
        </w:tabs>
        <w:spacing w:lineRule="atLeast" w:line="100"/>
        <w:jc w:val="center"/>
        <w:rPr/>
      </w:pPr>
      <w:r>
        <w:rPr/>
      </w:r>
    </w:p>
    <w:p>
      <w:pPr>
        <w:pStyle w:val="Normal"/>
        <w:tabs>
          <w:tab w:val="left" w:pos="3030" w:leader="none"/>
        </w:tabs>
        <w:spacing w:lineRule="atLeast" w:line="100"/>
        <w:jc w:val="center"/>
        <w:rPr/>
      </w:pPr>
      <w:r>
        <w:rPr/>
      </w:r>
    </w:p>
    <w:tbl>
      <w:tblPr>
        <w:tblW w:w="14890" w:type="dxa"/>
        <w:jc w:val="left"/>
        <w:tblInd w:w="13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70"/>
        <w:gridCol w:w="8003"/>
        <w:gridCol w:w="961"/>
        <w:gridCol w:w="1020"/>
        <w:gridCol w:w="1079"/>
        <w:gridCol w:w="1020"/>
        <w:gridCol w:w="1018"/>
        <w:gridCol w:w="2"/>
        <w:gridCol w:w="1215"/>
      </w:tblGrid>
      <w:tr>
        <w:trPr/>
        <w:tc>
          <w:tcPr>
            <w:tcW w:w="14888" w:type="dxa"/>
            <w:gridSpan w:val="9"/>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01 (Local de Entrega: Reitoria e Campus Petrolina)</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80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pPr>
            <w:r>
              <w:rPr>
                <w:rFonts w:eastAsia="Arial" w:cs="Arial" w:ascii="Arial" w:hAnsi="Arial"/>
                <w:b/>
                <w:bCs/>
                <w:color w:val="000000"/>
                <w:sz w:val="16"/>
                <w:szCs w:val="16"/>
                <w:lang w:eastAsia="ar-SA" w:bidi="ar-SA"/>
              </w:rPr>
              <w:t xml:space="preserve"> </w:t>
            </w:r>
            <w:r>
              <w:rPr>
                <w:rFonts w:eastAsia="Times New Roman" w:cs="Arial" w:ascii="Arial" w:hAnsi="Arial"/>
                <w:b/>
                <w:bCs/>
                <w:color w:val="000000"/>
                <w:sz w:val="16"/>
                <w:szCs w:val="16"/>
                <w:lang w:eastAsia="ar-SA" w:bidi="ar-SA"/>
              </w:rPr>
              <w:t>Reitoria</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Campus Petrolina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01</w:t>
            </w:r>
          </w:p>
        </w:tc>
        <w:tc>
          <w:tcPr>
            <w:tcW w:w="80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2.140</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6"/>
                <w:szCs w:val="16"/>
              </w:rPr>
            </w:pPr>
            <w:r>
              <w:rPr>
                <w:rFonts w:cs="Arial" w:ascii="Arial" w:hAnsi="Arial"/>
                <w:sz w:val="16"/>
                <w:szCs w:val="16"/>
              </w:rPr>
              <w:t>1.488</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3.628</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9,56</w:t>
            </w:r>
          </w:p>
        </w:tc>
        <w:tc>
          <w:tcPr>
            <w:tcW w:w="1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34.683,68</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02</w:t>
            </w:r>
          </w:p>
        </w:tc>
        <w:tc>
          <w:tcPr>
            <w:tcW w:w="80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16</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6"/>
                <w:szCs w:val="16"/>
              </w:rPr>
            </w:pPr>
            <w:r>
              <w:rPr>
                <w:rFonts w:cs="Arial" w:ascii="Arial" w:hAnsi="Arial"/>
                <w:sz w:val="16"/>
                <w:szCs w:val="16"/>
              </w:rPr>
              <w:t>-</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16</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367,20</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03</w:t>
            </w:r>
          </w:p>
        </w:tc>
        <w:tc>
          <w:tcPr>
            <w:tcW w:w="80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Garrafa 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80</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6"/>
                <w:szCs w:val="16"/>
              </w:rPr>
            </w:pPr>
            <w:r>
              <w:rPr>
                <w:rFonts w:cs="Arial" w:ascii="Arial" w:hAnsi="Arial"/>
                <w:sz w:val="16"/>
                <w:szCs w:val="16"/>
              </w:rPr>
              <w:t>-</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80</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58,40</w:t>
            </w:r>
          </w:p>
        </w:tc>
      </w:tr>
      <w:tr>
        <w:trPr/>
        <w:tc>
          <w:tcPr>
            <w:tcW w:w="13671"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01 (R$)</w:t>
            </w:r>
          </w:p>
        </w:tc>
        <w:tc>
          <w:tcPr>
            <w:tcW w:w="121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35.109,28</w:t>
            </w:r>
          </w:p>
        </w:tc>
      </w:tr>
    </w:tbl>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tbl>
      <w:tblPr>
        <w:tblW w:w="14890" w:type="dxa"/>
        <w:jc w:val="left"/>
        <w:tblInd w:w="1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10"/>
        <w:gridCol w:w="9978"/>
        <w:gridCol w:w="1080"/>
        <w:gridCol w:w="1020"/>
        <w:gridCol w:w="1016"/>
        <w:gridCol w:w="2"/>
        <w:gridCol w:w="1283"/>
      </w:tblGrid>
      <w:tr>
        <w:trPr/>
        <w:tc>
          <w:tcPr>
            <w:tcW w:w="1488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02 (Local de Entrega: Campus Floresta)</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1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04</w:t>
            </w:r>
          </w:p>
        </w:tc>
        <w:tc>
          <w:tcPr>
            <w:tcW w:w="99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672</w:t>
            </w:r>
          </w:p>
        </w:tc>
        <w:tc>
          <w:tcPr>
            <w:tcW w:w="101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6.538,56</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05</w:t>
            </w:r>
          </w:p>
        </w:tc>
        <w:tc>
          <w:tcPr>
            <w:tcW w:w="99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10</w:t>
            </w:r>
          </w:p>
        </w:tc>
        <w:tc>
          <w:tcPr>
            <w:tcW w:w="101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06</w:t>
            </w:r>
          </w:p>
        </w:tc>
        <w:tc>
          <w:tcPr>
            <w:tcW w:w="99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120</w:t>
            </w:r>
          </w:p>
        </w:tc>
        <w:tc>
          <w:tcPr>
            <w:tcW w:w="101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8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87,60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02 (R$)</w:t>
            </w:r>
          </w:p>
        </w:tc>
        <w:tc>
          <w:tcPr>
            <w:tcW w:w="1285"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6.855,66</w:t>
            </w:r>
          </w:p>
        </w:tc>
      </w:tr>
    </w:tbl>
    <w:p>
      <w:pPr>
        <w:pStyle w:val="Corpodetexto"/>
        <w:rPr/>
      </w:pPr>
      <w:r>
        <w:rPr/>
      </w:r>
    </w:p>
    <w:tbl>
      <w:tblPr>
        <w:tblW w:w="14870" w:type="dxa"/>
        <w:jc w:val="left"/>
        <w:tblInd w:w="1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10"/>
        <w:gridCol w:w="9974"/>
        <w:gridCol w:w="1080"/>
        <w:gridCol w:w="1020"/>
        <w:gridCol w:w="1020"/>
        <w:gridCol w:w="1265"/>
      </w:tblGrid>
      <w:tr>
        <w:trPr/>
        <w:tc>
          <w:tcPr>
            <w:tcW w:w="1486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03 (Local de Entrega: Campus Petrolina Zona Rural)</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07</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4.000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38.920,00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08</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06</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137,70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03 (R$)</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39.057,70</w:t>
            </w:r>
          </w:p>
        </w:tc>
      </w:tr>
    </w:tbl>
    <w:p>
      <w:pPr>
        <w:pStyle w:val="Corpodetexto"/>
        <w:rPr/>
      </w:pPr>
      <w:r>
        <w:rPr/>
      </w:r>
    </w:p>
    <w:p>
      <w:pPr>
        <w:pStyle w:val="Normal"/>
        <w:rPr/>
      </w:pPr>
      <w:r>
        <w:rPr/>
      </w:r>
    </w:p>
    <w:p>
      <w:pPr>
        <w:pStyle w:val="Normal"/>
        <w:rPr/>
      </w:pPr>
      <w:r>
        <w:rPr/>
      </w:r>
    </w:p>
    <w:p>
      <w:pPr>
        <w:pStyle w:val="Normal"/>
        <w:rPr/>
      </w:pPr>
      <w:r>
        <w:rPr/>
      </w:r>
    </w:p>
    <w:tbl>
      <w:tblPr>
        <w:tblW w:w="14870" w:type="dxa"/>
        <w:jc w:val="left"/>
        <w:tblInd w:w="1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10"/>
        <w:gridCol w:w="9974"/>
        <w:gridCol w:w="1080"/>
        <w:gridCol w:w="1020"/>
        <w:gridCol w:w="1020"/>
        <w:gridCol w:w="1265"/>
      </w:tblGrid>
      <w:tr>
        <w:trPr/>
        <w:tc>
          <w:tcPr>
            <w:tcW w:w="1486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04 (Local de Entrega: Campus Salgueiro)</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09</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840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8.173,20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10</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83</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1.904,85</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11</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370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270,10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04 (R$)</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10.348,15</w:t>
            </w:r>
          </w:p>
        </w:tc>
      </w:tr>
    </w:tbl>
    <w:p>
      <w:pPr>
        <w:pStyle w:val="Corpodetexto"/>
        <w:rPr/>
      </w:pPr>
      <w:r>
        <w:rPr/>
      </w:r>
    </w:p>
    <w:tbl>
      <w:tblPr>
        <w:tblW w:w="14870" w:type="dxa"/>
        <w:jc w:val="left"/>
        <w:tblInd w:w="1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10"/>
        <w:gridCol w:w="9974"/>
        <w:gridCol w:w="1080"/>
        <w:gridCol w:w="1020"/>
        <w:gridCol w:w="1020"/>
        <w:gridCol w:w="1265"/>
      </w:tblGrid>
      <w:tr>
        <w:trPr/>
        <w:tc>
          <w:tcPr>
            <w:tcW w:w="1486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05 (Local de Entrega: Campus Santa Maria da Boa Vista)</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12</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2.820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27.438,60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13</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459,00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14</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160,60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05 (R$)</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28.058,20</w:t>
            </w:r>
          </w:p>
        </w:tc>
      </w:tr>
    </w:tbl>
    <w:p>
      <w:pPr>
        <w:pStyle w:val="Corpodetexto"/>
        <w:rPr/>
      </w:pPr>
      <w:r>
        <w:rPr/>
      </w:r>
    </w:p>
    <w:p>
      <w:pPr>
        <w:pStyle w:val="Corpodetexto"/>
        <w:rPr/>
      </w:pPr>
      <w:r>
        <w:rPr/>
      </w:r>
    </w:p>
    <w:p>
      <w:pPr>
        <w:pStyle w:val="Normal"/>
        <w:rPr/>
      </w:pPr>
      <w:r>
        <w:rPr/>
      </w:r>
    </w:p>
    <w:tbl>
      <w:tblPr>
        <w:tblW w:w="14810" w:type="dxa"/>
        <w:jc w:val="left"/>
        <w:tblInd w:w="1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10"/>
        <w:gridCol w:w="9976"/>
        <w:gridCol w:w="1080"/>
        <w:gridCol w:w="1021"/>
        <w:gridCol w:w="1018"/>
        <w:gridCol w:w="2"/>
        <w:gridCol w:w="1202"/>
      </w:tblGrid>
      <w:tr>
        <w:trPr/>
        <w:tc>
          <w:tcPr>
            <w:tcW w:w="1480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06 (Local de Entrega: Campus Serra Talhada)</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15</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6.000</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58.380,00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16</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56</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1.285,20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17</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564</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411,72</w:t>
            </w:r>
          </w:p>
        </w:tc>
      </w:tr>
      <w:tr>
        <w:trPr/>
        <w:tc>
          <w:tcPr>
            <w:tcW w:w="1360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06 (R$)</w:t>
            </w:r>
          </w:p>
        </w:tc>
        <w:tc>
          <w:tcPr>
            <w:tcW w:w="120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60.076,92</w:t>
            </w:r>
          </w:p>
        </w:tc>
      </w:tr>
    </w:tbl>
    <w:p>
      <w:pPr>
        <w:pStyle w:val="Corpodetexto"/>
        <w:rPr/>
      </w:pPr>
      <w:r>
        <w:rPr/>
      </w:r>
    </w:p>
    <w:p>
      <w:pPr>
        <w:pStyle w:val="Normal"/>
        <w:rPr/>
      </w:pPr>
      <w:r>
        <w:rPr/>
      </w:r>
    </w:p>
    <w:tbl>
      <w:tblPr>
        <w:tblW w:w="14810" w:type="dxa"/>
        <w:jc w:val="left"/>
        <w:tblInd w:w="16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510"/>
        <w:gridCol w:w="9976"/>
        <w:gridCol w:w="1080"/>
        <w:gridCol w:w="1021"/>
        <w:gridCol w:w="1018"/>
        <w:gridCol w:w="2"/>
        <w:gridCol w:w="1202"/>
      </w:tblGrid>
      <w:tr>
        <w:trPr/>
        <w:tc>
          <w:tcPr>
            <w:tcW w:w="1480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Item 18 (Local de Entrega: Campus Ouricuri)</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18"/>
                <w:szCs w:val="18"/>
              </w:rPr>
            </w:pPr>
            <w:r>
              <w:rPr>
                <w:rFonts w:cs="Arial" w:ascii="Arial" w:hAnsi="Arial"/>
                <w:sz w:val="18"/>
                <w:szCs w:val="18"/>
              </w:rPr>
              <w:t>18</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p>
            <w:pPr>
              <w:pStyle w:val="Contedodatabela"/>
              <w:suppressAutoHyphens w:val="false"/>
              <w:snapToGrid w:val="false"/>
              <w:spacing w:lineRule="atLeast" w:line="100" w:before="0" w:after="113"/>
              <w:ind w:left="-10" w:right="5" w:hanging="0"/>
              <w:jc w:val="both"/>
              <w:rPr/>
            </w:pPr>
            <w:r>
              <w:rPr>
                <w:rFonts w:eastAsia="Lucida Sans Unicode" w:cs="Arial" w:ascii="Arial" w:hAnsi="Arial"/>
                <w:b/>
                <w:bCs/>
                <w:color w:val="00000A"/>
                <w:sz w:val="16"/>
                <w:szCs w:val="16"/>
                <w:lang w:val="pt-BR" w:eastAsia="zh-CN" w:bidi="hi-IN"/>
              </w:rPr>
              <w:t xml:space="preserve">Local de Entrega: </w:t>
            </w:r>
            <w:r>
              <w:rPr>
                <w:rFonts w:eastAsia="Lucida Sans Unicode" w:cs="Arial" w:ascii="Arial" w:hAnsi="Arial"/>
                <w:b w:val="false"/>
                <w:bCs w:val="false"/>
                <w:color w:val="00000A"/>
                <w:sz w:val="16"/>
                <w:szCs w:val="16"/>
                <w:lang w:val="pt-BR" w:eastAsia="zh-CN" w:bidi="hi-IN"/>
              </w:rPr>
              <w:t>Campus Ouricuri.</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1.200</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16"/>
                <w:szCs w:val="16"/>
              </w:rPr>
            </w:pPr>
            <w:r>
              <w:rPr>
                <w:rFonts w:cs="Arial" w:ascii="Arial" w:hAnsi="Arial"/>
                <w:b/>
                <w:bCs/>
                <w:sz w:val="16"/>
                <w:szCs w:val="16"/>
              </w:rPr>
              <w:t>11.676,00</w:t>
            </w:r>
          </w:p>
        </w:tc>
      </w:tr>
      <w:tr>
        <w:trPr/>
        <w:tc>
          <w:tcPr>
            <w:tcW w:w="1360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Item 18 (R$)</w:t>
            </w:r>
          </w:p>
        </w:tc>
        <w:tc>
          <w:tcPr>
            <w:tcW w:w="120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11.676,00</w:t>
            </w:r>
          </w:p>
        </w:tc>
      </w:tr>
    </w:tbl>
    <w:p>
      <w:pPr>
        <w:pStyle w:val="Corpodetexto"/>
        <w:tabs>
          <w:tab w:val="left" w:pos="3030" w:leader="none"/>
        </w:tabs>
        <w:spacing w:lineRule="atLeast" w:line="100" w:before="0" w:after="120"/>
        <w:jc w:val="center"/>
        <w:rPr/>
      </w:pPr>
      <w:r>
        <w:rPr/>
      </w:r>
    </w:p>
    <w:sectPr>
      <w:headerReference w:type="default" r:id="rId10"/>
      <w:footerReference w:type="default" r:id="rId11"/>
      <w:type w:val="nextPage"/>
      <w:pgSz w:orient="landscape" w:w="16838" w:h="11906"/>
      <w:pgMar w:left="1134" w:right="1134" w:header="0" w:top="1134" w:footer="0" w:bottom="1134" w:gutter="0"/>
      <w:pgNumType w:start="37"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Segoe UI Symbol">
    <w:charset w:val="00"/>
    <w:family w:val="roman"/>
    <w:pitch w:val="variable"/>
  </w:font>
  <w:font w:name="Calibri Light">
    <w:charset w:val="00"/>
    <w:family w:val="roman"/>
    <w:pitch w:val="variable"/>
  </w:font>
  <w:font w:name="Arial">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r>
  </w:p>
  <w:p>
    <w:pPr>
      <w:pStyle w:val="Rodap"/>
      <w:jc w:val="center"/>
      <w:rPr/>
    </w:pPr>
    <w:r>
      <w:rPr>
        <w:rFonts w:cs="Arial" w:ascii="Arial" w:hAnsi="Arial"/>
        <w:b w:val="false"/>
        <w:bCs w:val="false"/>
        <w:sz w:val="16"/>
        <w:szCs w:val="16"/>
      </w:rPr>
      <w:t xml:space="preserve">PREGÃO ELETRÔNICO SRP N° 06/2018 DO IF SERTÃO – PE, PROCESSO ADMINISTRATIVO N°  </w:t>
    </w:r>
    <w:bookmarkStart w:id="7" w:name="__DdeLink__8256_1202029779"/>
    <w:r>
      <w:rPr>
        <w:rFonts w:cs="Arial" w:ascii="Times New Roman" w:hAnsi="Times New Roman"/>
        <w:b w:val="false"/>
        <w:bCs/>
        <w:i w:val="false"/>
        <w:iCs w:val="false"/>
        <w:color w:val="00000A"/>
        <w:sz w:val="24"/>
        <w:szCs w:val="24"/>
      </w:rPr>
      <w:t xml:space="preserve"> </w:t>
    </w:r>
    <w:bookmarkEnd w:id="7"/>
    <w:r>
      <w:rPr>
        <w:rFonts w:eastAsia="Times New Roman" w:cs="Arial" w:ascii="Arial" w:hAnsi="Arial"/>
        <w:b w:val="false"/>
        <w:bCs w:val="false"/>
        <w:i w:val="false"/>
        <w:iCs w:val="false"/>
        <w:color w:val="00000A"/>
        <w:sz w:val="16"/>
        <w:szCs w:val="16"/>
        <w:lang w:val="pt-BR" w:eastAsia="pt-BR" w:bidi="ar-SA"/>
      </w:rPr>
      <w:t xml:space="preserve">23600.001631.2018-10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Times New Roman" w:hAnsi="Times New Roman" w:cs="Arial"/>
        <w:b w:val="false"/>
        <w:b w:val="false"/>
        <w:bCs w:val="false"/>
        <w:color w:val="00000A"/>
        <w:sz w:val="16"/>
        <w:szCs w:val="16"/>
      </w:rPr>
    </w:pPr>
    <w:r>
      <w:rPr>
        <w:rFonts w:cs="Arial" w:ascii="Times New Roman" w:hAnsi="Times New Roman"/>
        <w:b w:val="false"/>
        <w:bCs w:val="false"/>
        <w:color w:val="00000A"/>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pPr>
    <w:r>
      <w:rPr/>
      <w:t xml:space="preserve"> </w:t>
    </w:r>
    <w:r>
      <w:drawing>
        <wp:anchor behindDoc="1" distT="0" distB="0" distL="114935" distR="114935" simplePos="0" locked="0" layoutInCell="1" allowOverlap="1" relativeHeight="40">
          <wp:simplePos x="0" y="0"/>
          <wp:positionH relativeFrom="column">
            <wp:posOffset>-489585</wp:posOffset>
          </wp:positionH>
          <wp:positionV relativeFrom="paragraph">
            <wp:posOffset>-421640</wp:posOffset>
          </wp:positionV>
          <wp:extent cx="1423035" cy="53911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114935" distR="114935" simplePos="0" locked="0" layoutInCell="1" allowOverlap="1" relativeHeight="79">
          <wp:simplePos x="0" y="0"/>
          <wp:positionH relativeFrom="column">
            <wp:posOffset>5229860</wp:posOffset>
          </wp:positionH>
          <wp:positionV relativeFrom="paragraph">
            <wp:posOffset>-222250</wp:posOffset>
          </wp:positionV>
          <wp:extent cx="807085" cy="742950"/>
          <wp:effectExtent l="0" t="0" r="0" b="0"/>
          <wp:wrapNone/>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2"/>
                  <a:srcRect l="0" t="0" r="0" b="57108"/>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1" allowOverlap="1" relativeHeight="118">
          <wp:simplePos x="0" y="0"/>
          <wp:positionH relativeFrom="column">
            <wp:posOffset>2604770</wp:posOffset>
          </wp:positionH>
          <wp:positionV relativeFrom="paragraph">
            <wp:posOffset>-566420</wp:posOffset>
          </wp:positionV>
          <wp:extent cx="529590" cy="519430"/>
          <wp:effectExtent l="0" t="0" r="0" b="0"/>
          <wp:wrapTopAndBottom/>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3"/>
                  <a:stretch>
                    <a:fillRect/>
                  </a:stretch>
                </pic:blipFill>
                <pic:spPr bwMode="auto">
                  <a:xfrm>
                    <a:off x="0" y="0"/>
                    <a:ext cx="529590" cy="519430"/>
                  </a:xfrm>
                  <a:prstGeom prst="rect">
                    <a:avLst/>
                  </a:prstGeom>
                </pic:spPr>
              </pic:pic>
            </a:graphicData>
          </a:graphic>
        </wp:anchor>
      </w:drawing>
    </w:r>
    <w:r>
      <w:rPr/>
      <w:t xml:space="preserve"> </w:t>
    </w:r>
    <w:r>
      <w:rPr/>
      <w:t xml:space="preserve">         </w:t>
    </w:r>
  </w:p>
  <w:p>
    <w:pPr>
      <w:pStyle w:val="Normal"/>
      <w:jc w:val="center"/>
      <w:rPr>
        <w:sz w:val="16"/>
        <w:szCs w:val="16"/>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sz w:val="16"/>
        <w:szCs w:val="16"/>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sz w:val="16"/>
        <w:szCs w:val="16"/>
      </w:rPr>
    </w:pPr>
    <w:r>
      <w:rPr>
        <w:rFonts w:cs="Bookman Old Style" w:ascii="Arial" w:hAnsi="Arial"/>
        <w:b/>
        <w:bCs/>
        <w:sz w:val="16"/>
        <w:szCs w:val="16"/>
      </w:rPr>
      <w:t>DIRETORIA DE LICITAÇÕES - DLIC</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pPr>
    <w:r>
      <w:rPr/>
      <w:tab/>
      <w:t xml:space="preserve">  </w:t>
    </w:r>
    <w:r>
      <w:drawing>
        <wp:anchor behindDoc="1" distT="0" distB="0" distL="114935" distR="114935" simplePos="0" locked="0" layoutInCell="1" allowOverlap="1" relativeHeight="122">
          <wp:simplePos x="0" y="0"/>
          <wp:positionH relativeFrom="column">
            <wp:posOffset>-3810</wp:posOffset>
          </wp:positionH>
          <wp:positionV relativeFrom="paragraph">
            <wp:posOffset>116840</wp:posOffset>
          </wp:positionV>
          <wp:extent cx="1423035" cy="539115"/>
          <wp:effectExtent l="0" t="0" r="0" b="0"/>
          <wp:wrapNone/>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0" distR="0" simplePos="0" locked="0" layoutInCell="1" allowOverlap="1" relativeHeight="126">
          <wp:simplePos x="0" y="0"/>
          <wp:positionH relativeFrom="column">
            <wp:posOffset>2604770</wp:posOffset>
          </wp:positionH>
          <wp:positionV relativeFrom="paragraph">
            <wp:posOffset>-47625</wp:posOffset>
          </wp:positionV>
          <wp:extent cx="529590" cy="519430"/>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r>
      <w:rPr/>
      <w:t xml:space="preserve">           </w:t>
    </w:r>
  </w:p>
  <w:p>
    <w:pPr>
      <w:pStyle w:val="Normal"/>
      <w:jc w:val="center"/>
      <w:rPr>
        <w:rFonts w:ascii="Arial" w:hAnsi="Arial" w:cs="Arial"/>
        <w:b/>
        <w:b/>
        <w:bCs/>
        <w:sz w:val="18"/>
        <w:szCs w:val="18"/>
      </w:rPr>
    </w:pPr>
    <w:r>
      <w:rPr>
        <w:rFonts w:cs="Arial" w:ascii="Arial" w:hAnsi="Arial"/>
        <w:b/>
        <w:bCs/>
        <w:sz w:val="18"/>
        <w:szCs w:val="18"/>
      </w:rPr>
      <w:drawing>
        <wp:anchor behindDoc="1" distT="0" distB="0" distL="114935" distR="114935" simplePos="0" locked="0" layoutInCell="1" allowOverlap="1" relativeHeight="130">
          <wp:simplePos x="0" y="0"/>
          <wp:positionH relativeFrom="column">
            <wp:posOffset>8799195</wp:posOffset>
          </wp:positionH>
          <wp:positionV relativeFrom="paragraph">
            <wp:posOffset>43180</wp:posOffset>
          </wp:positionV>
          <wp:extent cx="807085" cy="742950"/>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3"/>
                  <a:srcRect l="0" t="0" r="0" b="57108"/>
                  <a:stretch>
                    <a:fillRect/>
                  </a:stretch>
                </pic:blipFill>
                <pic:spPr bwMode="auto">
                  <a:xfrm>
                    <a:off x="0" y="0"/>
                    <a:ext cx="807085" cy="742950"/>
                  </a:xfrm>
                  <a:prstGeom prst="rect">
                    <a:avLst/>
                  </a:prstGeom>
                </pic:spPr>
              </pic:pic>
            </a:graphicData>
          </a:graphic>
        </wp:anchor>
      </w:drawing>
    </w:r>
  </w:p>
  <w:p>
    <w:pPr>
      <w:pStyle w:val="Normal"/>
      <w:jc w:val="center"/>
      <w:rPr>
        <w:rFonts w:ascii="Arial" w:hAnsi="Arial" w:cs="Arial"/>
        <w:b/>
        <w:b/>
        <w:bCs/>
        <w:sz w:val="18"/>
        <w:szCs w:val="18"/>
      </w:rPr>
    </w:pPr>
    <w:r>
      <w:rPr>
        <w:rFonts w:cs="Arial" w:ascii="Arial" w:hAnsi="Arial"/>
        <w:b/>
        <w:bCs/>
        <w:sz w:val="18"/>
        <w:szCs w:val="18"/>
      </w:rPr>
    </w:r>
  </w:p>
  <w:p>
    <w:pPr>
      <w:pStyle w:val="Normal"/>
      <w:jc w:val="center"/>
      <w:rPr>
        <w:rFonts w:ascii="Arial" w:hAnsi="Arial" w:cs="Arial"/>
        <w:b/>
        <w:b/>
        <w:bCs/>
        <w:sz w:val="18"/>
        <w:szCs w:val="18"/>
      </w:rPr>
    </w:pPr>
    <w:r>
      <w:rPr>
        <w:rFonts w:cs="Arial" w:ascii="Arial" w:hAnsi="Arial"/>
        <w:b/>
        <w:bCs/>
        <w:sz w:val="18"/>
        <w:szCs w:val="18"/>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pPr>
    <w:r>
      <w:rPr>
        <w:rFonts w:cs="Arial" w:ascii="Arial" w:hAnsi="Arial"/>
        <w:b/>
        <w:bCs/>
        <w:sz w:val="16"/>
        <w:szCs w:val="16"/>
      </w:rPr>
      <w:t>MINISTÉRIO DA EDUCAÇÃO</w:t>
    </w:r>
  </w:p>
  <w:p>
    <w:pPr>
      <w:pStyle w:val="Normal"/>
      <w:jc w:val="center"/>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szCs w:val="24"/>
        <w:bCs/>
        <w:rFonts w:ascii="Times New Roman" w:hAnsi="Times New Roman"/>
      </w:rPr>
    </w:lvl>
    <w:lvl w:ilvl="1">
      <w:start w:val="1"/>
      <w:numFmt w:val="decimal"/>
      <w:lvlText w:val="%1.%2."/>
      <w:lvlJc w:val="left"/>
      <w:pPr>
        <w:ind w:left="1000" w:hanging="432"/>
      </w:pPr>
      <w:rPr>
        <w:sz w:val="24"/>
        <w:b w:val="false"/>
        <w:szCs w:val="20"/>
        <w:bCs/>
        <w:rFonts w:ascii="Times New Roman" w:hAnsi="Times New Roman"/>
      </w:rPr>
    </w:lvl>
    <w:lvl w:ilvl="2">
      <w:start w:val="1"/>
      <w:numFmt w:val="decimal"/>
      <w:lvlText w:val="%1.%2.%3."/>
      <w:lvlJc w:val="left"/>
      <w:pPr>
        <w:ind w:left="2206" w:hanging="504"/>
      </w:pPr>
      <w:rPr>
        <w:sz w:val="24"/>
        <w:b/>
        <w:szCs w:val="20"/>
        <w:bCs/>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suff w:val="space"/>
      <w:lvlText w:val="%1."/>
      <w:lvlJc w:val="left"/>
      <w:pPr>
        <w:ind w:left="0" w:hanging="0"/>
      </w:pPr>
      <w:rPr>
        <w:sz w:val="22"/>
        <w:i w:val="false"/>
        <w:b/>
        <w:szCs w:val="22"/>
      </w:rPr>
    </w:lvl>
    <w:lvl w:ilvl="1">
      <w:start w:val="1"/>
      <w:numFmt w:val="decimal"/>
      <w:suff w:val="space"/>
      <w:lvlText w:val="%1.%2."/>
      <w:lvlJc w:val="left"/>
      <w:pPr>
        <w:ind w:left="284" w:hanging="0"/>
      </w:pPr>
      <w:rPr>
        <w:sz w:val="20"/>
        <w:i w:val="false"/>
        <w:b/>
        <w:szCs w:val="20"/>
        <w:bCs/>
        <w:color w:val="00000A"/>
      </w:rPr>
    </w:lvl>
    <w:lvl w:ilvl="2">
      <w:start w:val="1"/>
      <w:numFmt w:val="decimal"/>
      <w:suff w:val="space"/>
      <w:lvlText w:val="%1.%2.%3."/>
      <w:lvlJc w:val="left"/>
      <w:pPr>
        <w:ind w:left="567" w:hanging="0"/>
      </w:pPr>
      <w:rPr>
        <w:sz w:val="20"/>
        <w:i w:val="false"/>
        <w:b/>
        <w:szCs w:val="20"/>
        <w:bCs/>
        <w:color w:val="00000A"/>
      </w:rPr>
    </w:lvl>
    <w:lvl w:ilvl="3">
      <w:start w:val="1"/>
      <w:numFmt w:val="decimal"/>
      <w:suff w:val="space"/>
      <w:lvlText w:val="%1.%2.%3.%4."/>
      <w:lvlJc w:val="left"/>
      <w:pPr>
        <w:ind w:left="851" w:hanging="0"/>
      </w:pPr>
      <w:rPr>
        <w:i w:val="false"/>
        <w:b/>
      </w:rPr>
    </w:lvl>
    <w:lvl w:ilvl="4">
      <w:start w:val="1"/>
      <w:numFmt w:val="decimal"/>
      <w:suff w:val="space"/>
      <w:lvlText w:val="%1.%2.%3.%4.%5."/>
      <w:lvlJc w:val="left"/>
      <w:pPr>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3"/>
      <w:numFmt w:val="decimal"/>
      <w:lvlText w:val="%1."/>
      <w:lvlJc w:val="left"/>
      <w:pPr>
        <w:ind w:left="384" w:hanging="384"/>
      </w:pPr>
    </w:lvl>
    <w:lvl w:ilvl="1">
      <w:start w:val="1"/>
      <w:numFmt w:val="decimal"/>
      <w:lvlText w:val="%1.%2."/>
      <w:lvlJc w:val="left"/>
      <w:pPr>
        <w:ind w:left="1288" w:hanging="720"/>
      </w:pPr>
      <w:rPr>
        <w:sz w:val="20"/>
        <w:b/>
        <w:szCs w:val="20"/>
        <w:bCs/>
        <w:rFonts w:ascii="Arial" w:hAnsi="Arial"/>
      </w:rPr>
    </w:lvl>
    <w:lvl w:ilvl="2">
      <w:start w:val="1"/>
      <w:numFmt w:val="decimal"/>
      <w:lvlText w:val="%1.%2.%3."/>
      <w:lvlJc w:val="left"/>
      <w:pPr>
        <w:ind w:left="1856" w:hanging="720"/>
      </w:pPr>
      <w:rPr>
        <w:sz w:val="20"/>
        <w:b/>
        <w:szCs w:val="20"/>
        <w:bCs/>
        <w:rFonts w:ascii="Arial" w:hAnsi="Arial"/>
      </w:r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6136" w:hanging="2160"/>
      </w:pPr>
    </w:lvl>
    <w:lvl w:ilvl="8">
      <w:start w:val="1"/>
      <w:numFmt w:val="decimal"/>
      <w:lvlText w:val="%1.%2.%3.%4.%5.%6.%7.%8.%9."/>
      <w:lvlJc w:val="left"/>
      <w:pPr>
        <w:ind w:left="6704" w:hanging="21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Times New Roman" w:cs="Tahoma"/>
      <w:color w:val="00000A"/>
      <w:sz w:val="24"/>
      <w:szCs w:val="24"/>
      <w:lang w:val="pt-BR" w:eastAsia="pt-BR" w:bidi="ar-SA"/>
    </w:rPr>
  </w:style>
  <w:style w:type="paragraph" w:styleId="Ttulo1">
    <w:name w:val="Heading 1"/>
    <w:basedOn w:val="Normal"/>
    <w:next w:val="Normal"/>
    <w:link w:val="Ttulo1Char"/>
    <w:qFormat/>
    <w:rsid w:val="0025095e"/>
    <w:pPr>
      <w:keepNext/>
      <w:keepLines/>
      <w:spacing w:before="240" w:after="0"/>
      <w:outlineLvl w:val="0"/>
    </w:pPr>
    <w:rPr>
      <w:rFonts w:ascii="Cambria" w:hAnsi="Cambria" w:eastAsia="ＭＳ ゴシック"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0"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blinkBackground"/>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715b6e"/>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715b6e"/>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dd4982"/>
    <w:rPr>
      <w:rFonts w:ascii="Ecofont_Spranq_eco_Sans" w:hAnsi="Ecofont_Spranq_eco_Sans" w:cs="Tahoma"/>
      <w:sz w:val="24"/>
      <w:szCs w:val="24"/>
    </w:rPr>
  </w:style>
  <w:style w:type="character" w:styleId="RodapChar" w:customStyle="1">
    <w:name w:val="Rodapé Char"/>
    <w:link w:val="Rodap"/>
    <w:qFormat/>
    <w:rsid w:val="00dd4982"/>
    <w:rPr>
      <w:rFonts w:ascii="Ecofont_Spranq_eco_Sans" w:hAnsi="Ecofont_Spranq_eco_Sans" w:cs="Tahoma"/>
      <w:sz w:val="24"/>
      <w:szCs w:val="24"/>
    </w:rPr>
  </w:style>
  <w:style w:type="character" w:styleId="Nfase">
    <w:name w:val="Ênfase"/>
    <w:qFormat/>
    <w:rsid w:val="00dd4982"/>
    <w:rPr>
      <w:i/>
      <w:iCs/>
    </w:rPr>
  </w:style>
  <w:style w:type="character" w:styleId="Nivel01Char" w:customStyle="1">
    <w:name w:val="Nivel 01 Char"/>
    <w:basedOn w:val="DefaultParagraphFont"/>
    <w:link w:val="Nivel01"/>
    <w:qFormat/>
    <w:rsid w:val="0025095e"/>
    <w:rPr>
      <w:rFonts w:ascii="Ecofont_Spranq_eco_Sans" w:hAnsi="Ecofont_Spranq_eco_Sans" w:eastAsia="ＭＳ ゴシック" w:eastAsiaTheme="majorEastAsia"/>
      <w:b/>
      <w:bCs/>
      <w:color w:val="000000"/>
    </w:rPr>
  </w:style>
  <w:style w:type="character" w:styleId="Ttulo1Char" w:customStyle="1">
    <w:name w:val="Título 1 Char"/>
    <w:basedOn w:val="DefaultParagraphFont"/>
    <w:link w:val="Ttulo1"/>
    <w:qFormat/>
    <w:rsid w:val="0025095e"/>
    <w:rPr>
      <w:rFonts w:ascii="Cambria" w:hAnsi="Cambria" w:eastAsia="ＭＳ ゴシック" w:cs="" w:asciiTheme="majorHAnsi" w:cstheme="majorBidi" w:eastAsiaTheme="majorEastAsia" w:hAnsiTheme="majorHAnsi"/>
      <w:color w:val="365F91" w:themeColor="accent1" w:themeShade="bf"/>
      <w:sz w:val="32"/>
      <w:szCs w:val="32"/>
    </w:rPr>
  </w:style>
  <w:style w:type="character" w:styleId="Annotationreference">
    <w:name w:val="annotation reference"/>
    <w:basedOn w:val="DefaultParagraphFont"/>
    <w:semiHidden/>
    <w:unhideWhenUsed/>
    <w:qFormat/>
    <w:rsid w:val="00696948"/>
    <w:rPr>
      <w:sz w:val="16"/>
      <w:szCs w:val="16"/>
    </w:rPr>
  </w:style>
  <w:style w:type="character" w:styleId="TextodecomentrioChar" w:customStyle="1">
    <w:name w:val="Texto de comentário Char"/>
    <w:basedOn w:val="DefaultParagraphFont"/>
    <w:link w:val="Textodecomentrio"/>
    <w:qFormat/>
    <w:rsid w:val="00696948"/>
    <w:rPr>
      <w:rFonts w:ascii="Ecofont_Spranq_eco_Sans" w:hAnsi="Ecofont_Spranq_eco_Sans" w:eastAsia="ＭＳ 明朝" w:cs="Tahoma" w:eastAsiaTheme="minorEastAsia"/>
    </w:rPr>
  </w:style>
  <w:style w:type="character" w:styleId="ListLabel1">
    <w:name w:val="ListLabel 1"/>
    <w:qFormat/>
    <w:rPr>
      <w:rFonts w:ascii="Arial" w:hAnsi="Arial"/>
      <w:b/>
      <w:sz w:val="20"/>
    </w:rPr>
  </w:style>
  <w:style w:type="character" w:styleId="ListLabel2">
    <w:name w:val="ListLabel 2"/>
    <w:qFormat/>
    <w:rPr>
      <w:rFonts w:ascii="Arial" w:hAnsi="Arial"/>
      <w:b/>
      <w:sz w:val="20"/>
      <w:szCs w:val="20"/>
    </w:rPr>
  </w:style>
  <w:style w:type="character" w:styleId="ListLabel3">
    <w:name w:val="ListLabel 3"/>
    <w:qFormat/>
    <w:rPr>
      <w:rFonts w:ascii="Arial" w:hAnsi="Arial"/>
      <w:sz w:val="20"/>
      <w:szCs w:val="20"/>
    </w:rPr>
  </w:style>
  <w:style w:type="character" w:styleId="ListLabel4">
    <w:name w:val="ListLabel 4"/>
    <w:qFormat/>
    <w:rPr>
      <w:rFonts w:eastAsia="Arial Unicode MS"/>
    </w:rPr>
  </w:style>
  <w:style w:type="character" w:styleId="ListLabel5">
    <w:name w:val="ListLabel 5"/>
    <w:qFormat/>
    <w:rPr>
      <w:rFonts w:cs="Arial"/>
      <w:i/>
      <w:color w:val="FF0000"/>
    </w:rPr>
  </w:style>
  <w:style w:type="character" w:styleId="ListLabel6">
    <w:name w:val="ListLabel 6"/>
    <w:qFormat/>
    <w:rPr>
      <w:color w:val="0000FF"/>
    </w:rPr>
  </w:style>
  <w:style w:type="character" w:styleId="ListLabel7">
    <w:name w:val="ListLabel 7"/>
    <w:qFormat/>
    <w:rPr>
      <w:b w:val="false"/>
    </w:rPr>
  </w:style>
  <w:style w:type="character" w:styleId="ListLabel8">
    <w:name w:val="ListLabel 8"/>
    <w:qFormat/>
    <w:rPr>
      <w:b/>
      <w:i w:val="false"/>
    </w:rPr>
  </w:style>
  <w:style w:type="character" w:styleId="ListLabel9">
    <w:name w:val="ListLabel 9"/>
    <w:qFormat/>
    <w:rPr>
      <w:b/>
      <w:i w:val="false"/>
      <w:color w:val="00000A"/>
    </w:rPr>
  </w:style>
  <w:style w:type="character" w:styleId="Nfaseforte">
    <w:name w:val="Ênfase forte"/>
    <w:qFormat/>
    <w:rPr>
      <w:b/>
      <w:bCs/>
    </w:rPr>
  </w:style>
  <w:style w:type="character" w:styleId="ListLabel10">
    <w:name w:val="ListLabel 10"/>
    <w:qFormat/>
    <w:rPr>
      <w:rFonts w:ascii="Times New Roman" w:hAnsi="Times New Roman"/>
      <w:b w:val="false"/>
      <w:sz w:val="20"/>
    </w:rPr>
  </w:style>
  <w:style w:type="character" w:styleId="ListLabel11">
    <w:name w:val="ListLabel 11"/>
    <w:qFormat/>
    <w:rPr>
      <w:rFonts w:ascii="Arial" w:hAnsi="Arial"/>
      <w:b/>
      <w:sz w:val="20"/>
      <w:szCs w:val="20"/>
    </w:rPr>
  </w:style>
  <w:style w:type="character" w:styleId="ListLabel12">
    <w:name w:val="ListLabel 12"/>
    <w:qFormat/>
    <w:rPr>
      <w:sz w:val="16"/>
      <w:szCs w:val="20"/>
    </w:rPr>
  </w:style>
  <w:style w:type="character" w:styleId="ListLabel13">
    <w:name w:val="ListLabel 13"/>
    <w:qFormat/>
    <w:rPr>
      <w:b/>
      <w:i w:val="false"/>
    </w:rPr>
  </w:style>
  <w:style w:type="character" w:styleId="ListLabel14">
    <w:name w:val="ListLabel 14"/>
    <w:qFormat/>
    <w:rPr>
      <w:b/>
      <w:i w:val="false"/>
      <w:color w:val="00000A"/>
    </w:rPr>
  </w:style>
  <w:style w:type="character" w:styleId="ListLabel15">
    <w:name w:val="ListLabel 15"/>
    <w:qFormat/>
    <w:rPr>
      <w:rFonts w:ascii="Times New Roman" w:hAnsi="Times New Roman"/>
      <w:b w:val="false"/>
      <w:sz w:val="20"/>
    </w:rPr>
  </w:style>
  <w:style w:type="character" w:styleId="ListLabel16">
    <w:name w:val="ListLabel 16"/>
    <w:qFormat/>
    <w:rPr>
      <w:rFonts w:ascii="Arial" w:hAnsi="Arial"/>
      <w:b/>
      <w:sz w:val="20"/>
      <w:szCs w:val="20"/>
    </w:rPr>
  </w:style>
  <w:style w:type="character" w:styleId="ListLabel17">
    <w:name w:val="ListLabel 17"/>
    <w:qFormat/>
    <w:rPr>
      <w:sz w:val="16"/>
      <w:szCs w:val="20"/>
    </w:rPr>
  </w:style>
  <w:style w:type="character" w:styleId="ListLabel18">
    <w:name w:val="ListLabel 18"/>
    <w:qFormat/>
    <w:rPr>
      <w:b/>
      <w:i w:val="false"/>
    </w:rPr>
  </w:style>
  <w:style w:type="character" w:styleId="ListLabel19">
    <w:name w:val="ListLabel 19"/>
    <w:qFormat/>
    <w:rPr>
      <w:b/>
      <w:i w:val="false"/>
      <w:color w:val="00000A"/>
    </w:rPr>
  </w:style>
  <w:style w:type="character" w:styleId="ListLabel20">
    <w:name w:val="ListLabel 20"/>
    <w:qFormat/>
    <w:rPr>
      <w:rFonts w:ascii="Times New Roman" w:hAnsi="Times New Roman"/>
      <w:b w:val="false"/>
      <w:sz w:val="20"/>
    </w:rPr>
  </w:style>
  <w:style w:type="character" w:styleId="ListLabel21">
    <w:name w:val="ListLabel 21"/>
    <w:qFormat/>
    <w:rPr>
      <w:rFonts w:ascii="Arial" w:hAnsi="Arial"/>
      <w:b/>
      <w:sz w:val="20"/>
      <w:szCs w:val="20"/>
    </w:rPr>
  </w:style>
  <w:style w:type="character" w:styleId="ListLabel22">
    <w:name w:val="ListLabel 22"/>
    <w:qFormat/>
    <w:rPr>
      <w:sz w:val="16"/>
      <w:szCs w:val="20"/>
    </w:rPr>
  </w:style>
  <w:style w:type="character" w:styleId="ListLabel23">
    <w:name w:val="ListLabel 23"/>
    <w:qFormat/>
    <w:rPr>
      <w:b/>
      <w:i w:val="false"/>
    </w:rPr>
  </w:style>
  <w:style w:type="character" w:styleId="ListLabel24">
    <w:name w:val="ListLabel 24"/>
    <w:qFormat/>
    <w:rPr>
      <w:b/>
      <w:i w:val="false"/>
      <w:color w:val="00000A"/>
    </w:rPr>
  </w:style>
  <w:style w:type="character" w:styleId="ListLabel25">
    <w:name w:val="ListLabel 25"/>
    <w:qFormat/>
    <w:rPr>
      <w:rFonts w:ascii="Times New Roman" w:hAnsi="Times New Roman"/>
      <w:b w:val="false"/>
      <w:sz w:val="20"/>
    </w:rPr>
  </w:style>
  <w:style w:type="character" w:styleId="ListLabel26">
    <w:name w:val="ListLabel 26"/>
    <w:qFormat/>
    <w:rPr>
      <w:rFonts w:ascii="Arial" w:hAnsi="Arial"/>
      <w:b/>
      <w:sz w:val="20"/>
      <w:szCs w:val="20"/>
    </w:rPr>
  </w:style>
  <w:style w:type="character" w:styleId="ListLabel27">
    <w:name w:val="ListLabel 27"/>
    <w:qFormat/>
    <w:rPr>
      <w:sz w:val="16"/>
      <w:szCs w:val="20"/>
    </w:rPr>
  </w:style>
  <w:style w:type="character" w:styleId="ListLabel28">
    <w:name w:val="ListLabel 28"/>
    <w:qFormat/>
    <w:rPr>
      <w:b/>
      <w:i w:val="false"/>
    </w:rPr>
  </w:style>
  <w:style w:type="character" w:styleId="ListLabel29">
    <w:name w:val="ListLabel 29"/>
    <w:qFormat/>
    <w:rPr>
      <w:b/>
      <w:i w:val="false"/>
      <w:color w:val="00000A"/>
    </w:rPr>
  </w:style>
  <w:style w:type="character" w:styleId="ListLabel30">
    <w:name w:val="ListLabel 30"/>
    <w:qFormat/>
    <w:rPr>
      <w:b/>
      <w:i w:val="false"/>
    </w:rPr>
  </w:style>
  <w:style w:type="character" w:styleId="ListLabel31">
    <w:name w:val="ListLabel 31"/>
    <w:qFormat/>
    <w:rPr>
      <w:b/>
      <w:i w:val="false"/>
    </w:rPr>
  </w:style>
  <w:style w:type="character" w:styleId="ListLabel32">
    <w:name w:val="ListLabel 32"/>
    <w:qFormat/>
    <w:rPr>
      <w:b/>
      <w:i w:val="false"/>
    </w:rPr>
  </w:style>
  <w:style w:type="character" w:styleId="ListLabel33">
    <w:name w:val="ListLabel 33"/>
    <w:qFormat/>
    <w:rPr>
      <w:rFonts w:ascii="Arial" w:hAnsi="Arial"/>
      <w:b/>
      <w:sz w:val="20"/>
      <w:szCs w:val="20"/>
    </w:rPr>
  </w:style>
  <w:style w:type="character" w:styleId="ListLabel34">
    <w:name w:val="ListLabel 34"/>
    <w:qFormat/>
    <w:rPr>
      <w:rFonts w:ascii="Arial" w:hAnsi="Arial"/>
      <w:b w:val="false"/>
      <w:sz w:val="20"/>
      <w:szCs w:val="20"/>
    </w:rPr>
  </w:style>
  <w:style w:type="character" w:styleId="ListLabel35">
    <w:name w:val="ListLabel 35"/>
    <w:qFormat/>
    <w:rPr>
      <w:rFonts w:ascii="Times New Roman" w:hAnsi="Times New Roman"/>
      <w:b/>
      <w:bCs/>
      <w:sz w:val="24"/>
      <w:szCs w:val="24"/>
    </w:rPr>
  </w:style>
  <w:style w:type="character" w:styleId="ListLabel36">
    <w:name w:val="ListLabel 36"/>
    <w:qFormat/>
    <w:rPr>
      <w:rFonts w:ascii="Arial" w:hAnsi="Arial"/>
      <w:b/>
      <w:sz w:val="20"/>
      <w:szCs w:val="20"/>
    </w:rPr>
  </w:style>
  <w:style w:type="character" w:styleId="ListLabel37">
    <w:name w:val="ListLabel 37"/>
    <w:qFormat/>
    <w:rPr>
      <w:b/>
      <w:bCs/>
      <w:sz w:val="22"/>
      <w:szCs w:val="22"/>
    </w:rPr>
  </w:style>
  <w:style w:type="character" w:styleId="ListLabel38">
    <w:name w:val="ListLabel 38"/>
    <w:qFormat/>
    <w:rPr>
      <w:b/>
      <w:i w:val="false"/>
    </w:rPr>
  </w:style>
  <w:style w:type="character" w:styleId="ListLabel39">
    <w:name w:val="ListLabel 39"/>
    <w:qFormat/>
    <w:rPr>
      <w:b/>
      <w:i w:val="false"/>
      <w:color w:val="00000A"/>
      <w:sz w:val="20"/>
      <w:szCs w:val="20"/>
    </w:rPr>
  </w:style>
  <w:style w:type="character" w:styleId="ListLabel40">
    <w:name w:val="ListLabel 40"/>
    <w:qFormat/>
    <w:rPr>
      <w:b/>
      <w:i w:val="false"/>
    </w:rPr>
  </w:style>
  <w:style w:type="character" w:styleId="ListLabel41">
    <w:name w:val="ListLabel 41"/>
    <w:qFormat/>
    <w:rPr>
      <w:b/>
      <w:i w:val="false"/>
    </w:rPr>
  </w:style>
  <w:style w:type="character" w:styleId="ListLabel42">
    <w:name w:val="ListLabel 42"/>
    <w:qFormat/>
    <w:rPr>
      <w:b/>
      <w:i w:val="false"/>
    </w:rPr>
  </w:style>
  <w:style w:type="character" w:styleId="ListLabel43">
    <w:name w:val="ListLabel 43"/>
    <w:qFormat/>
    <w:rPr>
      <w:rFonts w:ascii="Arial" w:hAnsi="Arial"/>
      <w:b/>
      <w:sz w:val="20"/>
      <w:szCs w:val="20"/>
    </w:rPr>
  </w:style>
  <w:style w:type="character" w:styleId="ListLabel44">
    <w:name w:val="ListLabel 44"/>
    <w:qFormat/>
    <w:rPr>
      <w:rFonts w:ascii="Arial" w:hAnsi="Arial"/>
      <w:b/>
      <w:bCs/>
      <w:sz w:val="20"/>
      <w:szCs w:val="20"/>
    </w:rPr>
  </w:style>
  <w:style w:type="character" w:styleId="Fontepargpadro1">
    <w:name w:val="Fonte parág. padrão1"/>
    <w:qFormat/>
    <w:rPr/>
  </w:style>
  <w:style w:type="character" w:styleId="Fontepargpadro">
    <w:name w:val="Fonte parág. padrão"/>
    <w:qFormat/>
    <w:rPr/>
  </w:style>
  <w:style w:type="character" w:styleId="ListLabel45">
    <w:name w:val="ListLabel 45"/>
    <w:qFormat/>
    <w:rPr>
      <w:rFonts w:ascii="Times New Roman" w:hAnsi="Times New Roman"/>
      <w:b/>
      <w:bCs/>
      <w:sz w:val="24"/>
      <w:szCs w:val="24"/>
    </w:rPr>
  </w:style>
  <w:style w:type="character" w:styleId="ListLabel46">
    <w:name w:val="ListLabel 46"/>
    <w:qFormat/>
    <w:rPr>
      <w:rFonts w:ascii="Times New Roman" w:hAnsi="Times New Roman"/>
      <w:b/>
      <w:sz w:val="24"/>
      <w:szCs w:val="20"/>
    </w:rPr>
  </w:style>
  <w:style w:type="character" w:styleId="ListLabel47">
    <w:name w:val="ListLabel 47"/>
    <w:qFormat/>
    <w:rPr>
      <w:rFonts w:ascii="Times New Roman" w:hAnsi="Times New Roman"/>
      <w:b/>
      <w:bCs/>
      <w:sz w:val="24"/>
      <w:szCs w:val="22"/>
    </w:rPr>
  </w:style>
  <w:style w:type="character" w:styleId="ListLabel48">
    <w:name w:val="ListLabel 48"/>
    <w:qFormat/>
    <w:rPr>
      <w:b/>
      <w:i w:val="false"/>
    </w:rPr>
  </w:style>
  <w:style w:type="character" w:styleId="ListLabel49">
    <w:name w:val="ListLabel 49"/>
    <w:qFormat/>
    <w:rPr>
      <w:b w:val="false"/>
      <w:i w:val="false"/>
      <w:color w:val="00000A"/>
      <w:sz w:val="20"/>
      <w:szCs w:val="20"/>
    </w:rPr>
  </w:style>
  <w:style w:type="character" w:styleId="ListLabel50">
    <w:name w:val="ListLabel 50"/>
    <w:qFormat/>
    <w:rPr>
      <w:b/>
      <w:i w:val="false"/>
    </w:rPr>
  </w:style>
  <w:style w:type="character" w:styleId="ListLabel51">
    <w:name w:val="ListLabel 51"/>
    <w:qFormat/>
    <w:rPr>
      <w:b/>
      <w:i w:val="false"/>
    </w:rPr>
  </w:style>
  <w:style w:type="character" w:styleId="ListLabel52">
    <w:name w:val="ListLabel 52"/>
    <w:qFormat/>
    <w:rPr>
      <w:b/>
      <w:i w:val="false"/>
    </w:rPr>
  </w:style>
  <w:style w:type="character" w:styleId="ListLabel53">
    <w:name w:val="ListLabel 53"/>
    <w:qFormat/>
    <w:rPr>
      <w:rFonts w:ascii="Arial" w:hAnsi="Arial"/>
      <w:b/>
      <w:sz w:val="20"/>
      <w:szCs w:val="20"/>
    </w:rPr>
  </w:style>
  <w:style w:type="character" w:styleId="ListLabel54">
    <w:name w:val="ListLabel 54"/>
    <w:qFormat/>
    <w:rPr>
      <w:rFonts w:ascii="Arial" w:hAnsi="Arial"/>
      <w:b w:val="false"/>
      <w:bCs/>
      <w:sz w:val="20"/>
      <w:szCs w:val="20"/>
    </w:rPr>
  </w:style>
  <w:style w:type="character" w:styleId="ListLabel55">
    <w:name w:val="ListLabel 55"/>
    <w:qFormat/>
    <w:rPr>
      <w:rFonts w:ascii="Times New Roman" w:hAnsi="Times New Roman"/>
      <w:b/>
      <w:bCs/>
      <w:sz w:val="24"/>
      <w:szCs w:val="24"/>
    </w:rPr>
  </w:style>
  <w:style w:type="character" w:styleId="ListLabel56">
    <w:name w:val="ListLabel 56"/>
    <w:qFormat/>
    <w:rPr>
      <w:rFonts w:ascii="Times New Roman" w:hAnsi="Times New Roman"/>
      <w:b/>
      <w:sz w:val="24"/>
      <w:szCs w:val="20"/>
    </w:rPr>
  </w:style>
  <w:style w:type="character" w:styleId="ListLabel57">
    <w:name w:val="ListLabel 57"/>
    <w:qFormat/>
    <w:rPr>
      <w:rFonts w:ascii="Times New Roman" w:hAnsi="Times New Roman"/>
      <w:b/>
      <w:bCs/>
      <w:sz w:val="24"/>
      <w:szCs w:val="22"/>
    </w:rPr>
  </w:style>
  <w:style w:type="character" w:styleId="ListLabel58">
    <w:name w:val="ListLabel 58"/>
    <w:qFormat/>
    <w:rPr>
      <w:b/>
      <w:i w:val="false"/>
    </w:rPr>
  </w:style>
  <w:style w:type="character" w:styleId="ListLabel59">
    <w:name w:val="ListLabel 59"/>
    <w:qFormat/>
    <w:rPr>
      <w:b w:val="false"/>
      <w:i w:val="false"/>
      <w:color w:val="00000A"/>
      <w:sz w:val="20"/>
      <w:szCs w:val="20"/>
    </w:rPr>
  </w:style>
  <w:style w:type="character" w:styleId="ListLabel60">
    <w:name w:val="ListLabel 60"/>
    <w:qFormat/>
    <w:rPr>
      <w:b/>
      <w:i w:val="false"/>
    </w:rPr>
  </w:style>
  <w:style w:type="character" w:styleId="ListLabel61">
    <w:name w:val="ListLabel 61"/>
    <w:qFormat/>
    <w:rPr>
      <w:b/>
      <w:i w:val="false"/>
    </w:rPr>
  </w:style>
  <w:style w:type="character" w:styleId="ListLabel62">
    <w:name w:val="ListLabel 62"/>
    <w:qFormat/>
    <w:rPr>
      <w:b/>
      <w:i w:val="false"/>
    </w:rPr>
  </w:style>
  <w:style w:type="character" w:styleId="ListLabel63">
    <w:name w:val="ListLabel 63"/>
    <w:qFormat/>
    <w:rPr>
      <w:rFonts w:ascii="Arial" w:hAnsi="Arial"/>
      <w:b/>
      <w:sz w:val="20"/>
      <w:szCs w:val="20"/>
    </w:rPr>
  </w:style>
  <w:style w:type="character" w:styleId="ListLabel64">
    <w:name w:val="ListLabel 64"/>
    <w:qFormat/>
    <w:rPr>
      <w:rFonts w:ascii="Arial" w:hAnsi="Arial"/>
      <w:b w:val="false"/>
      <w:bCs/>
      <w:sz w:val="20"/>
      <w:szCs w:val="20"/>
    </w:rPr>
  </w:style>
  <w:style w:type="character" w:styleId="ListLabel65">
    <w:name w:val="ListLabel 65"/>
    <w:qFormat/>
    <w:rPr>
      <w:rFonts w:ascii="Times New Roman" w:hAnsi="Times New Roman"/>
      <w:b/>
      <w:bCs/>
      <w:sz w:val="24"/>
      <w:szCs w:val="24"/>
    </w:rPr>
  </w:style>
  <w:style w:type="character" w:styleId="ListLabel66">
    <w:name w:val="ListLabel 66"/>
    <w:qFormat/>
    <w:rPr>
      <w:rFonts w:ascii="Times New Roman" w:hAnsi="Times New Roman"/>
      <w:b w:val="false"/>
      <w:bCs w:val="false"/>
      <w:sz w:val="24"/>
      <w:szCs w:val="20"/>
    </w:rPr>
  </w:style>
  <w:style w:type="character" w:styleId="ListLabel67">
    <w:name w:val="ListLabel 67"/>
    <w:qFormat/>
    <w:rPr>
      <w:rFonts w:ascii="Times New Roman" w:hAnsi="Times New Roman"/>
      <w:b/>
      <w:bCs/>
      <w:sz w:val="24"/>
      <w:szCs w:val="22"/>
    </w:rPr>
  </w:style>
  <w:style w:type="character" w:styleId="ListLabel68">
    <w:name w:val="ListLabel 68"/>
    <w:qFormat/>
    <w:rPr>
      <w:b/>
      <w:i w:val="false"/>
    </w:rPr>
  </w:style>
  <w:style w:type="character" w:styleId="ListLabel69">
    <w:name w:val="ListLabel 69"/>
    <w:qFormat/>
    <w:rPr>
      <w:b w:val="false"/>
      <w:i w:val="false"/>
      <w:color w:val="00000A"/>
      <w:sz w:val="20"/>
      <w:szCs w:val="20"/>
    </w:rPr>
  </w:style>
  <w:style w:type="character" w:styleId="ListLabel70">
    <w:name w:val="ListLabel 70"/>
    <w:qFormat/>
    <w:rPr>
      <w:b/>
      <w:i w:val="false"/>
    </w:rPr>
  </w:style>
  <w:style w:type="character" w:styleId="ListLabel71">
    <w:name w:val="ListLabel 71"/>
    <w:qFormat/>
    <w:rPr>
      <w:b/>
      <w:i w:val="false"/>
    </w:rPr>
  </w:style>
  <w:style w:type="character" w:styleId="ListLabel72">
    <w:name w:val="ListLabel 72"/>
    <w:qFormat/>
    <w:rPr>
      <w:b/>
      <w:i w:val="false"/>
    </w:rPr>
  </w:style>
  <w:style w:type="character" w:styleId="ListLabel73">
    <w:name w:val="ListLabel 73"/>
    <w:qFormat/>
    <w:rPr>
      <w:rFonts w:ascii="Arial" w:hAnsi="Arial"/>
      <w:b/>
      <w:sz w:val="20"/>
      <w:szCs w:val="20"/>
    </w:rPr>
  </w:style>
  <w:style w:type="character" w:styleId="ListLabel74">
    <w:name w:val="ListLabel 74"/>
    <w:qFormat/>
    <w:rPr>
      <w:rFonts w:ascii="Arial" w:hAnsi="Arial"/>
      <w:b w:val="false"/>
      <w:bCs/>
      <w:sz w:val="20"/>
      <w:szCs w:val="20"/>
    </w:rPr>
  </w:style>
  <w:style w:type="character" w:styleId="ListLabel75">
    <w:name w:val="ListLabel 75"/>
    <w:qFormat/>
    <w:rPr>
      <w:rFonts w:ascii="Times New Roman" w:hAnsi="Times New Roman"/>
      <w:b/>
      <w:bCs/>
      <w:sz w:val="24"/>
      <w:szCs w:val="24"/>
    </w:rPr>
  </w:style>
  <w:style w:type="character" w:styleId="ListLabel76">
    <w:name w:val="ListLabel 76"/>
    <w:qFormat/>
    <w:rPr>
      <w:rFonts w:ascii="Times New Roman" w:hAnsi="Times New Roman"/>
      <w:b/>
      <w:bCs/>
      <w:sz w:val="24"/>
      <w:szCs w:val="20"/>
    </w:rPr>
  </w:style>
  <w:style w:type="character" w:styleId="ListLabel77">
    <w:name w:val="ListLabel 77"/>
    <w:qFormat/>
    <w:rPr>
      <w:rFonts w:ascii="Times New Roman" w:hAnsi="Times New Roman"/>
      <w:b/>
      <w:bCs/>
      <w:sz w:val="24"/>
      <w:szCs w:val="22"/>
    </w:rPr>
  </w:style>
  <w:style w:type="character" w:styleId="ListLabel78">
    <w:name w:val="ListLabel 78"/>
    <w:qFormat/>
    <w:rPr>
      <w:b/>
      <w:i w:val="false"/>
    </w:rPr>
  </w:style>
  <w:style w:type="character" w:styleId="ListLabel79">
    <w:name w:val="ListLabel 79"/>
    <w:qFormat/>
    <w:rPr>
      <w:b w:val="false"/>
      <w:i w:val="false"/>
      <w:color w:val="00000A"/>
      <w:sz w:val="20"/>
      <w:szCs w:val="20"/>
    </w:rPr>
  </w:style>
  <w:style w:type="character" w:styleId="ListLabel80">
    <w:name w:val="ListLabel 80"/>
    <w:qFormat/>
    <w:rPr>
      <w:b w:val="false"/>
      <w:i w:val="false"/>
      <w:color w:val="00000A"/>
      <w:sz w:val="20"/>
      <w:szCs w:val="20"/>
    </w:rPr>
  </w:style>
  <w:style w:type="character" w:styleId="ListLabel81">
    <w:name w:val="ListLabel 81"/>
    <w:qFormat/>
    <w:rPr>
      <w:b/>
      <w:i w:val="false"/>
    </w:rPr>
  </w:style>
  <w:style w:type="character" w:styleId="ListLabel82">
    <w:name w:val="ListLabel 82"/>
    <w:qFormat/>
    <w:rPr>
      <w:b/>
      <w:i w:val="false"/>
    </w:rPr>
  </w:style>
  <w:style w:type="character" w:styleId="ListLabel83">
    <w:name w:val="ListLabel 83"/>
    <w:qFormat/>
    <w:rPr>
      <w:rFonts w:ascii="Arial" w:hAnsi="Arial"/>
      <w:b/>
      <w:bCs/>
      <w:sz w:val="20"/>
      <w:szCs w:val="20"/>
    </w:rPr>
  </w:style>
  <w:style w:type="character" w:styleId="ListLabel84">
    <w:name w:val="ListLabel 84"/>
    <w:qFormat/>
    <w:rPr>
      <w:rFonts w:ascii="Arial" w:hAnsi="Arial"/>
      <w:b/>
      <w:bCs/>
      <w:sz w:val="20"/>
      <w:szCs w:val="20"/>
    </w:rPr>
  </w:style>
  <w:style w:type="character" w:styleId="Linkdainternetvisitado">
    <w:name w:val="Link da internet visitado"/>
    <w:rPr>
      <w:color w:val="800000"/>
      <w:u w:val="single"/>
      <w:lang w:val="zxx" w:eastAsia="zxx" w:bidi="zxx"/>
    </w:rPr>
  </w:style>
  <w:style w:type="character" w:styleId="ListLabel85">
    <w:name w:val="ListLabel 85"/>
    <w:qFormat/>
    <w:rPr>
      <w:rFonts w:ascii="Times New Roman" w:hAnsi="Times New Roman"/>
      <w:b/>
      <w:bCs/>
      <w:sz w:val="24"/>
      <w:szCs w:val="24"/>
    </w:rPr>
  </w:style>
  <w:style w:type="character" w:styleId="ListLabel86">
    <w:name w:val="ListLabel 86"/>
    <w:qFormat/>
    <w:rPr>
      <w:rFonts w:ascii="Times New Roman" w:hAnsi="Times New Roman"/>
      <w:b/>
      <w:bCs/>
      <w:sz w:val="24"/>
      <w:szCs w:val="20"/>
    </w:rPr>
  </w:style>
  <w:style w:type="character" w:styleId="ListLabel87">
    <w:name w:val="ListLabel 87"/>
    <w:qFormat/>
    <w:rPr>
      <w:rFonts w:ascii="Times New Roman" w:hAnsi="Times New Roman"/>
      <w:b/>
      <w:bCs/>
      <w:sz w:val="24"/>
      <w:szCs w:val="20"/>
    </w:rPr>
  </w:style>
  <w:style w:type="character" w:styleId="ListLabel88">
    <w:name w:val="ListLabel 88"/>
    <w:qFormat/>
    <w:rPr>
      <w:b/>
      <w:i w:val="false"/>
      <w:sz w:val="22"/>
      <w:szCs w:val="22"/>
    </w:rPr>
  </w:style>
  <w:style w:type="character" w:styleId="ListLabel89">
    <w:name w:val="ListLabel 89"/>
    <w:qFormat/>
    <w:rPr>
      <w:b/>
      <w:bCs/>
      <w:i w:val="false"/>
      <w:color w:val="00000A"/>
      <w:sz w:val="20"/>
      <w:szCs w:val="20"/>
    </w:rPr>
  </w:style>
  <w:style w:type="character" w:styleId="ListLabel90">
    <w:name w:val="ListLabel 90"/>
    <w:qFormat/>
    <w:rPr>
      <w:b/>
      <w:bCs/>
      <w:i w:val="false"/>
      <w:color w:val="00000A"/>
      <w:sz w:val="20"/>
      <w:szCs w:val="20"/>
    </w:rPr>
  </w:style>
  <w:style w:type="character" w:styleId="ListLabel91">
    <w:name w:val="ListLabel 91"/>
    <w:qFormat/>
    <w:rPr>
      <w:b/>
      <w:i w:val="false"/>
    </w:rPr>
  </w:style>
  <w:style w:type="character" w:styleId="ListLabel92">
    <w:name w:val="ListLabel 92"/>
    <w:qFormat/>
    <w:rPr>
      <w:b/>
      <w:i w:val="false"/>
    </w:rPr>
  </w:style>
  <w:style w:type="character" w:styleId="ListLabel93">
    <w:name w:val="ListLabel 93"/>
    <w:qFormat/>
    <w:rPr>
      <w:rFonts w:ascii="Arial" w:hAnsi="Arial"/>
      <w:b/>
      <w:bCs/>
      <w:sz w:val="20"/>
      <w:szCs w:val="20"/>
    </w:rPr>
  </w:style>
  <w:style w:type="character" w:styleId="ListLabel94">
    <w:name w:val="ListLabel 94"/>
    <w:qFormat/>
    <w:rPr>
      <w:rFonts w:ascii="Arial" w:hAnsi="Arial"/>
      <w:b/>
      <w:bCs/>
      <w:sz w:val="20"/>
      <w:szCs w:val="20"/>
    </w:rPr>
  </w:style>
  <w:style w:type="character" w:styleId="ListLabel95">
    <w:name w:val="ListLabel 95"/>
    <w:qFormat/>
    <w:rPr>
      <w:rFonts w:ascii="Times New Roman" w:hAnsi="Times New Roman"/>
      <w:b/>
      <w:bCs/>
      <w:sz w:val="24"/>
      <w:szCs w:val="24"/>
    </w:rPr>
  </w:style>
  <w:style w:type="character" w:styleId="ListLabel96">
    <w:name w:val="ListLabel 96"/>
    <w:qFormat/>
    <w:rPr>
      <w:rFonts w:ascii="Times New Roman" w:hAnsi="Times New Roman"/>
      <w:b w:val="false"/>
      <w:bCs/>
      <w:sz w:val="24"/>
      <w:szCs w:val="20"/>
    </w:rPr>
  </w:style>
  <w:style w:type="character" w:styleId="ListLabel97">
    <w:name w:val="ListLabel 97"/>
    <w:qFormat/>
    <w:rPr>
      <w:rFonts w:ascii="Times New Roman" w:hAnsi="Times New Roman"/>
      <w:b/>
      <w:bCs/>
      <w:sz w:val="24"/>
      <w:szCs w:val="20"/>
    </w:rPr>
  </w:style>
  <w:style w:type="character" w:styleId="ListLabel98">
    <w:name w:val="ListLabel 98"/>
    <w:qFormat/>
    <w:rPr>
      <w:b/>
      <w:i w:val="false"/>
      <w:sz w:val="22"/>
      <w:szCs w:val="22"/>
    </w:rPr>
  </w:style>
  <w:style w:type="character" w:styleId="ListLabel99">
    <w:name w:val="ListLabel 99"/>
    <w:qFormat/>
    <w:rPr>
      <w:b/>
      <w:bCs/>
      <w:i w:val="false"/>
      <w:color w:val="00000A"/>
      <w:sz w:val="20"/>
      <w:szCs w:val="20"/>
    </w:rPr>
  </w:style>
  <w:style w:type="character" w:styleId="ListLabel100">
    <w:name w:val="ListLabel 100"/>
    <w:qFormat/>
    <w:rPr>
      <w:b/>
      <w:bCs/>
      <w:i w:val="false"/>
      <w:color w:val="00000A"/>
      <w:sz w:val="20"/>
      <w:szCs w:val="20"/>
    </w:rPr>
  </w:style>
  <w:style w:type="character" w:styleId="ListLabel101">
    <w:name w:val="ListLabel 101"/>
    <w:qFormat/>
    <w:rPr>
      <w:b/>
      <w:i w:val="false"/>
    </w:rPr>
  </w:style>
  <w:style w:type="character" w:styleId="ListLabel102">
    <w:name w:val="ListLabel 102"/>
    <w:qFormat/>
    <w:rPr>
      <w:b/>
      <w:i w:val="false"/>
    </w:rPr>
  </w:style>
  <w:style w:type="character" w:styleId="ListLabel103">
    <w:name w:val="ListLabel 103"/>
    <w:qFormat/>
    <w:rPr>
      <w:rFonts w:ascii="Arial" w:hAnsi="Arial"/>
      <w:b/>
      <w:bCs/>
      <w:sz w:val="20"/>
      <w:szCs w:val="20"/>
    </w:rPr>
  </w:style>
  <w:style w:type="character" w:styleId="ListLabel104">
    <w:name w:val="ListLabel 104"/>
    <w:qFormat/>
    <w:rPr>
      <w:rFonts w:ascii="Arial" w:hAnsi="Arial"/>
      <w:b/>
      <w:bCs/>
      <w:sz w:val="20"/>
      <w:szCs w:val="20"/>
    </w:rPr>
  </w:style>
  <w:style w:type="character" w:styleId="ListLabel105">
    <w:name w:val="ListLabel 105"/>
    <w:qFormat/>
    <w:rPr>
      <w:rFonts w:ascii="Times New Roman" w:hAnsi="Times New Roman"/>
      <w:b/>
      <w:bCs/>
      <w:sz w:val="24"/>
      <w:szCs w:val="24"/>
    </w:rPr>
  </w:style>
  <w:style w:type="character" w:styleId="ListLabel106">
    <w:name w:val="ListLabel 106"/>
    <w:qFormat/>
    <w:rPr>
      <w:rFonts w:ascii="Times New Roman" w:hAnsi="Times New Roman"/>
      <w:b w:val="false"/>
      <w:bCs/>
      <w:sz w:val="24"/>
      <w:szCs w:val="20"/>
    </w:rPr>
  </w:style>
  <w:style w:type="character" w:styleId="ListLabel107">
    <w:name w:val="ListLabel 107"/>
    <w:qFormat/>
    <w:rPr>
      <w:rFonts w:ascii="Times New Roman" w:hAnsi="Times New Roman"/>
      <w:b/>
      <w:bCs/>
      <w:sz w:val="24"/>
      <w:szCs w:val="20"/>
    </w:rPr>
  </w:style>
  <w:style w:type="character" w:styleId="ListLabel108">
    <w:name w:val="ListLabel 108"/>
    <w:qFormat/>
    <w:rPr>
      <w:b/>
      <w:i w:val="false"/>
      <w:sz w:val="22"/>
      <w:szCs w:val="22"/>
    </w:rPr>
  </w:style>
  <w:style w:type="character" w:styleId="ListLabel109">
    <w:name w:val="ListLabel 109"/>
    <w:qFormat/>
    <w:rPr>
      <w:b/>
      <w:bCs/>
      <w:i w:val="false"/>
      <w:color w:val="00000A"/>
      <w:sz w:val="20"/>
      <w:szCs w:val="20"/>
    </w:rPr>
  </w:style>
  <w:style w:type="character" w:styleId="ListLabel110">
    <w:name w:val="ListLabel 110"/>
    <w:qFormat/>
    <w:rPr>
      <w:b/>
      <w:bCs/>
      <w:i w:val="false"/>
      <w:color w:val="00000A"/>
      <w:sz w:val="20"/>
      <w:szCs w:val="20"/>
    </w:rPr>
  </w:style>
  <w:style w:type="character" w:styleId="ListLabel111">
    <w:name w:val="ListLabel 111"/>
    <w:qFormat/>
    <w:rPr>
      <w:b/>
      <w:i w:val="false"/>
    </w:rPr>
  </w:style>
  <w:style w:type="character" w:styleId="ListLabel112">
    <w:name w:val="ListLabel 112"/>
    <w:qFormat/>
    <w:rPr>
      <w:b/>
      <w:i w:val="false"/>
    </w:rPr>
  </w:style>
  <w:style w:type="character" w:styleId="ListLabel113">
    <w:name w:val="ListLabel 113"/>
    <w:qFormat/>
    <w:rPr>
      <w:rFonts w:ascii="Arial" w:hAnsi="Arial"/>
      <w:b/>
      <w:bCs/>
      <w:sz w:val="20"/>
      <w:szCs w:val="20"/>
    </w:rPr>
  </w:style>
  <w:style w:type="character" w:styleId="ListLabel114">
    <w:name w:val="ListLabel 114"/>
    <w:qFormat/>
    <w:rPr>
      <w:rFonts w:ascii="Arial" w:hAnsi="Arial"/>
      <w:b/>
      <w:bCs/>
      <w:sz w:val="20"/>
      <w:szCs w:val="20"/>
    </w:rPr>
  </w:style>
  <w:style w:type="character" w:styleId="ListLabel115">
    <w:name w:val="ListLabel 115"/>
    <w:qFormat/>
    <w:rPr>
      <w:rFonts w:ascii="Times New Roman" w:hAnsi="Times New Roman"/>
      <w:b/>
      <w:bCs/>
      <w:sz w:val="24"/>
      <w:szCs w:val="24"/>
    </w:rPr>
  </w:style>
  <w:style w:type="character" w:styleId="ListLabel116">
    <w:name w:val="ListLabel 116"/>
    <w:qFormat/>
    <w:rPr>
      <w:rFonts w:ascii="Times New Roman" w:hAnsi="Times New Roman"/>
      <w:b w:val="false"/>
      <w:bCs/>
      <w:sz w:val="24"/>
      <w:szCs w:val="20"/>
    </w:rPr>
  </w:style>
  <w:style w:type="character" w:styleId="ListLabel117">
    <w:name w:val="ListLabel 117"/>
    <w:qFormat/>
    <w:rPr>
      <w:rFonts w:ascii="Times New Roman" w:hAnsi="Times New Roman"/>
      <w:b/>
      <w:bCs/>
      <w:sz w:val="24"/>
      <w:szCs w:val="20"/>
    </w:rPr>
  </w:style>
  <w:style w:type="character" w:styleId="ListLabel118">
    <w:name w:val="ListLabel 118"/>
    <w:qFormat/>
    <w:rPr>
      <w:b/>
      <w:i w:val="false"/>
      <w:sz w:val="22"/>
      <w:szCs w:val="22"/>
    </w:rPr>
  </w:style>
  <w:style w:type="character" w:styleId="ListLabel119">
    <w:name w:val="ListLabel 119"/>
    <w:qFormat/>
    <w:rPr>
      <w:b/>
      <w:bCs/>
      <w:i w:val="false"/>
      <w:color w:val="00000A"/>
      <w:sz w:val="20"/>
      <w:szCs w:val="20"/>
    </w:rPr>
  </w:style>
  <w:style w:type="character" w:styleId="ListLabel120">
    <w:name w:val="ListLabel 120"/>
    <w:qFormat/>
    <w:rPr>
      <w:b/>
      <w:bCs/>
      <w:i w:val="false"/>
      <w:color w:val="00000A"/>
      <w:sz w:val="20"/>
      <w:szCs w:val="20"/>
    </w:rPr>
  </w:style>
  <w:style w:type="character" w:styleId="ListLabel121">
    <w:name w:val="ListLabel 121"/>
    <w:qFormat/>
    <w:rPr>
      <w:b/>
      <w:i w:val="false"/>
    </w:rPr>
  </w:style>
  <w:style w:type="character" w:styleId="ListLabel122">
    <w:name w:val="ListLabel 122"/>
    <w:qFormat/>
    <w:rPr>
      <w:b/>
      <w:i w:val="false"/>
    </w:rPr>
  </w:style>
  <w:style w:type="character" w:styleId="ListLabel123">
    <w:name w:val="ListLabel 123"/>
    <w:qFormat/>
    <w:rPr>
      <w:rFonts w:ascii="Arial" w:hAnsi="Arial"/>
      <w:b/>
      <w:bCs/>
      <w:sz w:val="20"/>
      <w:szCs w:val="20"/>
    </w:rPr>
  </w:style>
  <w:style w:type="character" w:styleId="ListLabel124">
    <w:name w:val="ListLabel 124"/>
    <w:qFormat/>
    <w:rPr>
      <w:rFonts w:ascii="Arial" w:hAnsi="Arial"/>
      <w:b/>
      <w:bCs/>
      <w:sz w:val="20"/>
      <w:szCs w:val="20"/>
    </w:rPr>
  </w:style>
  <w:style w:type="character" w:styleId="ListLabel125">
    <w:name w:val="ListLabel 125"/>
    <w:qFormat/>
    <w:rPr>
      <w:rFonts w:ascii="Times New Roman" w:hAnsi="Times New Roman"/>
      <w:b/>
      <w:bCs/>
      <w:sz w:val="24"/>
      <w:szCs w:val="24"/>
    </w:rPr>
  </w:style>
  <w:style w:type="character" w:styleId="ListLabel126">
    <w:name w:val="ListLabel 126"/>
    <w:qFormat/>
    <w:rPr>
      <w:rFonts w:ascii="Times New Roman" w:hAnsi="Times New Roman"/>
      <w:b w:val="false"/>
      <w:bCs/>
      <w:sz w:val="24"/>
      <w:szCs w:val="20"/>
    </w:rPr>
  </w:style>
  <w:style w:type="character" w:styleId="ListLabel127">
    <w:name w:val="ListLabel 127"/>
    <w:qFormat/>
    <w:rPr>
      <w:rFonts w:ascii="Times New Roman" w:hAnsi="Times New Roman"/>
      <w:b/>
      <w:bCs/>
      <w:sz w:val="24"/>
      <w:szCs w:val="20"/>
    </w:rPr>
  </w:style>
  <w:style w:type="character" w:styleId="ListLabel128">
    <w:name w:val="ListLabel 128"/>
    <w:qFormat/>
    <w:rPr>
      <w:b/>
      <w:i w:val="false"/>
      <w:sz w:val="22"/>
      <w:szCs w:val="22"/>
    </w:rPr>
  </w:style>
  <w:style w:type="character" w:styleId="ListLabel129">
    <w:name w:val="ListLabel 129"/>
    <w:qFormat/>
    <w:rPr>
      <w:b/>
      <w:bCs/>
      <w:i w:val="false"/>
      <w:color w:val="00000A"/>
      <w:sz w:val="20"/>
      <w:szCs w:val="20"/>
    </w:rPr>
  </w:style>
  <w:style w:type="character" w:styleId="ListLabel130">
    <w:name w:val="ListLabel 130"/>
    <w:qFormat/>
    <w:rPr>
      <w:b/>
      <w:bCs/>
      <w:i w:val="false"/>
      <w:color w:val="00000A"/>
      <w:sz w:val="20"/>
      <w:szCs w:val="20"/>
    </w:rPr>
  </w:style>
  <w:style w:type="character" w:styleId="ListLabel131">
    <w:name w:val="ListLabel 131"/>
    <w:qFormat/>
    <w:rPr>
      <w:b/>
      <w:i w:val="false"/>
    </w:rPr>
  </w:style>
  <w:style w:type="character" w:styleId="ListLabel132">
    <w:name w:val="ListLabel 132"/>
    <w:qFormat/>
    <w:rPr>
      <w:b/>
      <w:i w:val="false"/>
    </w:rPr>
  </w:style>
  <w:style w:type="character" w:styleId="ListLabel133">
    <w:name w:val="ListLabel 133"/>
    <w:qFormat/>
    <w:rPr>
      <w:rFonts w:ascii="Arial" w:hAnsi="Arial"/>
      <w:b/>
      <w:bCs/>
      <w:sz w:val="20"/>
      <w:szCs w:val="20"/>
    </w:rPr>
  </w:style>
  <w:style w:type="character" w:styleId="ListLabel134">
    <w:name w:val="ListLabel 134"/>
    <w:qFormat/>
    <w:rPr>
      <w:rFonts w:ascii="Arial" w:hAnsi="Arial"/>
      <w:b/>
      <w:bCs/>
      <w:sz w:val="20"/>
      <w:szCs w:val="20"/>
    </w:rPr>
  </w:style>
  <w:style w:type="character" w:styleId="ListLabel135">
    <w:name w:val="ListLabel 135"/>
    <w:qFormat/>
    <w:rPr>
      <w:rFonts w:ascii="Times New Roman" w:hAnsi="Times New Roman"/>
      <w:b/>
      <w:bCs/>
      <w:sz w:val="24"/>
      <w:szCs w:val="24"/>
    </w:rPr>
  </w:style>
  <w:style w:type="character" w:styleId="ListLabel136">
    <w:name w:val="ListLabel 136"/>
    <w:qFormat/>
    <w:rPr>
      <w:rFonts w:ascii="Times New Roman" w:hAnsi="Times New Roman"/>
      <w:b w:val="false"/>
      <w:bCs/>
      <w:sz w:val="24"/>
      <w:szCs w:val="20"/>
    </w:rPr>
  </w:style>
  <w:style w:type="character" w:styleId="ListLabel137">
    <w:name w:val="ListLabel 137"/>
    <w:qFormat/>
    <w:rPr>
      <w:rFonts w:ascii="Times New Roman" w:hAnsi="Times New Roman"/>
      <w:b/>
      <w:bCs/>
      <w:sz w:val="24"/>
      <w:szCs w:val="20"/>
    </w:rPr>
  </w:style>
  <w:style w:type="character" w:styleId="ListLabel138">
    <w:name w:val="ListLabel 138"/>
    <w:qFormat/>
    <w:rPr>
      <w:b/>
      <w:i w:val="false"/>
      <w:sz w:val="22"/>
      <w:szCs w:val="22"/>
    </w:rPr>
  </w:style>
  <w:style w:type="character" w:styleId="ListLabel139">
    <w:name w:val="ListLabel 139"/>
    <w:qFormat/>
    <w:rPr>
      <w:b/>
      <w:bCs/>
      <w:i w:val="false"/>
      <w:color w:val="00000A"/>
      <w:sz w:val="20"/>
      <w:szCs w:val="20"/>
    </w:rPr>
  </w:style>
  <w:style w:type="character" w:styleId="ListLabel140">
    <w:name w:val="ListLabel 140"/>
    <w:qFormat/>
    <w:rPr>
      <w:b/>
      <w:bCs/>
      <w:i w:val="false"/>
      <w:color w:val="00000A"/>
      <w:sz w:val="20"/>
      <w:szCs w:val="20"/>
    </w:rPr>
  </w:style>
  <w:style w:type="character" w:styleId="ListLabel141">
    <w:name w:val="ListLabel 141"/>
    <w:qFormat/>
    <w:rPr>
      <w:b/>
      <w:i w:val="false"/>
    </w:rPr>
  </w:style>
  <w:style w:type="character" w:styleId="ListLabel142">
    <w:name w:val="ListLabel 142"/>
    <w:qFormat/>
    <w:rPr>
      <w:b/>
      <w:i w:val="false"/>
    </w:rPr>
  </w:style>
  <w:style w:type="character" w:styleId="ListLabel143">
    <w:name w:val="ListLabel 143"/>
    <w:qFormat/>
    <w:rPr>
      <w:rFonts w:ascii="Arial" w:hAnsi="Arial"/>
      <w:b/>
      <w:bCs/>
      <w:sz w:val="20"/>
      <w:szCs w:val="20"/>
    </w:rPr>
  </w:style>
  <w:style w:type="character" w:styleId="ListLabel144">
    <w:name w:val="ListLabel 144"/>
    <w:qFormat/>
    <w:rPr>
      <w:rFonts w:ascii="Arial" w:hAnsi="Arial"/>
      <w:b/>
      <w:bCs/>
      <w:sz w:val="20"/>
      <w:szCs w:val="20"/>
    </w:rPr>
  </w:style>
  <w:style w:type="character" w:styleId="ListLabel145">
    <w:name w:val="ListLabel 145"/>
    <w:qFormat/>
    <w:rPr>
      <w:rFonts w:ascii="Times New Roman" w:hAnsi="Times New Roman"/>
      <w:b/>
      <w:bCs/>
      <w:sz w:val="24"/>
      <w:szCs w:val="24"/>
    </w:rPr>
  </w:style>
  <w:style w:type="character" w:styleId="ListLabel146">
    <w:name w:val="ListLabel 146"/>
    <w:qFormat/>
    <w:rPr>
      <w:rFonts w:ascii="Times New Roman" w:hAnsi="Times New Roman"/>
      <w:b w:val="false"/>
      <w:bCs/>
      <w:sz w:val="24"/>
      <w:szCs w:val="20"/>
    </w:rPr>
  </w:style>
  <w:style w:type="character" w:styleId="ListLabel147">
    <w:name w:val="ListLabel 147"/>
    <w:qFormat/>
    <w:rPr>
      <w:rFonts w:ascii="Times New Roman" w:hAnsi="Times New Roman"/>
      <w:b/>
      <w:bCs/>
      <w:sz w:val="24"/>
      <w:szCs w:val="20"/>
    </w:rPr>
  </w:style>
  <w:style w:type="character" w:styleId="ListLabel148">
    <w:name w:val="ListLabel 148"/>
    <w:qFormat/>
    <w:rPr>
      <w:b/>
      <w:i w:val="false"/>
      <w:sz w:val="22"/>
      <w:szCs w:val="22"/>
    </w:rPr>
  </w:style>
  <w:style w:type="character" w:styleId="ListLabel149">
    <w:name w:val="ListLabel 149"/>
    <w:qFormat/>
    <w:rPr>
      <w:b/>
      <w:bCs/>
      <w:i w:val="false"/>
      <w:color w:val="00000A"/>
      <w:sz w:val="20"/>
      <w:szCs w:val="20"/>
    </w:rPr>
  </w:style>
  <w:style w:type="character" w:styleId="ListLabel150">
    <w:name w:val="ListLabel 150"/>
    <w:qFormat/>
    <w:rPr>
      <w:b/>
      <w:bCs/>
      <w:i w:val="false"/>
      <w:color w:val="00000A"/>
      <w:sz w:val="20"/>
      <w:szCs w:val="20"/>
    </w:rPr>
  </w:style>
  <w:style w:type="character" w:styleId="ListLabel151">
    <w:name w:val="ListLabel 151"/>
    <w:qFormat/>
    <w:rPr>
      <w:b/>
      <w:i w:val="false"/>
    </w:rPr>
  </w:style>
  <w:style w:type="character" w:styleId="ListLabel152">
    <w:name w:val="ListLabel 152"/>
    <w:qFormat/>
    <w:rPr>
      <w:b/>
      <w:i w:val="false"/>
    </w:rPr>
  </w:style>
  <w:style w:type="character" w:styleId="ListLabel153">
    <w:name w:val="ListLabel 153"/>
    <w:qFormat/>
    <w:rPr>
      <w:rFonts w:ascii="Arial" w:hAnsi="Arial"/>
      <w:b/>
      <w:bCs/>
      <w:sz w:val="20"/>
      <w:szCs w:val="20"/>
    </w:rPr>
  </w:style>
  <w:style w:type="character" w:styleId="ListLabel154">
    <w:name w:val="ListLabel 154"/>
    <w:qFormat/>
    <w:rPr>
      <w:rFonts w:ascii="Arial" w:hAnsi="Arial"/>
      <w:b/>
      <w:bCs/>
      <w:sz w:val="20"/>
      <w:szCs w:val="20"/>
    </w:rPr>
  </w:style>
  <w:style w:type="character" w:styleId="ListLabel155">
    <w:name w:val="ListLabel 155"/>
    <w:qFormat/>
    <w:rPr>
      <w:rFonts w:ascii="Times New Roman" w:hAnsi="Times New Roman"/>
      <w:b/>
      <w:bCs/>
      <w:sz w:val="24"/>
      <w:szCs w:val="24"/>
    </w:rPr>
  </w:style>
  <w:style w:type="character" w:styleId="ListLabel156">
    <w:name w:val="ListLabel 156"/>
    <w:qFormat/>
    <w:rPr>
      <w:rFonts w:ascii="Times New Roman" w:hAnsi="Times New Roman"/>
      <w:b/>
      <w:bCs/>
      <w:sz w:val="24"/>
      <w:szCs w:val="20"/>
    </w:rPr>
  </w:style>
  <w:style w:type="character" w:styleId="ListLabel157">
    <w:name w:val="ListLabel 157"/>
    <w:qFormat/>
    <w:rPr>
      <w:rFonts w:ascii="Times New Roman" w:hAnsi="Times New Roman"/>
      <w:b/>
      <w:bCs/>
      <w:sz w:val="24"/>
      <w:szCs w:val="20"/>
    </w:rPr>
  </w:style>
  <w:style w:type="character" w:styleId="ListLabel158">
    <w:name w:val="ListLabel 158"/>
    <w:qFormat/>
    <w:rPr>
      <w:b/>
      <w:i w:val="false"/>
      <w:sz w:val="22"/>
      <w:szCs w:val="22"/>
    </w:rPr>
  </w:style>
  <w:style w:type="character" w:styleId="ListLabel159">
    <w:name w:val="ListLabel 159"/>
    <w:qFormat/>
    <w:rPr>
      <w:b/>
      <w:bCs/>
      <w:i w:val="false"/>
      <w:color w:val="00000A"/>
      <w:sz w:val="20"/>
      <w:szCs w:val="20"/>
    </w:rPr>
  </w:style>
  <w:style w:type="character" w:styleId="ListLabel160">
    <w:name w:val="ListLabel 160"/>
    <w:qFormat/>
    <w:rPr>
      <w:b/>
      <w:bCs/>
      <w:i w:val="false"/>
      <w:color w:val="00000A"/>
      <w:sz w:val="20"/>
      <w:szCs w:val="20"/>
    </w:rPr>
  </w:style>
  <w:style w:type="character" w:styleId="ListLabel161">
    <w:name w:val="ListLabel 161"/>
    <w:qFormat/>
    <w:rPr>
      <w:b/>
      <w:i w:val="false"/>
    </w:rPr>
  </w:style>
  <w:style w:type="character" w:styleId="ListLabel162">
    <w:name w:val="ListLabel 162"/>
    <w:qFormat/>
    <w:rPr>
      <w:b/>
      <w:i w:val="false"/>
    </w:rPr>
  </w:style>
  <w:style w:type="character" w:styleId="ListLabel163">
    <w:name w:val="ListLabel 163"/>
    <w:qFormat/>
    <w:rPr>
      <w:rFonts w:ascii="Arial" w:hAnsi="Arial"/>
      <w:b/>
      <w:bCs/>
      <w:sz w:val="20"/>
      <w:szCs w:val="20"/>
    </w:rPr>
  </w:style>
  <w:style w:type="character" w:styleId="ListLabel164">
    <w:name w:val="ListLabel 164"/>
    <w:qFormat/>
    <w:rPr>
      <w:rFonts w:ascii="Arial" w:hAnsi="Arial"/>
      <w:b/>
      <w:bCs/>
      <w:sz w:val="20"/>
      <w:szCs w:val="20"/>
    </w:rPr>
  </w:style>
  <w:style w:type="character" w:styleId="ListLabel165">
    <w:name w:val="ListLabel 165"/>
    <w:qFormat/>
    <w:rPr>
      <w:rFonts w:ascii="Times New Roman" w:hAnsi="Times New Roman"/>
      <w:b/>
      <w:bCs/>
      <w:sz w:val="24"/>
      <w:szCs w:val="24"/>
    </w:rPr>
  </w:style>
  <w:style w:type="character" w:styleId="ListLabel166">
    <w:name w:val="ListLabel 166"/>
    <w:qFormat/>
    <w:rPr>
      <w:rFonts w:ascii="Times New Roman" w:hAnsi="Times New Roman"/>
      <w:b w:val="false"/>
      <w:bCs/>
      <w:sz w:val="24"/>
      <w:szCs w:val="20"/>
    </w:rPr>
  </w:style>
  <w:style w:type="character" w:styleId="ListLabel167">
    <w:name w:val="ListLabel 167"/>
    <w:qFormat/>
    <w:rPr>
      <w:rFonts w:ascii="Times New Roman" w:hAnsi="Times New Roman"/>
      <w:b/>
      <w:bCs/>
      <w:sz w:val="24"/>
      <w:szCs w:val="20"/>
    </w:rPr>
  </w:style>
  <w:style w:type="character" w:styleId="ListLabel168">
    <w:name w:val="ListLabel 168"/>
    <w:qFormat/>
    <w:rPr>
      <w:b/>
      <w:i w:val="false"/>
      <w:sz w:val="22"/>
      <w:szCs w:val="22"/>
    </w:rPr>
  </w:style>
  <w:style w:type="character" w:styleId="ListLabel169">
    <w:name w:val="ListLabel 169"/>
    <w:qFormat/>
    <w:rPr>
      <w:b/>
      <w:bCs/>
      <w:i w:val="false"/>
      <w:color w:val="00000A"/>
      <w:sz w:val="20"/>
      <w:szCs w:val="20"/>
    </w:rPr>
  </w:style>
  <w:style w:type="character" w:styleId="ListLabel170">
    <w:name w:val="ListLabel 170"/>
    <w:qFormat/>
    <w:rPr>
      <w:b/>
      <w:bCs/>
      <w:i w:val="false"/>
      <w:color w:val="00000A"/>
      <w:sz w:val="20"/>
      <w:szCs w:val="20"/>
    </w:rPr>
  </w:style>
  <w:style w:type="character" w:styleId="ListLabel171">
    <w:name w:val="ListLabel 171"/>
    <w:qFormat/>
    <w:rPr>
      <w:b/>
      <w:i w:val="false"/>
    </w:rPr>
  </w:style>
  <w:style w:type="character" w:styleId="ListLabel172">
    <w:name w:val="ListLabel 172"/>
    <w:qFormat/>
    <w:rPr>
      <w:b/>
      <w:i w:val="false"/>
    </w:rPr>
  </w:style>
  <w:style w:type="character" w:styleId="ListLabel173">
    <w:name w:val="ListLabel 173"/>
    <w:qFormat/>
    <w:rPr>
      <w:rFonts w:ascii="Arial" w:hAnsi="Arial"/>
      <w:b/>
      <w:bCs/>
      <w:sz w:val="20"/>
      <w:szCs w:val="20"/>
    </w:rPr>
  </w:style>
  <w:style w:type="character" w:styleId="ListLabel174">
    <w:name w:val="ListLabel 174"/>
    <w:qFormat/>
    <w:rPr>
      <w:rFonts w:ascii="Arial" w:hAnsi="Arial"/>
      <w:b/>
      <w:bCs/>
      <w:sz w:val="20"/>
      <w:szCs w:val="20"/>
    </w:rPr>
  </w:style>
  <w:style w:type="character" w:styleId="ListLabel175">
    <w:name w:val="ListLabel 175"/>
    <w:qFormat/>
    <w:rPr>
      <w:rFonts w:ascii="Times New Roman" w:hAnsi="Times New Roman"/>
      <w:b/>
      <w:bCs/>
      <w:sz w:val="24"/>
      <w:szCs w:val="24"/>
    </w:rPr>
  </w:style>
  <w:style w:type="character" w:styleId="ListLabel176">
    <w:name w:val="ListLabel 176"/>
    <w:qFormat/>
    <w:rPr>
      <w:rFonts w:ascii="Times New Roman" w:hAnsi="Times New Roman"/>
      <w:b w:val="false"/>
      <w:bCs/>
      <w:sz w:val="24"/>
      <w:szCs w:val="20"/>
    </w:rPr>
  </w:style>
  <w:style w:type="character" w:styleId="ListLabel177">
    <w:name w:val="ListLabel 177"/>
    <w:qFormat/>
    <w:rPr>
      <w:rFonts w:ascii="Times New Roman" w:hAnsi="Times New Roman"/>
      <w:b/>
      <w:bCs/>
      <w:sz w:val="24"/>
      <w:szCs w:val="20"/>
    </w:rPr>
  </w:style>
  <w:style w:type="character" w:styleId="ListLabel178">
    <w:name w:val="ListLabel 178"/>
    <w:qFormat/>
    <w:rPr>
      <w:b/>
      <w:i w:val="false"/>
      <w:sz w:val="22"/>
      <w:szCs w:val="22"/>
    </w:rPr>
  </w:style>
  <w:style w:type="character" w:styleId="ListLabel179">
    <w:name w:val="ListLabel 179"/>
    <w:qFormat/>
    <w:rPr>
      <w:b/>
      <w:bCs/>
      <w:i w:val="false"/>
      <w:color w:val="00000A"/>
      <w:sz w:val="20"/>
      <w:szCs w:val="20"/>
    </w:rPr>
  </w:style>
  <w:style w:type="character" w:styleId="ListLabel180">
    <w:name w:val="ListLabel 180"/>
    <w:qFormat/>
    <w:rPr>
      <w:b/>
      <w:bCs/>
      <w:i w:val="false"/>
      <w:color w:val="00000A"/>
      <w:sz w:val="20"/>
      <w:szCs w:val="20"/>
    </w:rPr>
  </w:style>
  <w:style w:type="character" w:styleId="ListLabel181">
    <w:name w:val="ListLabel 181"/>
    <w:qFormat/>
    <w:rPr>
      <w:b/>
      <w:i w:val="false"/>
    </w:rPr>
  </w:style>
  <w:style w:type="character" w:styleId="ListLabel182">
    <w:name w:val="ListLabel 182"/>
    <w:qFormat/>
    <w:rPr>
      <w:b/>
      <w:i w:val="false"/>
    </w:rPr>
  </w:style>
  <w:style w:type="character" w:styleId="ListLabel183">
    <w:name w:val="ListLabel 183"/>
    <w:qFormat/>
    <w:rPr>
      <w:rFonts w:ascii="Arial" w:hAnsi="Arial"/>
      <w:b/>
      <w:bCs/>
      <w:sz w:val="20"/>
      <w:szCs w:val="20"/>
    </w:rPr>
  </w:style>
  <w:style w:type="character" w:styleId="ListLabel184">
    <w:name w:val="ListLabel 184"/>
    <w:qFormat/>
    <w:rPr>
      <w:rFonts w:ascii="Arial" w:hAnsi="Arial"/>
      <w:b/>
      <w:bCs/>
      <w:sz w:val="20"/>
      <w:szCs w:val="20"/>
    </w:rPr>
  </w:style>
  <w:style w:type="character" w:styleId="ListLabel185">
    <w:name w:val="ListLabel 185"/>
    <w:qFormat/>
    <w:rPr>
      <w:rFonts w:ascii="Times New Roman" w:hAnsi="Times New Roman"/>
      <w:b/>
      <w:bCs/>
      <w:sz w:val="24"/>
      <w:szCs w:val="24"/>
    </w:rPr>
  </w:style>
  <w:style w:type="character" w:styleId="ListLabel186">
    <w:name w:val="ListLabel 186"/>
    <w:qFormat/>
    <w:rPr>
      <w:rFonts w:ascii="Times New Roman" w:hAnsi="Times New Roman"/>
      <w:b w:val="false"/>
      <w:bCs/>
      <w:sz w:val="24"/>
      <w:szCs w:val="20"/>
    </w:rPr>
  </w:style>
  <w:style w:type="character" w:styleId="ListLabel187">
    <w:name w:val="ListLabel 187"/>
    <w:qFormat/>
    <w:rPr>
      <w:rFonts w:ascii="Times New Roman" w:hAnsi="Times New Roman"/>
      <w:b/>
      <w:bCs/>
      <w:sz w:val="24"/>
      <w:szCs w:val="20"/>
    </w:rPr>
  </w:style>
  <w:style w:type="character" w:styleId="ListLabel188">
    <w:name w:val="ListLabel 188"/>
    <w:qFormat/>
    <w:rPr>
      <w:b/>
      <w:i w:val="false"/>
      <w:sz w:val="22"/>
      <w:szCs w:val="22"/>
    </w:rPr>
  </w:style>
  <w:style w:type="character" w:styleId="ListLabel189">
    <w:name w:val="ListLabel 189"/>
    <w:qFormat/>
    <w:rPr>
      <w:b/>
      <w:bCs/>
      <w:i w:val="false"/>
      <w:color w:val="00000A"/>
      <w:sz w:val="20"/>
      <w:szCs w:val="20"/>
    </w:rPr>
  </w:style>
  <w:style w:type="character" w:styleId="ListLabel190">
    <w:name w:val="ListLabel 190"/>
    <w:qFormat/>
    <w:rPr>
      <w:b/>
      <w:bCs/>
      <w:i w:val="false"/>
      <w:color w:val="00000A"/>
      <w:sz w:val="20"/>
      <w:szCs w:val="20"/>
    </w:rPr>
  </w:style>
  <w:style w:type="character" w:styleId="ListLabel191">
    <w:name w:val="ListLabel 191"/>
    <w:qFormat/>
    <w:rPr>
      <w:b/>
      <w:i w:val="false"/>
    </w:rPr>
  </w:style>
  <w:style w:type="character" w:styleId="ListLabel192">
    <w:name w:val="ListLabel 192"/>
    <w:qFormat/>
    <w:rPr>
      <w:b/>
      <w:i w:val="false"/>
    </w:rPr>
  </w:style>
  <w:style w:type="character" w:styleId="ListLabel193">
    <w:name w:val="ListLabel 193"/>
    <w:qFormat/>
    <w:rPr>
      <w:rFonts w:ascii="Arial" w:hAnsi="Arial"/>
      <w:b/>
      <w:bCs/>
      <w:sz w:val="20"/>
      <w:szCs w:val="20"/>
    </w:rPr>
  </w:style>
  <w:style w:type="character" w:styleId="ListLabel194">
    <w:name w:val="ListLabel 194"/>
    <w:qFormat/>
    <w:rPr>
      <w:rFonts w:ascii="Arial" w:hAnsi="Arial"/>
      <w:b/>
      <w:bCs/>
      <w:sz w:val="20"/>
      <w:szCs w:val="20"/>
    </w:rPr>
  </w:style>
  <w:style w:type="character" w:styleId="ListLabel195">
    <w:name w:val="ListLabel 195"/>
    <w:qFormat/>
    <w:rPr>
      <w:rFonts w:ascii="Times New Roman" w:hAnsi="Times New Roman"/>
      <w:b/>
      <w:bCs/>
      <w:sz w:val="24"/>
      <w:szCs w:val="24"/>
    </w:rPr>
  </w:style>
  <w:style w:type="character" w:styleId="ListLabel196">
    <w:name w:val="ListLabel 196"/>
    <w:qFormat/>
    <w:rPr>
      <w:rFonts w:ascii="Times New Roman" w:hAnsi="Times New Roman"/>
      <w:b w:val="false"/>
      <w:bCs/>
      <w:sz w:val="24"/>
      <w:szCs w:val="20"/>
    </w:rPr>
  </w:style>
  <w:style w:type="character" w:styleId="ListLabel197">
    <w:name w:val="ListLabel 197"/>
    <w:qFormat/>
    <w:rPr>
      <w:rFonts w:ascii="Times New Roman" w:hAnsi="Times New Roman"/>
      <w:b/>
      <w:bCs/>
      <w:sz w:val="24"/>
      <w:szCs w:val="20"/>
    </w:rPr>
  </w:style>
  <w:style w:type="character" w:styleId="ListLabel198">
    <w:name w:val="ListLabel 198"/>
    <w:qFormat/>
    <w:rPr>
      <w:b/>
      <w:i w:val="false"/>
      <w:sz w:val="22"/>
      <w:szCs w:val="22"/>
    </w:rPr>
  </w:style>
  <w:style w:type="character" w:styleId="ListLabel199">
    <w:name w:val="ListLabel 199"/>
    <w:qFormat/>
    <w:rPr>
      <w:b/>
      <w:bCs/>
      <w:i w:val="false"/>
      <w:color w:val="00000A"/>
      <w:sz w:val="20"/>
      <w:szCs w:val="20"/>
    </w:rPr>
  </w:style>
  <w:style w:type="character" w:styleId="ListLabel200">
    <w:name w:val="ListLabel 200"/>
    <w:qFormat/>
    <w:rPr>
      <w:b/>
      <w:bCs/>
      <w:i w:val="false"/>
      <w:color w:val="00000A"/>
      <w:sz w:val="20"/>
      <w:szCs w:val="20"/>
    </w:rPr>
  </w:style>
  <w:style w:type="character" w:styleId="ListLabel201">
    <w:name w:val="ListLabel 201"/>
    <w:qFormat/>
    <w:rPr>
      <w:b/>
      <w:i w:val="false"/>
    </w:rPr>
  </w:style>
  <w:style w:type="character" w:styleId="ListLabel202">
    <w:name w:val="ListLabel 202"/>
    <w:qFormat/>
    <w:rPr>
      <w:b/>
      <w:i w:val="false"/>
    </w:rPr>
  </w:style>
  <w:style w:type="character" w:styleId="ListLabel203">
    <w:name w:val="ListLabel 203"/>
    <w:qFormat/>
    <w:rPr>
      <w:rFonts w:ascii="Arial" w:hAnsi="Arial"/>
      <w:b/>
      <w:bCs/>
      <w:sz w:val="20"/>
      <w:szCs w:val="20"/>
    </w:rPr>
  </w:style>
  <w:style w:type="character" w:styleId="ListLabel204">
    <w:name w:val="ListLabel 204"/>
    <w:qFormat/>
    <w:rPr>
      <w:rFonts w:ascii="Arial" w:hAnsi="Arial"/>
      <w:b/>
      <w:bCs/>
      <w:sz w:val="20"/>
      <w:szCs w:val="20"/>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715b6e"/>
    <w:pPr>
      <w:shd w:val="clear" w:fill="FFFFCC"/>
    </w:pPr>
    <w:rPr>
      <w:szCs w:val="20"/>
    </w:rPr>
  </w:style>
  <w:style w:type="paragraph" w:styleId="Cabealho">
    <w:name w:val="Header"/>
    <w:basedOn w:val="Normal"/>
    <w:link w:val="CabealhoChar"/>
    <w:rsid w:val="00dd4982"/>
    <w:pPr>
      <w:tabs>
        <w:tab w:val="center" w:pos="4252" w:leader="none"/>
        <w:tab w:val="right" w:pos="8504" w:leader="none"/>
      </w:tabs>
    </w:pPr>
    <w:rPr/>
  </w:style>
  <w:style w:type="paragraph" w:styleId="Rodap">
    <w:name w:val="Footer"/>
    <w:basedOn w:val="Normal"/>
    <w:link w:val="RodapChar"/>
    <w:rsid w:val="00dd4982"/>
    <w:pPr>
      <w:tabs>
        <w:tab w:val="center" w:pos="4252" w:leader="none"/>
        <w:tab w:val="right" w:pos="8504" w:leader="none"/>
      </w:tabs>
    </w:pPr>
    <w:rPr/>
  </w:style>
  <w:style w:type="paragraph" w:styleId="Nivel01" w:customStyle="1">
    <w:name w:val="Nivel 01"/>
    <w:basedOn w:val="Ttulo1"/>
    <w:next w:val="Normal"/>
    <w:link w:val="Nivel01Char"/>
    <w:qFormat/>
    <w:rsid w:val="0025095e"/>
    <w:pPr>
      <w:tabs>
        <w:tab w:val="left" w:pos="567" w:leader="none"/>
      </w:tabs>
      <w:jc w:val="both"/>
    </w:pPr>
    <w:rPr>
      <w:rFonts w:ascii="Ecofont_Spranq_eco_Sans" w:hAnsi="Ecofont_Spranq_eco_Sans" w:cs="Times New Roman"/>
      <w:b/>
      <w:bCs/>
      <w:color w:val="000000"/>
      <w:sz w:val="20"/>
      <w:szCs w:val="20"/>
    </w:rPr>
  </w:style>
  <w:style w:type="paragraph" w:styleId="Nivel1" w:customStyle="1">
    <w:name w:val="Nivel1"/>
    <w:basedOn w:val="Ttulo1"/>
    <w:next w:val="Normal"/>
    <w:qFormat/>
    <w:rsid w:val="0025095e"/>
    <w:pPr>
      <w:spacing w:lineRule="auto" w:line="276" w:before="480" w:after="120"/>
      <w:ind w:left="357" w:hanging="357"/>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696948"/>
    <w:pPr/>
    <w:rPr>
      <w:rFonts w:eastAsia="ＭＳ 明朝" w:eastAsiaTheme="minorEastAsia"/>
      <w:sz w:val="20"/>
      <w:szCs w:val="20"/>
    </w:rPr>
  </w:style>
  <w:style w:type="paragraph" w:styleId="Contedodetabela">
    <w:name w:val="Conteúdo de tabela"/>
    <w:basedOn w:val="Normal"/>
    <w:qFormat/>
    <w:pPr>
      <w:suppressLineNumbers/>
    </w:pPr>
    <w:rPr/>
  </w:style>
  <w:style w:type="paragraph" w:styleId="Contedodatabela">
    <w:name w:val="Conteúdo da tabela"/>
    <w:basedOn w:val="Normal"/>
    <w:qFormat/>
    <w:pPr/>
    <w:rPr/>
  </w:style>
  <w:style w:type="paragraph" w:styleId="Ttulodetabela">
    <w:name w:val="Título de tabela"/>
    <w:basedOn w:val="Contedodetabela"/>
    <w:qFormat/>
    <w:pPr>
      <w:suppressLineNumbers/>
      <w:jc w:val="center"/>
    </w:pPr>
    <w:rPr>
      <w:b/>
      <w:bCs/>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SemEspaamento">
    <w:name w:val="Sem Espaçamento"/>
    <w:qFormat/>
    <w:pPr>
      <w:widowControl/>
      <w:suppressAutoHyphens w:val="true"/>
      <w:overflowPunct w:val="false"/>
      <w:bidi w:val="0"/>
      <w:jc w:val="left"/>
    </w:pPr>
    <w:rPr>
      <w:rFonts w:ascii="Calibri" w:hAnsi="Calibri" w:eastAsia="Calibri" w:cs="Calibri"/>
      <w:color w:val="00000A"/>
      <w:sz w:val="22"/>
      <w:szCs w:val="22"/>
      <w:lang w:val="pt-BR" w:eastAsia="zh-CN" w:bidi="ar-SA"/>
    </w:rPr>
  </w:style>
  <w:style w:type="paragraph" w:styleId="Standard">
    <w:name w:val="Standard"/>
    <w:qFormat/>
    <w:pPr>
      <w:widowControl/>
      <w:suppressAutoHyphens w:val="true"/>
      <w:bidi w:val="0"/>
      <w:jc w:val="left"/>
      <w:textAlignment w:val="baseline"/>
    </w:pPr>
    <w:rPr>
      <w:rFonts w:ascii="Calibri" w:hAnsi="Calibri" w:eastAsia="Calibri" w:cs="Calibri" w:asciiTheme="minorHAnsi" w:hAnsiTheme="minorHAnsi"/>
      <w:color w:val="00000A"/>
      <w:sz w:val="22"/>
      <w:szCs w:val="22"/>
      <w:lang w:val="pt-BR" w:eastAsia="zh-CN" w:bidi="ar-SA"/>
    </w:rPr>
  </w:style>
  <w:style w:type="paragraph" w:styleId="TableParagraph">
    <w:name w:val="Table Paragraph"/>
    <w:basedOn w:val="Normal"/>
    <w:qFormat/>
    <w:pPr>
      <w:suppressAutoHyphens w:val="true"/>
    </w:pPr>
    <w:rPr/>
  </w:style>
  <w:style w:type="paragraph" w:styleId="Default">
    <w:name w:val="Default"/>
    <w:qFormat/>
    <w:pPr>
      <w:widowControl/>
      <w:suppressAutoHyphens w:val="true"/>
      <w:overflowPunct w:val="fals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right="0" w:hanging="0"/>
      <w:contextualSpacing/>
    </w:pPr>
    <w:rPr>
      <w:rFonts w:ascii="Times New Roman" w:hAnsi="Times New Roman" w:eastAsia="Times New Roman" w:cs="Times New Roman"/>
      <w:sz w:val="20"/>
      <w:szCs w:val="20"/>
      <w:lang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715b6e"/>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www.comprasnet.gov.br/" TargetMode="External"/><Relationship Id="rId4" Type="http://schemas.openxmlformats.org/officeDocument/2006/relationships/hyperlink" Target="http://www.comprasnet.gov.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mailto:licitacoes@ifsertao-pe.edu.b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eg"/><Relationship Id="rId3" Type="http://schemas.openxmlformats.org/officeDocument/2006/relationships/image" Target="media/image6.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ED35-02C9-4A5B-B293-A10A0C18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1025</TotalTime>
  <Application>LibreOffice/5.2.6.2$Windows_x86 LibreOffice_project/a3100ed2409ebf1c212f5048fbe377c281438fdc</Application>
  <Pages>31</Pages>
  <Words>13126</Words>
  <Characters>73183</Characters>
  <CharactersWithSpaces>85388</CharactersWithSpaces>
  <Paragraphs>903</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2017-05-31T20:19:00Z</dcterms:created>
  <dc:creator>Adriano</dc:creator>
  <dc:description/>
  <dc:language>pt-BR</dc:language>
  <cp:lastModifiedBy/>
  <cp:lastPrinted>2018-10-15T17:05:55Z</cp:lastPrinted>
  <dcterms:modified xsi:type="dcterms:W3CDTF">2018-10-26T07:34:06Z</dcterms:modified>
  <cp:revision>99</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