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14508"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280"/>
        <w:gridCol w:w="2312"/>
        <w:gridCol w:w="1320"/>
        <w:gridCol w:w="1320"/>
        <w:gridCol w:w="1332"/>
        <w:gridCol w:w="1320"/>
        <w:gridCol w:w="1320"/>
        <w:gridCol w:w="1332"/>
        <w:gridCol w:w="1320"/>
        <w:gridCol w:w="1332"/>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trPr>
        <w:tc>
          <w:tcPr>
            <w:tcW w:w="14508"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POSTO DE AUXILIAR DE COZINHA E COZINHEIRO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trPr>
        <w:tc>
          <w:tcPr>
            <w:tcW w:w="280"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31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0"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32"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32"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32"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0"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vMerge w:val="continue"/>
            <w:tcBorders>
              <w:left w:val="single" w:color="000000" w:sz="2" w:space="0"/>
              <w:bottom w:val="single" w:color="000000" w:sz="2" w:space="0"/>
              <w:insideH w:val="single" w:sz="2" w:space="0"/>
            </w:tcBorders>
            <w:shd w:val="clear" w:color="auto" w:fill="auto"/>
            <w:vAlign w:val="center"/>
          </w:tcPr>
          <w:p/>
        </w:tc>
        <w:tc>
          <w:tcPr>
            <w:tcW w:w="2312" w:type="dxa"/>
            <w:vMerge w:val="continue"/>
            <w:tcBorders>
              <w:left w:val="single" w:color="000000" w:sz="2" w:space="0"/>
              <w:bottom w:val="single" w:color="000000" w:sz="2" w:space="0"/>
              <w:insideH w:val="single" w:sz="2" w:space="0"/>
            </w:tcBorders>
            <w:shd w:val="clear" w:color="auto" w:fill="auto"/>
            <w:vAlign w:val="center"/>
          </w:tcPr>
          <w:p/>
        </w:tc>
        <w:tc>
          <w:tcPr>
            <w:tcW w:w="1320" w:type="dxa"/>
            <w:vMerge w:val="continue"/>
            <w:tcBorders>
              <w:left w:val="single" w:color="000000" w:sz="2" w:space="0"/>
              <w:bottom w:val="single" w:color="000000" w:sz="2" w:space="0"/>
              <w:insideH w:val="single" w:sz="2" w:space="0"/>
            </w:tcBorders>
            <w:shd w:val="clear" w:color="auto" w:fill="auto"/>
            <w:vAlign w:val="center"/>
          </w:tcPr>
          <w:p/>
        </w:tc>
        <w:tc>
          <w:tcPr>
            <w:tcW w:w="9276"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0"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jc w:val="both"/>
            </w:pPr>
            <w:r>
              <w:t>1</w:t>
            </w:r>
          </w:p>
        </w:tc>
        <w:tc>
          <w:tcPr>
            <w:tcW w:w="2312" w:type="dxa"/>
            <w:tcBorders>
              <w:left w:val="single" w:color="000000" w:sz="2" w:space="0"/>
              <w:bottom w:val="single" w:color="000000" w:sz="2" w:space="0"/>
              <w:insideH w:val="single" w:sz="2" w:space="0"/>
            </w:tcBorders>
            <w:shd w:val="clear" w:color="auto" w:fill="auto"/>
          </w:tcPr>
          <w:p>
            <w:pPr>
              <w:pStyle w:val="12"/>
              <w:jc w:val="both"/>
            </w:pPr>
            <w:r>
              <w:t>Camisa gola careca, 100% algodão de cor clara, de mangas curtas.</w:t>
            </w:r>
          </w:p>
        </w:tc>
        <w:tc>
          <w:tcPr>
            <w:tcW w:w="1320"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jc w:val="both"/>
            </w:pPr>
            <w:r>
              <w:t>2</w:t>
            </w:r>
          </w:p>
        </w:tc>
        <w:tc>
          <w:tcPr>
            <w:tcW w:w="2312" w:type="dxa"/>
            <w:tcBorders>
              <w:left w:val="single" w:color="000000" w:sz="2" w:space="0"/>
              <w:bottom w:val="single" w:color="000000" w:sz="2" w:space="0"/>
              <w:insideH w:val="single" w:sz="2" w:space="0"/>
            </w:tcBorders>
            <w:shd w:val="clear" w:color="auto" w:fill="auto"/>
          </w:tcPr>
          <w:p>
            <w:pPr>
              <w:pStyle w:val="12"/>
              <w:jc w:val="both"/>
            </w:pPr>
            <w: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0"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jc w:val="both"/>
            </w:pPr>
            <w:r>
              <w:t>3</w:t>
            </w:r>
          </w:p>
        </w:tc>
        <w:tc>
          <w:tcPr>
            <w:tcW w:w="2312" w:type="dxa"/>
            <w:tcBorders>
              <w:left w:val="single" w:color="000000" w:sz="2" w:space="0"/>
              <w:bottom w:val="single" w:color="000000" w:sz="2" w:space="0"/>
              <w:insideH w:val="single" w:sz="2" w:space="0"/>
            </w:tcBorders>
            <w:shd w:val="clear" w:color="auto" w:fill="auto"/>
          </w:tcPr>
          <w:p>
            <w:pPr>
              <w:pStyle w:val="12"/>
              <w:jc w:val="both"/>
            </w:pPr>
            <w:r>
              <w:t>Calça ,com elástico na cintura , de cor clara, em tecido brim em algodão com elastano , de boa qualidade. Ou saia (até no joelho)  para colaboradoras com tecido igual ao descrito para a calça contendo zíper.</w:t>
            </w:r>
          </w:p>
        </w:tc>
        <w:tc>
          <w:tcPr>
            <w:tcW w:w="1320"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pPr>
            <w:r>
              <w:t>3</w:t>
            </w:r>
          </w:p>
        </w:tc>
        <w:tc>
          <w:tcPr>
            <w:tcW w:w="2312" w:type="dxa"/>
            <w:tcBorders>
              <w:left w:val="single" w:color="000000" w:sz="2" w:space="0"/>
              <w:bottom w:val="single" w:color="000000" w:sz="2" w:space="0"/>
              <w:insideH w:val="single" w:sz="2" w:space="0"/>
            </w:tcBorders>
            <w:shd w:val="clear" w:color="auto" w:fill="auto"/>
          </w:tcPr>
          <w:p>
            <w:pPr>
              <w:pStyle w:val="12"/>
            </w:pPr>
            <w:r>
              <w:t>Par de meias 100% algodão, cor branco</w:t>
            </w:r>
          </w:p>
        </w:tc>
        <w:tc>
          <w:tcPr>
            <w:tcW w:w="1320" w:type="dxa"/>
            <w:tcBorders>
              <w:left w:val="single" w:color="000000" w:sz="2" w:space="0"/>
              <w:bottom w:val="single" w:color="000000" w:sz="2" w:space="0"/>
              <w:insideH w:val="single" w:sz="2" w:space="0"/>
            </w:tcBorders>
            <w:shd w:val="clear" w:color="auto" w:fill="auto"/>
          </w:tcPr>
          <w:p>
            <w:pPr>
              <w:pStyle w:val="12"/>
            </w:pPr>
            <w:r>
              <w:t>Par</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pPr>
            <w:r>
              <w:t>4</w:t>
            </w:r>
          </w:p>
        </w:tc>
        <w:tc>
          <w:tcPr>
            <w:tcW w:w="2312" w:type="dxa"/>
            <w:tcBorders>
              <w:left w:val="single" w:color="000000" w:sz="2" w:space="0"/>
              <w:bottom w:val="single" w:color="000000" w:sz="2" w:space="0"/>
              <w:insideH w:val="single" w:sz="2" w:space="0"/>
            </w:tcBorders>
            <w:shd w:val="clear" w:color="auto" w:fill="auto"/>
          </w:tcPr>
          <w:p>
            <w:pPr>
              <w:pStyle w:val="12"/>
            </w:pPr>
            <w:r>
              <w:t>Bota impermeável e antiderrapante, branca ,em material emborrachado e leve.</w:t>
            </w:r>
          </w:p>
        </w:tc>
        <w:tc>
          <w:tcPr>
            <w:tcW w:w="1320" w:type="dxa"/>
            <w:tcBorders>
              <w:left w:val="single" w:color="000000" w:sz="2" w:space="0"/>
              <w:bottom w:val="single" w:color="000000" w:sz="2" w:space="0"/>
              <w:insideH w:val="single" w:sz="2" w:space="0"/>
            </w:tcBorders>
            <w:shd w:val="clear" w:color="auto" w:fill="auto"/>
          </w:tcPr>
          <w:p>
            <w:pPr>
              <w:pStyle w:val="12"/>
            </w:pPr>
            <w:r>
              <w:t>Par</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pPr>
            <w:r>
              <w:t>5</w:t>
            </w:r>
          </w:p>
        </w:tc>
        <w:tc>
          <w:tcPr>
            <w:tcW w:w="2312" w:type="dxa"/>
            <w:tcBorders>
              <w:left w:val="single" w:color="000000" w:sz="2" w:space="0"/>
              <w:bottom w:val="single" w:color="000000" w:sz="2" w:space="0"/>
              <w:insideH w:val="single" w:sz="2" w:space="0"/>
            </w:tcBorders>
            <w:shd w:val="clear" w:color="auto" w:fill="auto"/>
          </w:tcPr>
          <w:p>
            <w:pPr>
              <w:pStyle w:val="12"/>
            </w:pPr>
            <w:r>
              <w:t>Toucas De Tela Rede Para Cozinha Unissex</w:t>
            </w:r>
          </w:p>
        </w:tc>
        <w:tc>
          <w:tcPr>
            <w:tcW w:w="1320" w:type="dxa"/>
            <w:tcBorders>
              <w:left w:val="single" w:color="000000" w:sz="2" w:space="0"/>
              <w:bottom w:val="single" w:color="000000" w:sz="2" w:space="0"/>
              <w:insideH w:val="single" w:sz="2" w:space="0"/>
            </w:tcBorders>
            <w:shd w:val="clear" w:color="auto" w:fill="auto"/>
          </w:tcPr>
          <w:p>
            <w:pPr>
              <w:pStyle w:val="12"/>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pPr>
            <w:r>
              <w:t>6</w:t>
            </w:r>
          </w:p>
        </w:tc>
        <w:tc>
          <w:tcPr>
            <w:tcW w:w="2312" w:type="dxa"/>
            <w:tcBorders>
              <w:left w:val="single" w:color="000000" w:sz="2" w:space="0"/>
              <w:bottom w:val="single" w:color="000000" w:sz="2" w:space="0"/>
              <w:insideH w:val="single" w:sz="2" w:space="0"/>
            </w:tcBorders>
            <w:shd w:val="clear" w:color="auto" w:fill="auto"/>
          </w:tcPr>
          <w:p>
            <w:pPr>
              <w:pStyle w:val="12"/>
            </w:pPr>
            <w:r>
              <w:t>Avental multiuso de napa ou material tipo lona, cor clara, tamanho compatível com a estaturado prestador.</w:t>
            </w:r>
          </w:p>
        </w:tc>
        <w:tc>
          <w:tcPr>
            <w:tcW w:w="1320" w:type="dxa"/>
            <w:tcBorders>
              <w:left w:val="single" w:color="000000" w:sz="2" w:space="0"/>
              <w:bottom w:val="single" w:color="000000" w:sz="2" w:space="0"/>
              <w:insideH w:val="single" w:sz="2" w:space="0"/>
            </w:tcBorders>
            <w:shd w:val="clear" w:color="auto" w:fill="auto"/>
          </w:tcPr>
          <w:p>
            <w:pPr>
              <w:pStyle w:val="12"/>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rPr>
                <w:rFonts w:hint="default"/>
                <w:lang w:val="pt-BR"/>
              </w:rPr>
              <w:t>3</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pPr>
            <w:r>
              <w:t>7</w:t>
            </w:r>
          </w:p>
        </w:tc>
        <w:tc>
          <w:tcPr>
            <w:tcW w:w="231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0" w:type="dxa"/>
            <w:tcBorders>
              <w:left w:val="single" w:color="000000" w:sz="2" w:space="0"/>
              <w:bottom w:val="single" w:color="000000" w:sz="2" w:space="0"/>
              <w:insideH w:val="single" w:sz="2" w:space="0"/>
            </w:tcBorders>
            <w:shd w:val="clear" w:color="auto" w:fill="auto"/>
          </w:tcPr>
          <w:p>
            <w:pPr>
              <w:pStyle w:val="12"/>
              <w:jc w:val="center"/>
            </w:pPr>
            <w:r>
              <w:t>Kit</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jc w:val="center"/>
            </w:pPr>
            <w:r>
              <w:rPr>
                <w:rFonts w:ascii="TimesNewRomanPSMT" w:hAnsi="TimesNewRomanPSMT"/>
                <w:sz w:val="24"/>
              </w:rPr>
              <w:t>Funcional, durante todo o contrato</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POSTO DE COPEIRO (A)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e/ou saia (até no joelho)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Sapatos na cor preta, de boa qualidade, salto médio,tipo scarpin ou estilo boneca.</w:t>
            </w:r>
          </w:p>
          <w:p>
            <w:pPr>
              <w:pStyle w:val="12"/>
              <w:jc w:val="both"/>
            </w:pPr>
          </w:p>
          <w:p>
            <w:pPr>
              <w:pStyle w:val="12"/>
              <w:jc w:val="both"/>
            </w:pP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Avental multiuso de napa ou material tipo lona, cor clara, tamanho compatível com a estaturado prestador.</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5</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jc w:val="center"/>
            </w:pPr>
            <w:r>
              <w:rPr>
                <w:rFonts w:ascii="TimesNewRomanPSMT" w:hAnsi="TimesNewRomanPSMT"/>
                <w:sz w:val="24"/>
              </w:rPr>
              <w:t xml:space="preserve"> Funcional, durante todo o contrato</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POSTO DE MOTORISTA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6"/>
                <w:szCs w:val="26"/>
              </w:rPr>
            </w:pPr>
            <w:r>
              <w:rPr>
                <w:b/>
                <w:bCs/>
                <w:sz w:val="26"/>
                <w:szCs w:val="26"/>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 estilo social em tecido, (não transparente), gola com entretela,Tecido:algodão,  Composição:73% algodão, 23% poliéster, 4% elastano, com mangas longas com botões nos punhos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Par de meias social 100% algodão.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 social preto com ou sem cadarços.</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5</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Jaqueta confeccionada em nylon com forração de manta textil e tecido 100% poliester, com gola normal ou gola padre, bolsos laterais e fechamento com zíper de nylon simples ou coberto. Logotipo bordado no peito, contendo nome da empresa contratada e número de contato. Cores preta, marinho. </w:t>
            </w:r>
          </w:p>
          <w:p>
            <w:pPr>
              <w:pStyle w:val="12"/>
              <w:jc w:val="both"/>
            </w:pPr>
            <w:r>
              <w:t>*Para ser utilizada em viagens institucionais.</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1</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6</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jc w:val="center"/>
            </w:pPr>
            <w:r>
              <w:rPr>
                <w:rFonts w:ascii="TimesNewRomanPSMT" w:hAnsi="TimesNewRomanPSMT"/>
                <w:sz w:val="24"/>
              </w:rPr>
              <w:t>Funcional, durante todo o contrato</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TELEFONISTA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469"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e/ou saia (até no joelho)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Sapatos na cor preta, de boa qualidade, salto médio,tipo scarpin ou estilo boneca.</w:t>
            </w:r>
          </w:p>
          <w:p>
            <w:pPr>
              <w:pStyle w:val="12"/>
              <w:jc w:val="both"/>
            </w:pPr>
          </w:p>
          <w:p>
            <w:pPr>
              <w:pStyle w:val="12"/>
              <w:jc w:val="both"/>
            </w:pP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rFonts w:hint="default"/>
                <w:lang w:val="pt-BR"/>
              </w:rPr>
            </w:pPr>
            <w:r>
              <w:t>0</w:t>
            </w:r>
            <w:r>
              <w:rPr>
                <w:rFonts w:hint="default"/>
                <w:lang w:val="pt-BR"/>
              </w:rPr>
              <w:t>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jc w:val="center"/>
            </w:pPr>
            <w:r>
              <w:rPr>
                <w:rFonts w:ascii="TimesNewRomanPSMT" w:hAnsi="TimesNewRomanPSMT"/>
                <w:sz w:val="24"/>
              </w:rPr>
              <w:t>Funcional, durante todo o contrato</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AUXILIAR/AGENTE ADMINISTRATIVO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e/ou saia (até no joelho)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Sapatos na cor preta, de boa qualidade, salto médio,tipo scarpin ou estilo boneca.</w:t>
            </w:r>
          </w:p>
          <w:p>
            <w:pPr>
              <w:pStyle w:val="12"/>
              <w:jc w:val="both"/>
            </w:pPr>
          </w:p>
          <w:p>
            <w:pPr>
              <w:pStyle w:val="12"/>
              <w:jc w:val="both"/>
            </w:pPr>
            <w:r>
              <w:t>Sapato social preto com ou sem cadarços, para colaborador do sexo masculino.</w:t>
            </w:r>
          </w:p>
          <w:p>
            <w:pPr>
              <w:pStyle w:val="12"/>
              <w:jc w:val="both"/>
            </w:pP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POSTO DE RECEPCIONISTA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e/ou saia (até no joelho)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Blazer com botão frontal,  tipo esporte fino, na cor preta, em tecido oxfordine com elastano, de boa qualidade para colaborador do sexo feminino.</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Sapatos na cor preta, de boa qualidade, salto médio,tipo scarpin ou estilo boneca.</w:t>
            </w:r>
          </w:p>
          <w:p>
            <w:pPr>
              <w:pStyle w:val="12"/>
              <w:jc w:val="both"/>
            </w:pPr>
          </w:p>
          <w:p>
            <w:pPr>
              <w:pStyle w:val="12"/>
              <w:jc w:val="both"/>
            </w:pPr>
            <w:r>
              <w:t>Sapato social preto com ou sem cadarços, para colaborador do sexo masculino.</w:t>
            </w:r>
          </w:p>
          <w:p>
            <w:pPr>
              <w:pStyle w:val="12"/>
              <w:jc w:val="both"/>
            </w:pP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r>
        <w:br w:type="page"/>
      </w:r>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AUXILIAR DE LOGÍSTICA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e/ou saia (até no joelho)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Sapatos na cor preta, de boa qualidade, salto médio,tipo scarpin ou estilo boneca.</w:t>
            </w:r>
          </w:p>
          <w:p>
            <w:pPr>
              <w:pStyle w:val="12"/>
              <w:jc w:val="both"/>
            </w:pPr>
          </w:p>
          <w:p>
            <w:pPr>
              <w:pStyle w:val="12"/>
              <w:jc w:val="both"/>
            </w:pP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ZELADOR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Calça ,com elástico na cintura , de cor clara, em tecido brim em algodão com elastano , de boa qualidade. Ou saia (até no joelho)  para colaboradoras com tecido igual ao descrito para a calça contendo zíper.</w:t>
            </w:r>
          </w:p>
        </w:tc>
        <w:tc>
          <w:tcPr>
            <w:tcW w:w="1325"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3</w:t>
            </w:r>
          </w:p>
        </w:tc>
        <w:tc>
          <w:tcPr>
            <w:tcW w:w="2132" w:type="dxa"/>
            <w:tcBorders>
              <w:left w:val="single" w:color="000000" w:sz="2" w:space="0"/>
              <w:bottom w:val="single" w:color="000000" w:sz="2" w:space="0"/>
              <w:insideH w:val="single" w:sz="2" w:space="0"/>
            </w:tcBorders>
            <w:shd w:val="clear" w:color="auto" w:fill="auto"/>
          </w:tcPr>
          <w:p>
            <w:pPr>
              <w:pStyle w:val="12"/>
            </w:pPr>
            <w:r>
              <w:t>Par de meias 100% algodão, cor branco</w:t>
            </w: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4</w:t>
            </w:r>
          </w:p>
        </w:tc>
        <w:tc>
          <w:tcPr>
            <w:tcW w:w="2132" w:type="dxa"/>
            <w:tcBorders>
              <w:left w:val="single" w:color="000000" w:sz="2" w:space="0"/>
              <w:bottom w:val="single" w:color="000000" w:sz="2" w:space="0"/>
              <w:insideH w:val="single" w:sz="2" w:space="0"/>
            </w:tcBorders>
            <w:shd w:val="clear" w:color="auto" w:fill="auto"/>
          </w:tcPr>
          <w:p>
            <w:pPr>
              <w:pStyle w:val="12"/>
            </w:pPr>
            <w:r>
              <w:t>Calçado ocupacional de uso profissional, tipo bota PVC cano curto, impermeável, inteiro polimérico, confeccionado em policloreto de vinila (PVC), com resistência química, sistema de absorção de energia no solado com propriedades antiderrapantes</w:t>
            </w:r>
          </w:p>
        </w:tc>
        <w:tc>
          <w:tcPr>
            <w:tcW w:w="1325" w:type="dxa"/>
            <w:tcBorders>
              <w:left w:val="single" w:color="000000" w:sz="2" w:space="0"/>
              <w:bottom w:val="single" w:color="000000" w:sz="2" w:space="0"/>
              <w:insideH w:val="single" w:sz="2" w:space="0"/>
            </w:tcBorders>
            <w:shd w:val="clear" w:color="auto" w:fill="auto"/>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5</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AUXILIAR AGROPECUÁRIA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863" w:hRule="atLeast"/>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Calças elástico em tecido oxford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Camisas em tecido oxford, mangas curtas com logomarca da empresa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Camisa UV de mangas longas de cor clara, TECIDO: poliamida com elastano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Botina de segurança , solado antiderrapante</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5</w:t>
            </w:r>
          </w:p>
        </w:tc>
        <w:tc>
          <w:tcPr>
            <w:tcW w:w="2132" w:type="dxa"/>
            <w:tcBorders>
              <w:left w:val="single" w:color="000000" w:sz="2" w:space="0"/>
              <w:bottom w:val="single" w:color="000000" w:sz="2" w:space="0"/>
              <w:insideH w:val="single" w:sz="2" w:space="0"/>
            </w:tcBorders>
            <w:shd w:val="clear" w:color="auto" w:fill="auto"/>
          </w:tcPr>
          <w:p>
            <w:pPr>
              <w:pStyle w:val="12"/>
              <w:jc w:val="both"/>
            </w:pPr>
            <w:r>
              <w:t>Galocha impermeável de cano alto, solado antiderrapante</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6</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PORTEIRO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Camisa de mangas curtas– tecido 100% algodão para homens - para mulheres camisa modelo feminino no mesmo tecido e cor, com emblema da empresa e transcrição no bolso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Sapato social preto com ou sem cadarços.</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jc w:val="center"/>
            </w:pPr>
            <w:r>
              <w:rPr>
                <w:rFonts w:ascii="TimesNewRomanPSMT" w:hAnsi="TimesNewRomanPSMT"/>
                <w:sz w:val="24"/>
              </w:rPr>
              <w:t>Funcional, durante todo o contrato</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JARDINEIRO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1</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Calças elástico em tecido oxford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2</w:t>
            </w:r>
          </w:p>
        </w:tc>
        <w:tc>
          <w:tcPr>
            <w:tcW w:w="2132" w:type="dxa"/>
            <w:tcBorders>
              <w:left w:val="single" w:color="000000" w:sz="2" w:space="0"/>
              <w:bottom w:val="single" w:color="000000" w:sz="2" w:space="0"/>
              <w:insideH w:val="single" w:sz="2" w:space="0"/>
            </w:tcBorders>
            <w:shd w:val="clear" w:color="auto" w:fill="auto"/>
          </w:tcPr>
          <w:p>
            <w:pPr>
              <w:pStyle w:val="12"/>
              <w:jc w:val="both"/>
            </w:pPr>
            <w:r>
              <w:t xml:space="preserve">Camisas em tecido oxford, mangas curtas com logomarca da empresa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3</w:t>
            </w:r>
          </w:p>
        </w:tc>
        <w:tc>
          <w:tcPr>
            <w:tcW w:w="2132" w:type="dxa"/>
            <w:tcBorders>
              <w:left w:val="single" w:color="000000" w:sz="2" w:space="0"/>
              <w:bottom w:val="single" w:color="000000" w:sz="2" w:space="0"/>
              <w:insideH w:val="single" w:sz="2" w:space="0"/>
            </w:tcBorders>
            <w:shd w:val="clear" w:color="auto" w:fill="auto"/>
          </w:tcPr>
          <w:p>
            <w:pPr>
              <w:pStyle w:val="12"/>
              <w:jc w:val="both"/>
            </w:pPr>
            <w:r>
              <w:t>Camisa UV de mangas longas de cor clara, TECIDO: poliamida com elastano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jc w:val="both"/>
            </w:pPr>
            <w:r>
              <w:t>4</w:t>
            </w:r>
          </w:p>
        </w:tc>
        <w:tc>
          <w:tcPr>
            <w:tcW w:w="2132" w:type="dxa"/>
            <w:tcBorders>
              <w:left w:val="single" w:color="000000" w:sz="2" w:space="0"/>
              <w:bottom w:val="single" w:color="000000" w:sz="2" w:space="0"/>
              <w:insideH w:val="single" w:sz="2" w:space="0"/>
            </w:tcBorders>
            <w:shd w:val="clear" w:color="auto" w:fill="auto"/>
          </w:tcPr>
          <w:p>
            <w:pPr>
              <w:pStyle w:val="12"/>
              <w:jc w:val="both"/>
            </w:pPr>
            <w:r>
              <w:t>Botina de segurança , solado antiderrapante</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pPr>
            <w:r>
              <w:t>03</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tcPr>
          <w:p>
            <w:pPr>
              <w:pStyle w:val="12"/>
            </w:pPr>
            <w:r>
              <w:t>5</w:t>
            </w:r>
          </w:p>
        </w:tc>
        <w:tc>
          <w:tcPr>
            <w:tcW w:w="213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jc w:val="center"/>
            </w:pPr>
            <w:r>
              <w:rPr>
                <w:rFonts w:ascii="TimesNewRomanPSMT" w:hAnsi="TimesNewRomanPSMT"/>
                <w:sz w:val="24"/>
              </w:rPr>
              <w:t>Funcional, durante todo o contrato</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E EPI - TRATORISTA AGRÍCOLA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1</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 xml:space="preserve">Calças elástico em tecido oxford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2</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 xml:space="preserve">Camisas em tecido oxford, mangas curtas com logomarca da empresa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3</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Camisa UV de mangas longas de cor clara, TECIDO: poliamida com elastano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4</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Botina de segurança , solado antiderrapante</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pPr>
            <w:r>
              <w:t>5</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bl>
    <w:p/>
    <w:p/>
    <w:p>
      <w:r>
        <w:br w:type="page"/>
      </w:r>
    </w:p>
    <w:tbl>
      <w:tblPr>
        <w:tblStyle w:val="9"/>
        <w:tblW w:w="14570"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516"/>
        <w:gridCol w:w="2132"/>
        <w:gridCol w:w="1325"/>
        <w:gridCol w:w="1324"/>
        <w:gridCol w:w="1324"/>
        <w:gridCol w:w="1324"/>
        <w:gridCol w:w="1324"/>
        <w:gridCol w:w="1324"/>
        <w:gridCol w:w="1324"/>
        <w:gridCol w:w="1328"/>
        <w:gridCol w:w="13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ELETRICISTA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4"/>
              <w:widowControl w:val="0"/>
              <w:tabs>
                <w:tab w:val="left" w:pos="708"/>
              </w:tabs>
              <w:spacing w:before="0" w:after="0"/>
              <w:jc w:val="center"/>
              <w:rPr>
                <w:rFonts w:ascii="Times New Roman" w:hAnsi="Times New Roman" w:cs="Times New Roman"/>
                <w:sz w:val="24"/>
                <w:szCs w:val="24"/>
              </w:rPr>
            </w:pPr>
            <w:r>
              <w:rPr>
                <w:rFonts w:ascii="Times New Roman" w:hAnsi="Times New Roman" w:cs="Times New Roman"/>
                <w:sz w:val="24"/>
                <w:szCs w:val="24"/>
              </w:rPr>
              <w:t>1</w:t>
            </w:r>
          </w:p>
        </w:tc>
        <w:tc>
          <w:tcPr>
            <w:tcW w:w="2132" w:type="dxa"/>
            <w:tcBorders>
              <w:left w:val="single" w:color="000000" w:sz="2" w:space="0"/>
              <w:bottom w:val="single" w:color="000000" w:sz="2" w:space="0"/>
              <w:insideH w:val="single" w:sz="2" w:space="0"/>
            </w:tcBorders>
            <w:shd w:val="clear" w:color="auto" w:fill="auto"/>
            <w:vAlign w:val="center"/>
          </w:tcPr>
          <w:p>
            <w:pPr>
              <w:pStyle w:val="15"/>
              <w:spacing w:before="0" w:after="200"/>
              <w:jc w:val="center"/>
              <w:rPr>
                <w:color w:val="000000"/>
              </w:rPr>
            </w:pPr>
            <w:r>
              <w:rPr>
                <w:color w:val="000000"/>
              </w:rPr>
              <w:t>Camiseta malha fria PV, manga curta, gola V e emblema da empresa</w:t>
            </w:r>
          </w:p>
        </w:tc>
        <w:tc>
          <w:tcPr>
            <w:tcW w:w="1325" w:type="dxa"/>
            <w:tcBorders>
              <w:left w:val="single" w:color="000000" w:sz="2" w:space="0"/>
              <w:bottom w:val="single" w:color="000000" w:sz="2" w:space="0"/>
              <w:insideH w:val="single" w:sz="2" w:space="0"/>
            </w:tcBorders>
            <w:shd w:val="clear" w:color="auto" w:fill="auto"/>
            <w:vAlign w:val="center"/>
          </w:tcPr>
          <w:p>
            <w:pPr>
              <w:pStyle w:val="14"/>
              <w:widowControl w:val="0"/>
              <w:tabs>
                <w:tab w:val="left" w:pos="708"/>
              </w:tabs>
              <w:spacing w:before="109" w:after="0"/>
              <w:jc w:val="center"/>
              <w:rPr>
                <w:rFonts w:ascii="Times New Roman" w:hAnsi="Times New Roman" w:cs="Times New Roman"/>
                <w:sz w:val="24"/>
                <w:szCs w:val="24"/>
              </w:rPr>
            </w:pPr>
            <w:r>
              <w:rPr>
                <w:rFonts w:ascii="Times New Roman" w:hAnsi="Times New Roman" w:cs="Times New Roman"/>
                <w:sz w:val="24"/>
                <w:szCs w:val="24"/>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4"/>
              <w:widowControl w:val="0"/>
              <w:tabs>
                <w:tab w:val="left" w:pos="708"/>
              </w:tabs>
              <w:spacing w:before="0" w:after="0"/>
              <w:jc w:val="center"/>
              <w:rPr>
                <w:rFonts w:ascii="Times New Roman" w:hAnsi="Times New Roman" w:cs="Times New Roman"/>
                <w:sz w:val="24"/>
                <w:szCs w:val="24"/>
              </w:rPr>
            </w:pPr>
            <w:r>
              <w:rPr>
                <w:rFonts w:ascii="Times New Roman" w:hAnsi="Times New Roman" w:cs="Times New Roman"/>
                <w:sz w:val="24"/>
                <w:szCs w:val="24"/>
              </w:rPr>
              <w:t>2</w:t>
            </w:r>
          </w:p>
        </w:tc>
        <w:tc>
          <w:tcPr>
            <w:tcW w:w="2132" w:type="dxa"/>
            <w:tcBorders>
              <w:left w:val="single" w:color="000000" w:sz="2" w:space="0"/>
              <w:bottom w:val="single" w:color="000000" w:sz="2" w:space="0"/>
              <w:insideH w:val="single" w:sz="2" w:space="0"/>
            </w:tcBorders>
            <w:shd w:val="clear" w:color="auto" w:fill="auto"/>
            <w:vAlign w:val="center"/>
          </w:tcPr>
          <w:p>
            <w:pPr>
              <w:pStyle w:val="15"/>
              <w:spacing w:before="0" w:after="200"/>
              <w:jc w:val="center"/>
              <w:rPr>
                <w:color w:val="000000"/>
              </w:rPr>
            </w:pPr>
            <w:r>
              <w:rPr>
                <w:color w:val="000000"/>
              </w:rPr>
              <w:t>Calça em brim, com bolsos tipo sacola 32 cm nas laterais</w:t>
            </w:r>
          </w:p>
        </w:tc>
        <w:tc>
          <w:tcPr>
            <w:tcW w:w="1325" w:type="dxa"/>
            <w:tcBorders>
              <w:left w:val="single" w:color="000000" w:sz="2" w:space="0"/>
              <w:bottom w:val="single" w:color="000000" w:sz="2" w:space="0"/>
              <w:insideH w:val="single" w:sz="2" w:space="0"/>
            </w:tcBorders>
            <w:shd w:val="clear" w:color="auto" w:fill="auto"/>
            <w:vAlign w:val="center"/>
          </w:tcPr>
          <w:p>
            <w:pPr>
              <w:pStyle w:val="14"/>
              <w:widowControl w:val="0"/>
              <w:tabs>
                <w:tab w:val="left" w:pos="708"/>
              </w:tabs>
              <w:spacing w:before="111" w:after="0"/>
              <w:jc w:val="center"/>
              <w:rPr>
                <w:rFonts w:ascii="Times New Roman" w:hAnsi="Times New Roman" w:cs="Times New Roman"/>
                <w:sz w:val="24"/>
                <w:szCs w:val="24"/>
              </w:rPr>
            </w:pPr>
            <w:r>
              <w:rPr>
                <w:rFonts w:ascii="Times New Roman" w:hAnsi="Times New Roman" w:cs="Times New Roman"/>
                <w:sz w:val="24"/>
                <w:szCs w:val="24"/>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4"/>
              <w:widowControl w:val="0"/>
              <w:tabs>
                <w:tab w:val="left" w:pos="708"/>
              </w:tabs>
              <w:spacing w:before="0" w:after="0"/>
              <w:jc w:val="center"/>
              <w:rPr>
                <w:rFonts w:ascii="Times New Roman" w:hAnsi="Times New Roman" w:cs="Times New Roman"/>
                <w:sz w:val="24"/>
                <w:szCs w:val="24"/>
              </w:rPr>
            </w:pPr>
            <w:r>
              <w:rPr>
                <w:rFonts w:ascii="Times New Roman" w:hAnsi="Times New Roman" w:cs="Times New Roman"/>
                <w:sz w:val="24"/>
                <w:szCs w:val="24"/>
              </w:rPr>
              <w:t>3</w:t>
            </w:r>
          </w:p>
        </w:tc>
        <w:tc>
          <w:tcPr>
            <w:tcW w:w="2132" w:type="dxa"/>
            <w:tcBorders>
              <w:left w:val="single" w:color="000000" w:sz="2" w:space="0"/>
              <w:bottom w:val="single" w:color="000000" w:sz="2" w:space="0"/>
              <w:insideH w:val="single" w:sz="2" w:space="0"/>
            </w:tcBorders>
            <w:shd w:val="clear" w:color="auto" w:fill="auto"/>
            <w:vAlign w:val="center"/>
          </w:tcPr>
          <w:p>
            <w:pPr>
              <w:pStyle w:val="15"/>
              <w:spacing w:before="0" w:after="200"/>
              <w:jc w:val="center"/>
              <w:rPr>
                <w:color w:val="000000"/>
              </w:rPr>
            </w:pPr>
            <w:r>
              <w:rPr>
                <w:color w:val="000000"/>
              </w:rPr>
              <w:t>Bota solado de borracha antiderrapante</w:t>
            </w:r>
          </w:p>
        </w:tc>
        <w:tc>
          <w:tcPr>
            <w:tcW w:w="1325" w:type="dxa"/>
            <w:tcBorders>
              <w:left w:val="single" w:color="000000" w:sz="2" w:space="0"/>
              <w:bottom w:val="single" w:color="000000" w:sz="2" w:space="0"/>
              <w:insideH w:val="single" w:sz="2" w:space="0"/>
            </w:tcBorders>
            <w:shd w:val="clear" w:color="auto" w:fill="auto"/>
            <w:vAlign w:val="center"/>
          </w:tcPr>
          <w:p>
            <w:pPr>
              <w:pStyle w:val="14"/>
              <w:widowControl w:val="0"/>
              <w:tabs>
                <w:tab w:val="left" w:pos="708"/>
              </w:tabs>
              <w:spacing w:before="111" w:after="0"/>
              <w:jc w:val="center"/>
              <w:rPr>
                <w:rFonts w:ascii="Times New Roman" w:hAnsi="Times New Roman" w:cs="Times New Roman"/>
                <w:sz w:val="24"/>
                <w:szCs w:val="24"/>
              </w:rPr>
            </w:pPr>
            <w:r>
              <w:rPr>
                <w:rFonts w:ascii="Times New Roman" w:hAnsi="Times New Roman" w:cs="Times New Roman"/>
                <w:sz w:val="24"/>
                <w:szCs w:val="24"/>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pPr>
            <w:r>
              <w:t>4</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4" w:type="dxa"/>
            <w:tcBorders>
              <w:left w:val="single" w:color="000000" w:sz="2" w:space="0"/>
              <w:bottom w:val="single" w:color="000000" w:sz="2" w:space="0"/>
              <w:insideH w:val="single" w:sz="2" w:space="0"/>
            </w:tcBorders>
            <w:shd w:val="clear" w:color="auto" w:fill="auto"/>
          </w:tcPr>
          <w:p>
            <w:pPr>
              <w:pStyle w:val="12"/>
              <w:jc w:val="center"/>
            </w:pPr>
          </w:p>
        </w:tc>
        <w:tc>
          <w:tcPr>
            <w:tcW w:w="1328" w:type="dxa"/>
            <w:tcBorders>
              <w:left w:val="single" w:color="000000" w:sz="2" w:space="0"/>
              <w:bottom w:val="single" w:color="000000" w:sz="2" w:space="0"/>
              <w:insideH w:val="single" w:sz="2" w:space="0"/>
            </w:tcBorders>
            <w:shd w:val="clear" w:color="auto" w:fill="auto"/>
          </w:tcPr>
          <w:p>
            <w:pPr>
              <w:pStyle w:val="12"/>
              <w:jc w:val="cente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14570"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bookmarkStart w:id="0" w:name="_GoBack"/>
            <w:bookmarkEnd w:id="0"/>
            <w:r>
              <w:rPr>
                <w:b/>
                <w:bCs/>
                <w:sz w:val="28"/>
                <w:szCs w:val="28"/>
              </w:rPr>
              <w:t>FARDAMENTO - OPERADOR DE MÁQUINA COPIADORA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jc w:val="center"/>
        </w:trPr>
        <w:tc>
          <w:tcPr>
            <w:tcW w:w="516"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13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5"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28"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5"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vMerge w:val="continue"/>
            <w:tcBorders>
              <w:left w:val="single" w:color="000000" w:sz="2" w:space="0"/>
              <w:bottom w:val="single" w:color="000000" w:sz="2" w:space="0"/>
              <w:insideH w:val="single" w:sz="2" w:space="0"/>
            </w:tcBorders>
            <w:shd w:val="clear" w:color="auto" w:fill="auto"/>
            <w:vAlign w:val="center"/>
          </w:tcPr>
          <w:p/>
        </w:tc>
        <w:tc>
          <w:tcPr>
            <w:tcW w:w="2132" w:type="dxa"/>
            <w:vMerge w:val="continue"/>
            <w:tcBorders>
              <w:left w:val="single" w:color="000000" w:sz="2" w:space="0"/>
              <w:bottom w:val="single" w:color="000000" w:sz="2" w:space="0"/>
              <w:insideH w:val="single" w:sz="2" w:space="0"/>
            </w:tcBorders>
            <w:shd w:val="clear" w:color="auto" w:fill="auto"/>
            <w:vAlign w:val="center"/>
          </w:tcPr>
          <w:p/>
        </w:tc>
        <w:tc>
          <w:tcPr>
            <w:tcW w:w="1325" w:type="dxa"/>
            <w:vMerge w:val="continue"/>
            <w:tcBorders>
              <w:left w:val="single" w:color="000000" w:sz="2" w:space="0"/>
              <w:bottom w:val="single" w:color="000000" w:sz="2" w:space="0"/>
              <w:insideH w:val="single" w:sz="2" w:space="0"/>
            </w:tcBorders>
            <w:shd w:val="clear" w:color="auto" w:fill="auto"/>
            <w:vAlign w:val="center"/>
          </w:tcPr>
          <w:p/>
        </w:tc>
        <w:tc>
          <w:tcPr>
            <w:tcW w:w="9272"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5"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1</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 xml:space="preserve">Camisa estilo social em tecido, (não transparente), gola com entretela,Tecido:algodão,  Composição:73% algodão, 23% poliéster, 4% elastano, com mangas curtas, cores claras, e logomarca da empresa prestadora do serviços no lado superior esquerdo e  que contenha o telefone desta.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2</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 xml:space="preserve">Calça e/ou saia (até no joelho) Tipo esporte fino, na cor preta, em tecido oxfordine com elastano, de boa qualidade, com zíper. </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Unidade</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jc w:val="both"/>
            </w:pPr>
            <w:r>
              <w:t>3</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Sapatos na cor preta, de boa qualidade, salto médio,tipo scarpin ou estilo boneca.</w:t>
            </w:r>
          </w:p>
          <w:p>
            <w:pPr>
              <w:pStyle w:val="12"/>
              <w:jc w:val="both"/>
            </w:pPr>
          </w:p>
          <w:p>
            <w:pPr>
              <w:pStyle w:val="12"/>
              <w:jc w:val="both"/>
            </w:pPr>
            <w:r>
              <w:t>Sapato social preto com ou sem cadarços, para colaborador do sexo masculino.</w:t>
            </w:r>
          </w:p>
          <w:p>
            <w:pPr>
              <w:pStyle w:val="12"/>
              <w:jc w:val="both"/>
            </w:pP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Par</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jc w:val="center"/>
        </w:trPr>
        <w:tc>
          <w:tcPr>
            <w:tcW w:w="516" w:type="dxa"/>
            <w:tcBorders>
              <w:left w:val="single" w:color="000000" w:sz="2" w:space="0"/>
              <w:bottom w:val="single" w:color="000000" w:sz="2" w:space="0"/>
              <w:insideH w:val="single" w:sz="2" w:space="0"/>
            </w:tcBorders>
            <w:shd w:val="clear" w:color="auto" w:fill="auto"/>
            <w:vAlign w:val="center"/>
          </w:tcPr>
          <w:p>
            <w:pPr>
              <w:pStyle w:val="12"/>
            </w:pPr>
            <w:r>
              <w:t>4</w:t>
            </w:r>
          </w:p>
        </w:tc>
        <w:tc>
          <w:tcPr>
            <w:tcW w:w="2132" w:type="dxa"/>
            <w:tcBorders>
              <w:left w:val="single" w:color="000000" w:sz="2" w:space="0"/>
              <w:bottom w:val="single" w:color="000000" w:sz="2" w:space="0"/>
              <w:insideH w:val="single" w:sz="2" w:space="0"/>
            </w:tcBorders>
            <w:shd w:val="clear" w:color="auto" w:fill="auto"/>
            <w:vAlign w:val="center"/>
          </w:tcPr>
          <w:p>
            <w:pPr>
              <w:pStyle w:val="12"/>
              <w:jc w:val="both"/>
            </w:pPr>
            <w:r>
              <w:t>Kit de EPI (equipamentos de proteção individual) de  acordo com cada NR (norma regulamentadora) de saúde e segurança do trabalho</w:t>
            </w:r>
          </w:p>
        </w:tc>
        <w:tc>
          <w:tcPr>
            <w:tcW w:w="1325" w:type="dxa"/>
            <w:tcBorders>
              <w:left w:val="single" w:color="000000" w:sz="2" w:space="0"/>
              <w:bottom w:val="single" w:color="000000" w:sz="2" w:space="0"/>
              <w:insideH w:val="single" w:sz="2" w:space="0"/>
            </w:tcBorders>
            <w:shd w:val="clear" w:color="auto" w:fill="auto"/>
            <w:vAlign w:val="center"/>
          </w:tcPr>
          <w:p>
            <w:pPr>
              <w:pStyle w:val="12"/>
              <w:jc w:val="center"/>
            </w:pPr>
            <w:r>
              <w:t>Kit</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vAlign w:val="center"/>
          </w:tcPr>
          <w:p>
            <w:pPr>
              <w:pStyle w:val="12"/>
              <w:jc w:val="center"/>
              <w:rPr>
                <w:b w:val="0"/>
                <w:bCs w:val="0"/>
              </w:rPr>
            </w:pPr>
            <w:r>
              <w:rPr>
                <w:b w:val="0"/>
                <w:bCs w:val="0"/>
              </w:rPr>
              <w:t>0</w:t>
            </w: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4"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8" w:type="dxa"/>
            <w:tcBorders>
              <w:left w:val="single" w:color="000000" w:sz="2" w:space="0"/>
              <w:bottom w:val="single" w:color="000000" w:sz="2" w:space="0"/>
              <w:insideH w:val="single" w:sz="2" w:space="0"/>
            </w:tcBorders>
            <w:shd w:val="clear" w:color="auto" w:fill="auto"/>
          </w:tcPr>
          <w:p>
            <w:pPr>
              <w:pStyle w:val="12"/>
              <w:jc w:val="center"/>
              <w:rPr>
                <w:b/>
                <w:bCs/>
              </w:rPr>
            </w:pPr>
          </w:p>
        </w:tc>
        <w:tc>
          <w:tcPr>
            <w:tcW w:w="1325" w:type="dxa"/>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bl>
    <w:p>
      <w:r>
        <w:br w:type="page"/>
      </w:r>
    </w:p>
    <w:tbl>
      <w:tblPr>
        <w:tblStyle w:val="9"/>
        <w:tblW w:w="14508" w:type="dxa"/>
        <w:tblInd w:w="6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
      <w:tblGrid>
        <w:gridCol w:w="280"/>
        <w:gridCol w:w="2312"/>
        <w:gridCol w:w="1320"/>
        <w:gridCol w:w="1320"/>
        <w:gridCol w:w="1332"/>
        <w:gridCol w:w="1320"/>
        <w:gridCol w:w="1320"/>
        <w:gridCol w:w="1332"/>
        <w:gridCol w:w="1320"/>
        <w:gridCol w:w="1332"/>
        <w:gridCol w:w="13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trPr>
        <w:tc>
          <w:tcPr>
            <w:tcW w:w="14508" w:type="dxa"/>
            <w:gridSpan w:val="11"/>
            <w:tcBorders>
              <w:top w:val="single" w:color="000000" w:sz="2" w:space="0"/>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pageBreakBefore/>
              <w:jc w:val="center"/>
              <w:rPr>
                <w:b/>
                <w:bCs/>
                <w:sz w:val="28"/>
                <w:szCs w:val="28"/>
              </w:rPr>
            </w:pPr>
            <w:r>
              <w:rPr>
                <w:b/>
                <w:bCs/>
                <w:sz w:val="28"/>
                <w:szCs w:val="28"/>
              </w:rPr>
              <w:t>FARDAMENTO - POSTO DE AUXILIAR DE SERVIÇOS GERAIS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rPr>
          <w:trHeight w:val="1135" w:hRule="atLeast"/>
        </w:trPr>
        <w:tc>
          <w:tcPr>
            <w:tcW w:w="280"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ITEM</w:t>
            </w:r>
          </w:p>
        </w:tc>
        <w:tc>
          <w:tcPr>
            <w:tcW w:w="2312"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DESCRIÇÃO</w:t>
            </w:r>
          </w:p>
        </w:tc>
        <w:tc>
          <w:tcPr>
            <w:tcW w:w="1320" w:type="dxa"/>
            <w:vMerge w:val="restart"/>
            <w:tcBorders>
              <w:left w:val="single" w:color="000000" w:sz="2" w:space="0"/>
              <w:bottom w:val="single" w:color="000000" w:sz="2" w:space="0"/>
              <w:insideH w:val="single" w:sz="2" w:space="0"/>
            </w:tcBorders>
            <w:shd w:val="clear" w:color="auto" w:fill="auto"/>
            <w:vAlign w:val="center"/>
          </w:tcPr>
          <w:p>
            <w:pPr>
              <w:pStyle w:val="12"/>
              <w:jc w:val="center"/>
              <w:rPr>
                <w:b/>
                <w:bCs/>
                <w:sz w:val="18"/>
                <w:szCs w:val="18"/>
              </w:rPr>
            </w:pPr>
            <w:r>
              <w:rPr>
                <w:b/>
                <w:bCs/>
                <w:sz w:val="18"/>
                <w:szCs w:val="18"/>
              </w:rPr>
              <w:t>UNIDADE</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PETROLINA ZONA RURAL</w:t>
            </w:r>
          </w:p>
        </w:tc>
        <w:tc>
          <w:tcPr>
            <w:tcW w:w="1332"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SANTA MARIA DA BOA VISTA</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FLORESTA</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SERRA TALHADA</w:t>
            </w:r>
          </w:p>
        </w:tc>
        <w:tc>
          <w:tcPr>
            <w:tcW w:w="1332"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OURICURI</w:t>
            </w:r>
          </w:p>
        </w:tc>
        <w:tc>
          <w:tcPr>
            <w:tcW w:w="1320"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CAMPUS SALGUEIRO</w:t>
            </w:r>
          </w:p>
        </w:tc>
        <w:tc>
          <w:tcPr>
            <w:tcW w:w="1332" w:type="dxa"/>
            <w:tcBorders>
              <w:left w:val="single" w:color="000000" w:sz="2" w:space="0"/>
              <w:bottom w:val="single" w:color="000000" w:sz="2" w:space="0"/>
              <w:insideH w:val="single" w:sz="2" w:space="0"/>
            </w:tcBorders>
            <w:shd w:val="clear" w:color="auto" w:fill="auto"/>
          </w:tcPr>
          <w:p>
            <w:pPr>
              <w:pStyle w:val="12"/>
              <w:jc w:val="center"/>
              <w:rPr>
                <w:b/>
                <w:bCs/>
                <w:sz w:val="18"/>
                <w:szCs w:val="18"/>
              </w:rPr>
            </w:pPr>
            <w:r>
              <w:rPr>
                <w:b/>
                <w:bCs/>
                <w:sz w:val="18"/>
                <w:szCs w:val="18"/>
              </w:rPr>
              <w:t>REITORIA</w:t>
            </w:r>
          </w:p>
        </w:tc>
        <w:tc>
          <w:tcPr>
            <w:tcW w:w="1320" w:type="dxa"/>
            <w:vMerge w:val="restart"/>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pPr>
              <w:pStyle w:val="12"/>
              <w:jc w:val="center"/>
              <w:rPr>
                <w:b/>
                <w:bCs/>
                <w:sz w:val="28"/>
                <w:szCs w:val="28"/>
              </w:rPr>
            </w:pPr>
            <w:r>
              <w:rPr>
                <w:b/>
                <w:bCs/>
                <w:sz w:val="28"/>
                <w:szCs w:val="28"/>
              </w:rPr>
              <w:t>TOTAL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vMerge w:val="continue"/>
            <w:tcBorders>
              <w:left w:val="single" w:color="000000" w:sz="2" w:space="0"/>
              <w:bottom w:val="single" w:color="000000" w:sz="2" w:space="0"/>
              <w:insideH w:val="single" w:sz="2" w:space="0"/>
            </w:tcBorders>
            <w:shd w:val="clear" w:color="auto" w:fill="auto"/>
            <w:vAlign w:val="center"/>
          </w:tcPr>
          <w:p/>
        </w:tc>
        <w:tc>
          <w:tcPr>
            <w:tcW w:w="2312" w:type="dxa"/>
            <w:vMerge w:val="continue"/>
            <w:tcBorders>
              <w:left w:val="single" w:color="000000" w:sz="2" w:space="0"/>
              <w:bottom w:val="single" w:color="000000" w:sz="2" w:space="0"/>
              <w:insideH w:val="single" w:sz="2" w:space="0"/>
            </w:tcBorders>
            <w:shd w:val="clear" w:color="auto" w:fill="auto"/>
            <w:vAlign w:val="center"/>
          </w:tcPr>
          <w:p/>
        </w:tc>
        <w:tc>
          <w:tcPr>
            <w:tcW w:w="1320" w:type="dxa"/>
            <w:vMerge w:val="continue"/>
            <w:tcBorders>
              <w:left w:val="single" w:color="000000" w:sz="2" w:space="0"/>
              <w:bottom w:val="single" w:color="000000" w:sz="2" w:space="0"/>
              <w:insideH w:val="single" w:sz="2" w:space="0"/>
            </w:tcBorders>
            <w:shd w:val="clear" w:color="auto" w:fill="auto"/>
            <w:vAlign w:val="center"/>
          </w:tcPr>
          <w:p/>
        </w:tc>
        <w:tc>
          <w:tcPr>
            <w:tcW w:w="9276" w:type="dxa"/>
            <w:gridSpan w:val="7"/>
            <w:tcBorders>
              <w:left w:val="single" w:color="000000" w:sz="2" w:space="0"/>
              <w:bottom w:val="single" w:color="000000" w:sz="2" w:space="0"/>
              <w:insideH w:val="single" w:sz="2" w:space="0"/>
            </w:tcBorders>
            <w:shd w:val="clear" w:color="auto" w:fill="auto"/>
          </w:tcPr>
          <w:p>
            <w:pPr>
              <w:pStyle w:val="12"/>
              <w:jc w:val="center"/>
              <w:rPr>
                <w:b/>
                <w:bCs/>
              </w:rPr>
            </w:pPr>
            <w:r>
              <w:rPr>
                <w:b/>
                <w:bCs/>
              </w:rPr>
              <w:t>QUANTIDADES</w:t>
            </w:r>
          </w:p>
        </w:tc>
        <w:tc>
          <w:tcPr>
            <w:tcW w:w="1320" w:type="dxa"/>
            <w:vMerge w:val="continue"/>
            <w:tcBorders>
              <w:left w:val="single" w:color="000000" w:sz="2" w:space="0"/>
              <w:bottom w:val="single" w:color="000000" w:sz="2" w:space="0"/>
              <w:right w:val="single" w:color="000000" w:sz="2" w:space="0"/>
              <w:insideH w:val="single" w:sz="2" w:space="0"/>
              <w:insideV w:val="single" w:sz="2" w:space="0"/>
            </w:tcBorders>
            <w:shd w:val="clear" w:color="auto" w:fill="auto"/>
            <w:vAlign w:val="center"/>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jc w:val="both"/>
            </w:pPr>
            <w:r>
              <w:t>1</w:t>
            </w:r>
          </w:p>
        </w:tc>
        <w:tc>
          <w:tcPr>
            <w:tcW w:w="2312" w:type="dxa"/>
            <w:tcBorders>
              <w:left w:val="single" w:color="000000" w:sz="2" w:space="0"/>
              <w:bottom w:val="single" w:color="000000" w:sz="2" w:space="0"/>
              <w:insideH w:val="single" w:sz="2" w:space="0"/>
            </w:tcBorders>
            <w:shd w:val="clear" w:color="auto" w:fill="auto"/>
          </w:tcPr>
          <w:p>
            <w:pPr>
              <w:pStyle w:val="12"/>
              <w:jc w:val="both"/>
            </w:pPr>
            <w:r>
              <w:t>Camisa com Botões frontais , Decote em V, Manga curta , Tecido com Algodão e Elastano de cor clara e que permita adequada respirabilidade, com  a logomarca da empresa prestadora dos serviços no canto superior esquerdo e que contenha o telefone desta.</w:t>
            </w:r>
          </w:p>
        </w:tc>
        <w:tc>
          <w:tcPr>
            <w:tcW w:w="1320"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jc w:val="both"/>
            </w:pPr>
            <w:r>
              <w:t>2</w:t>
            </w:r>
          </w:p>
        </w:tc>
        <w:tc>
          <w:tcPr>
            <w:tcW w:w="2312" w:type="dxa"/>
            <w:tcBorders>
              <w:left w:val="single" w:color="000000" w:sz="2" w:space="0"/>
              <w:bottom w:val="single" w:color="000000" w:sz="2" w:space="0"/>
              <w:insideH w:val="single" w:sz="2" w:space="0"/>
            </w:tcBorders>
            <w:shd w:val="clear" w:color="auto" w:fill="auto"/>
          </w:tcPr>
          <w:p>
            <w:pPr>
              <w:pStyle w:val="12"/>
              <w:jc w:val="both"/>
            </w:pPr>
            <w:r>
              <w:t>Calça ,com elástico na cintura , de cor clara, em tecido brim em algodão com elastano , de boa qualidade. Ou saia (até no joelho)  para colaboradoras com tecido igual ao descrito para a calça contendo zíper.</w:t>
            </w:r>
          </w:p>
        </w:tc>
        <w:tc>
          <w:tcPr>
            <w:tcW w:w="1320" w:type="dxa"/>
            <w:tcBorders>
              <w:left w:val="single" w:color="000000" w:sz="2" w:space="0"/>
              <w:bottom w:val="single" w:color="000000" w:sz="2" w:space="0"/>
              <w:insideH w:val="single" w:sz="2" w:space="0"/>
            </w:tcBorders>
            <w:shd w:val="clear" w:color="auto" w:fill="auto"/>
          </w:tcPr>
          <w:p>
            <w:pPr>
              <w:pStyle w:val="12"/>
              <w:jc w:val="center"/>
            </w:pPr>
            <w:r>
              <w:t>Unidade</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5" w:type="dxa"/>
            <w:left w:w="54" w:type="dxa"/>
            <w:bottom w:w="55" w:type="dxa"/>
            <w:right w:w="55" w:type="dxa"/>
          </w:tblCellMar>
        </w:tblPrEx>
        <w:tc>
          <w:tcPr>
            <w:tcW w:w="280" w:type="dxa"/>
            <w:tcBorders>
              <w:left w:val="single" w:color="000000" w:sz="2" w:space="0"/>
              <w:bottom w:val="single" w:color="000000" w:sz="2" w:space="0"/>
              <w:insideH w:val="single" w:sz="2" w:space="0"/>
            </w:tcBorders>
            <w:shd w:val="clear" w:color="auto" w:fill="auto"/>
          </w:tcPr>
          <w:p>
            <w:pPr>
              <w:pStyle w:val="12"/>
            </w:pPr>
            <w:r>
              <w:t>3</w:t>
            </w:r>
          </w:p>
        </w:tc>
        <w:tc>
          <w:tcPr>
            <w:tcW w:w="2312" w:type="dxa"/>
            <w:tcBorders>
              <w:left w:val="single" w:color="000000" w:sz="2" w:space="0"/>
              <w:bottom w:val="single" w:color="000000" w:sz="2" w:space="0"/>
              <w:insideH w:val="single" w:sz="2" w:space="0"/>
            </w:tcBorders>
            <w:shd w:val="clear" w:color="auto" w:fill="auto"/>
          </w:tcPr>
          <w:p>
            <w:pPr>
              <w:pStyle w:val="12"/>
            </w:pPr>
            <w:r>
              <w:t>Par de meias 100% algodão, cor branco</w:t>
            </w:r>
          </w:p>
        </w:tc>
        <w:tc>
          <w:tcPr>
            <w:tcW w:w="1320" w:type="dxa"/>
            <w:tcBorders>
              <w:left w:val="single" w:color="000000" w:sz="2" w:space="0"/>
              <w:bottom w:val="single" w:color="000000" w:sz="2" w:space="0"/>
              <w:insideH w:val="single" w:sz="2" w:space="0"/>
            </w:tcBorders>
            <w:shd w:val="clear" w:color="auto" w:fill="auto"/>
          </w:tcPr>
          <w:p>
            <w:pPr>
              <w:pStyle w:val="12"/>
              <w:jc w:val="center"/>
            </w:pPr>
            <w:r>
              <w:t>Par</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c>
          <w:tcPr>
            <w:tcW w:w="280" w:type="dxa"/>
            <w:tcBorders>
              <w:left w:val="single" w:color="000000" w:sz="2" w:space="0"/>
              <w:bottom w:val="single" w:color="000000" w:sz="2" w:space="0"/>
              <w:insideH w:val="single" w:sz="2" w:space="0"/>
            </w:tcBorders>
            <w:shd w:val="clear" w:color="auto" w:fill="auto"/>
          </w:tcPr>
          <w:p>
            <w:pPr>
              <w:pStyle w:val="12"/>
            </w:pPr>
            <w:r>
              <w:t>4</w:t>
            </w:r>
          </w:p>
        </w:tc>
        <w:tc>
          <w:tcPr>
            <w:tcW w:w="2312" w:type="dxa"/>
            <w:tcBorders>
              <w:left w:val="single" w:color="000000" w:sz="2" w:space="0"/>
              <w:bottom w:val="single" w:color="000000" w:sz="2" w:space="0"/>
              <w:insideH w:val="single" w:sz="2" w:space="0"/>
            </w:tcBorders>
            <w:shd w:val="clear" w:color="auto" w:fill="auto"/>
          </w:tcPr>
          <w:p>
            <w:pPr>
              <w:pStyle w:val="12"/>
            </w:pPr>
            <w:r>
              <w:t>Calçado ocupacional de uso profissional, tipo bota PVC cano curto, impermeável, inteiro polimérico, confeccionado em policloreto de vinila (PVC), com resistência química, sistema de absorção de energia no solado com propriedades antiderrapantes</w:t>
            </w:r>
          </w:p>
        </w:tc>
        <w:tc>
          <w:tcPr>
            <w:tcW w:w="1320" w:type="dxa"/>
            <w:tcBorders>
              <w:left w:val="single" w:color="000000" w:sz="2" w:space="0"/>
              <w:bottom w:val="single" w:color="000000" w:sz="2" w:space="0"/>
              <w:insideH w:val="single" w:sz="2" w:space="0"/>
            </w:tcBorders>
            <w:shd w:val="clear" w:color="auto" w:fill="auto"/>
          </w:tcPr>
          <w:p>
            <w:pPr>
              <w:pStyle w:val="12"/>
              <w:jc w:val="center"/>
            </w:pPr>
            <w:r>
              <w:t>Par</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c>
          <w:tcPr>
            <w:tcW w:w="280" w:type="dxa"/>
            <w:tcBorders>
              <w:left w:val="single" w:color="000000" w:sz="2" w:space="0"/>
              <w:bottom w:val="single" w:color="000000" w:sz="2" w:space="0"/>
              <w:insideH w:val="single" w:sz="2" w:space="0"/>
            </w:tcBorders>
            <w:shd w:val="clear" w:color="auto" w:fill="auto"/>
          </w:tcPr>
          <w:p>
            <w:pPr>
              <w:pStyle w:val="12"/>
            </w:pPr>
            <w:r>
              <w:t>5</w:t>
            </w:r>
          </w:p>
        </w:tc>
        <w:tc>
          <w:tcPr>
            <w:tcW w:w="2312" w:type="dxa"/>
            <w:tcBorders>
              <w:left w:val="single" w:color="000000" w:sz="2" w:space="0"/>
              <w:bottom w:val="single" w:color="000000" w:sz="2" w:space="0"/>
              <w:insideH w:val="single" w:sz="2" w:space="0"/>
            </w:tcBorders>
            <w:shd w:val="clear" w:color="auto" w:fill="auto"/>
          </w:tcPr>
          <w:p>
            <w:pPr>
              <w:pStyle w:val="12"/>
              <w:jc w:val="both"/>
            </w:pPr>
            <w:r>
              <w:t>Kit de EPI (equipamentos de proteção individual) de  acordo com cada NR (norma regulamentadora) de saúde e segurança do trabalho</w:t>
            </w:r>
          </w:p>
        </w:tc>
        <w:tc>
          <w:tcPr>
            <w:tcW w:w="1320" w:type="dxa"/>
            <w:tcBorders>
              <w:left w:val="single" w:color="000000" w:sz="2" w:space="0"/>
              <w:bottom w:val="single" w:color="000000" w:sz="2" w:space="0"/>
              <w:insideH w:val="single" w:sz="2" w:space="0"/>
            </w:tcBorders>
            <w:shd w:val="clear" w:color="auto" w:fill="auto"/>
          </w:tcPr>
          <w:p>
            <w:pPr>
              <w:pStyle w:val="12"/>
              <w:jc w:val="center"/>
            </w:pPr>
            <w:r>
              <w:t>Kit</w:t>
            </w: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vAlign w:val="center"/>
          </w:tcPr>
          <w:p>
            <w:pPr>
              <w:pStyle w:val="12"/>
              <w:jc w:val="center"/>
            </w:pPr>
            <w:r>
              <w:t>0</w:t>
            </w: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insideH w:val="single" w:sz="2" w:space="0"/>
            </w:tcBorders>
            <w:shd w:val="clear" w:color="auto" w:fill="auto"/>
          </w:tcPr>
          <w:p>
            <w:pPr>
              <w:pStyle w:val="12"/>
              <w:jc w:val="center"/>
            </w:pPr>
          </w:p>
        </w:tc>
        <w:tc>
          <w:tcPr>
            <w:tcW w:w="1332" w:type="dxa"/>
            <w:tcBorders>
              <w:left w:val="single" w:color="000000" w:sz="2" w:space="0"/>
              <w:bottom w:val="single" w:color="000000" w:sz="2" w:space="0"/>
              <w:insideH w:val="single" w:sz="2" w:space="0"/>
            </w:tcBorders>
            <w:shd w:val="clear" w:color="auto" w:fill="auto"/>
          </w:tcPr>
          <w:p>
            <w:pPr>
              <w:pStyle w:val="12"/>
              <w:jc w:val="center"/>
            </w:pPr>
          </w:p>
        </w:tc>
        <w:tc>
          <w:tcPr>
            <w:tcW w:w="1320" w:type="dxa"/>
            <w:tcBorders>
              <w:left w:val="single" w:color="000000" w:sz="2" w:space="0"/>
              <w:bottom w:val="single" w:color="000000" w:sz="2" w:space="0"/>
              <w:right w:val="single" w:color="000000" w:sz="2" w:space="0"/>
              <w:insideH w:val="single" w:sz="2" w:space="0"/>
              <w:insideV w:val="single" w:sz="2" w:space="0"/>
            </w:tcBorders>
            <w:shd w:val="clear" w:color="auto" w:fill="auto"/>
          </w:tcPr>
          <w:p/>
        </w:tc>
      </w:tr>
    </w:tbl>
    <w:p/>
    <w:sectPr>
      <w:headerReference r:id="rId3" w:type="default"/>
      <w:pgSz w:w="16838" w:h="11906" w:orient="landscape"/>
      <w:pgMar w:top="2464" w:right="1134" w:bottom="1134" w:left="1134" w:header="1134" w:footer="0" w:gutter="0"/>
      <w:pgNumType w:fmt="decimal"/>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ndale Sans UI">
    <w:altName w:val="SimSun"/>
    <w:panose1 w:val="00000000000000000000"/>
    <w:charset w:val="86"/>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Segoe UI">
    <w:panose1 w:val="020B0502040204020203"/>
    <w:charset w:val="00"/>
    <w:family w:val="auto"/>
    <w:pitch w:val="default"/>
    <w:sig w:usb0="E10022FF" w:usb1="C000E47F" w:usb2="00000029" w:usb3="00000000" w:csb0="200001DF" w:csb1="20000000"/>
  </w:font>
  <w:font w:name="OpenSymbol">
    <w:panose1 w:val="05010000000000000000"/>
    <w:charset w:val="02"/>
    <w:family w:val="auto"/>
    <w:pitch w:val="default"/>
    <w:sig w:usb0="800000AF" w:usb1="1001ECEA"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TimesNewRomanPSM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211" w:lineRule="exact"/>
      <w:ind w:left="670" w:right="1028" w:firstLine="0"/>
      <w:jc w:val="center"/>
      <w:rPr>
        <w:b/>
        <w:sz w:val="18"/>
      </w:rPr>
    </w:pPr>
    <w:r>
      <w:rPr>
        <w:b/>
        <w:sz w:val="18"/>
      </w:rPr>
      <w:drawing>
        <wp:anchor distT="0" distB="0" distL="0" distR="0" simplePos="0" relativeHeight="1024" behindDoc="1" locked="0" layoutInCell="1" allowOverlap="1">
          <wp:simplePos x="0" y="0"/>
          <wp:positionH relativeFrom="column">
            <wp:posOffset>4132580</wp:posOffset>
          </wp:positionH>
          <wp:positionV relativeFrom="paragraph">
            <wp:posOffset>-523240</wp:posOffset>
          </wp:positionV>
          <wp:extent cx="546735" cy="61976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1"/>
                  <a:stretch>
                    <a:fillRect/>
                  </a:stretch>
                </pic:blipFill>
                <pic:spPr>
                  <a:xfrm>
                    <a:off x="0" y="0"/>
                    <a:ext cx="546735" cy="619760"/>
                  </a:xfrm>
                  <a:prstGeom prst="rect">
                    <a:avLst/>
                  </a:prstGeom>
                </pic:spPr>
              </pic:pic>
            </a:graphicData>
          </a:graphic>
        </wp:anchor>
      </w:drawing>
    </w:r>
  </w:p>
  <w:p>
    <w:pPr>
      <w:spacing w:before="0" w:after="0" w:line="211" w:lineRule="exact"/>
      <w:ind w:left="670" w:right="1028" w:firstLine="0"/>
      <w:jc w:val="center"/>
      <w:rPr>
        <w:b/>
        <w:sz w:val="18"/>
      </w:rPr>
    </w:pPr>
    <w:r>
      <w:rPr>
        <w:b/>
        <w:sz w:val="18"/>
      </w:rPr>
      <w:t>MINISTÉRIO DA EDUCAÇÃO</w:t>
    </w:r>
  </w:p>
  <w:p>
    <w:pPr>
      <w:spacing w:before="0" w:after="0" w:line="4" w:lineRule="exact"/>
      <w:ind w:left="666" w:right="1028" w:firstLine="0"/>
      <w:jc w:val="center"/>
      <w:rPr>
        <w:b/>
        <w:sz w:val="18"/>
      </w:rPr>
    </w:pPr>
    <w:r>
      <w:rPr>
        <w:b/>
        <w:sz w:val="18"/>
      </w:rPr>
      <w:t>SECRETARIA DE EDUCAÇÃO PROFISSIONAL E TECNOLÓGICA</w:t>
    </w:r>
  </w:p>
  <w:p>
    <w:pPr>
      <w:spacing w:before="0" w:after="0" w:line="240" w:lineRule="auto"/>
      <w:ind w:left="665" w:right="1028" w:firstLine="0"/>
      <w:jc w:val="center"/>
      <w:rPr>
        <w:b/>
        <w:sz w:val="18"/>
      </w:rPr>
    </w:pPr>
    <w:r>
      <w:drawing>
        <wp:anchor distT="0" distB="0" distL="0" distR="0" simplePos="0" relativeHeight="1024" behindDoc="0" locked="0" layoutInCell="1" allowOverlap="1">
          <wp:simplePos x="0" y="0"/>
          <wp:positionH relativeFrom="column">
            <wp:posOffset>242570</wp:posOffset>
          </wp:positionH>
          <wp:positionV relativeFrom="paragraph">
            <wp:posOffset>-509270</wp:posOffset>
          </wp:positionV>
          <wp:extent cx="1537970" cy="72898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2"/>
                  <a:stretch>
                    <a:fillRect/>
                  </a:stretch>
                </pic:blipFill>
                <pic:spPr>
                  <a:xfrm>
                    <a:off x="0" y="0"/>
                    <a:ext cx="1537970" cy="728980"/>
                  </a:xfrm>
                  <a:prstGeom prst="rect">
                    <a:avLst/>
                  </a:prstGeom>
                </pic:spPr>
              </pic:pic>
            </a:graphicData>
          </a:graphic>
        </wp:anchor>
      </w:drawing>
    </w:r>
    <w:r>
      <w:rPr>
        <w:b/>
        <w:sz w:val="18"/>
      </w:rPr>
      <w:t>INSTITUTO FEDERAL DE EDUCAÇÃO, CIÊNCIA E TECNOLOGIA DO SERTÃO PERNAMBUCANO</w:t>
    </w:r>
  </w:p>
  <w:p>
    <w:pPr>
      <w:spacing w:before="0" w:after="0" w:line="240" w:lineRule="auto"/>
      <w:ind w:left="665" w:right="1028" w:firstLine="0"/>
      <w:jc w:val="center"/>
      <w:rPr>
        <w:b/>
        <w:sz w:val="18"/>
      </w:rPr>
    </w:pPr>
    <w:r>
      <w:rPr>
        <w:b/>
        <w:sz w:val="18"/>
      </w:rPr>
      <w:t>PRÓ-REITORIA DE ORÇA,MENTO E ADMINISTRAÇÃO</w:t>
    </w:r>
  </w:p>
  <w:p>
    <w:pPr>
      <w:spacing w:before="0" w:after="0" w:line="240" w:lineRule="auto"/>
      <w:ind w:left="665" w:right="1028" w:firstLine="0"/>
      <w:jc w:val="center"/>
      <w:rPr>
        <w:b/>
        <w:sz w:val="18"/>
      </w:rPr>
    </w:pPr>
    <w:r>
      <w:rPr>
        <w:b/>
        <w:sz w:val="18"/>
      </w:rPr>
      <w:t>DEPARTAMENTO DE PLANEJAMENTO E GESTÃO DE RISCOS DE AQUISIÇÕES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B56B7"/>
    <w:rsid w:val="708E2C0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ndale Sans UI" w:cs="Tahom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kinsoku/>
      <w:overflowPunct/>
      <w:autoSpaceDE/>
      <w:bidi w:val="0"/>
    </w:pPr>
    <w:rPr>
      <w:rFonts w:ascii="Times New Roman" w:hAnsi="Times New Roman" w:eastAsia="Andale Sans UI" w:cs="Tahoma"/>
      <w:color w:val="auto"/>
      <w:kern w:val="2"/>
      <w:sz w:val="24"/>
      <w:szCs w:val="24"/>
      <w:lang w:val="zh-CN" w:eastAsia="zh-CN" w:bidi="zh-CN"/>
    </w:rPr>
  </w:style>
  <w:style w:type="paragraph" w:styleId="2">
    <w:name w:val="heading 1"/>
    <w:basedOn w:val="3"/>
    <w:next w:val="4"/>
    <w:qFormat/>
    <w:uiPriority w:val="0"/>
    <w:pPr>
      <w:numPr>
        <w:ilvl w:val="0"/>
        <w:numId w:val="0"/>
      </w:numPr>
      <w:spacing w:before="240" w:after="120"/>
      <w:outlineLvl w:val="0"/>
    </w:pPr>
    <w:rPr>
      <w:rFonts w:ascii="Liberation Serif" w:hAnsi="Liberation Serif" w:eastAsia="Segoe UI" w:cs="Tahoma"/>
      <w:b/>
      <w:bCs/>
      <w:sz w:val="48"/>
      <w:szCs w:val="4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3">
    <w:name w:val="Título1"/>
    <w:basedOn w:val="1"/>
    <w:next w:val="4"/>
    <w:qFormat/>
    <w:uiPriority w:val="0"/>
    <w:pPr>
      <w:keepNext/>
      <w:spacing w:before="240" w:after="120"/>
    </w:pPr>
    <w:rPr>
      <w:rFonts w:ascii="Arial" w:hAnsi="Arial" w:eastAsia="Andale Sans UI" w:cs="Tahoma"/>
      <w:sz w:val="28"/>
      <w:szCs w:val="28"/>
    </w:rPr>
  </w:style>
  <w:style w:type="paragraph" w:styleId="4">
    <w:name w:val="Body Text"/>
    <w:basedOn w:val="1"/>
    <w:uiPriority w:val="0"/>
    <w:pPr>
      <w:spacing w:before="0" w:after="120"/>
    </w:pPr>
  </w:style>
  <w:style w:type="paragraph" w:styleId="5">
    <w:name w:val="List"/>
    <w:basedOn w:val="4"/>
    <w:uiPriority w:val="0"/>
    <w:rPr>
      <w:rFonts w:cs="Tahoma"/>
    </w:rPr>
  </w:style>
  <w:style w:type="paragraph" w:styleId="6">
    <w:name w:val="header"/>
    <w:basedOn w:val="1"/>
    <w:uiPriority w:val="0"/>
    <w:pPr>
      <w:suppressLineNumbers/>
      <w:tabs>
        <w:tab w:val="center" w:pos="7285"/>
        <w:tab w:val="right" w:pos="14570"/>
      </w:tabs>
    </w:pPr>
  </w:style>
  <w:style w:type="paragraph" w:styleId="7">
    <w:name w:val="caption"/>
    <w:basedOn w:val="1"/>
    <w:next w:val="1"/>
    <w:qFormat/>
    <w:uiPriority w:val="0"/>
    <w:pPr>
      <w:suppressLineNumbers/>
      <w:spacing w:before="120" w:after="120"/>
    </w:pPr>
    <w:rPr>
      <w:rFonts w:cs="Tahoma"/>
      <w:i/>
      <w:iCs/>
      <w:sz w:val="24"/>
      <w:szCs w:val="24"/>
    </w:rPr>
  </w:style>
  <w:style w:type="character" w:customStyle="1" w:styleId="10">
    <w:name w:val="Marcas"/>
    <w:qFormat/>
    <w:uiPriority w:val="0"/>
    <w:rPr>
      <w:rFonts w:ascii="OpenSymbol" w:hAnsi="OpenSymbol" w:eastAsia="OpenSymbol" w:cs="OpenSymbol"/>
    </w:rPr>
  </w:style>
  <w:style w:type="paragraph" w:customStyle="1" w:styleId="11">
    <w:name w:val="Índice"/>
    <w:basedOn w:val="1"/>
    <w:qFormat/>
    <w:uiPriority w:val="0"/>
    <w:pPr>
      <w:suppressLineNumbers/>
    </w:pPr>
    <w:rPr>
      <w:rFonts w:cs="Tahoma"/>
    </w:rPr>
  </w:style>
  <w:style w:type="paragraph" w:customStyle="1" w:styleId="12">
    <w:name w:val="Conteúdo da tabela"/>
    <w:basedOn w:val="1"/>
    <w:qFormat/>
    <w:uiPriority w:val="0"/>
    <w:pPr>
      <w:suppressLineNumbers/>
    </w:pPr>
  </w:style>
  <w:style w:type="paragraph" w:customStyle="1" w:styleId="13">
    <w:name w:val="Título de tabela"/>
    <w:basedOn w:val="12"/>
    <w:qFormat/>
    <w:uiPriority w:val="0"/>
    <w:pPr>
      <w:suppressLineNumbers/>
      <w:jc w:val="center"/>
    </w:pPr>
    <w:rPr>
      <w:b/>
      <w:bCs/>
    </w:rPr>
  </w:style>
  <w:style w:type="paragraph" w:customStyle="1" w:styleId="14">
    <w:name w:val="Normal1"/>
    <w:qFormat/>
    <w:uiPriority w:val="0"/>
    <w:pPr>
      <w:widowControl/>
      <w:suppressAutoHyphens/>
      <w:kinsoku/>
      <w:overflowPunct/>
      <w:autoSpaceDE/>
      <w:bidi w:val="0"/>
      <w:spacing w:before="0" w:after="200" w:line="276" w:lineRule="auto"/>
      <w:textAlignment w:val="baseline"/>
    </w:pPr>
    <w:rPr>
      <w:rFonts w:ascii="Calibri" w:hAnsi="Calibri" w:eastAsia="Calibri" w:cs="Calibri"/>
      <w:color w:val="000000"/>
      <w:kern w:val="2"/>
      <w:sz w:val="22"/>
      <w:szCs w:val="22"/>
      <w:lang w:val="pt-BR" w:eastAsia="zh-CN" w:bidi="ar-SA"/>
    </w:rPr>
  </w:style>
  <w:style w:type="paragraph" w:customStyle="1" w:styleId="15">
    <w:name w:val="Standard"/>
    <w:qFormat/>
    <w:uiPriority w:val="0"/>
    <w:pPr>
      <w:widowControl w:val="0"/>
      <w:suppressAutoHyphens/>
      <w:kinsoku/>
      <w:overflowPunct/>
      <w:autoSpaceDE/>
      <w:bidi w:val="0"/>
      <w:textAlignment w:val="baseline"/>
    </w:pPr>
    <w:rPr>
      <w:rFonts w:ascii="Times New Roman" w:hAnsi="Times New Roman" w:eastAsia="Lucida Sans Unicode" w:cs="Times New Roman"/>
      <w:color w:val="auto"/>
      <w:kern w:val="2"/>
      <w:sz w:val="24"/>
      <w:szCs w:val="24"/>
      <w:lang w:val="pt-BR" w:eastAsia="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2441</Words>
  <Characters>13094</Characters>
  <Paragraphs>548</Paragraphs>
  <TotalTime>330</TotalTime>
  <ScaleCrop>false</ScaleCrop>
  <LinksUpToDate>false</LinksUpToDate>
  <CharactersWithSpaces>15056</CharactersWithSpaces>
  <Application>WPS Office_11.2.0.8684_F1E327BC-269C-435d-A152-05C5408002CA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2009-04-16T11:32:00Z</dcterms:created>
  <dc:creator>Alisson</dc:creator>
  <cp:lastModifiedBy>Alisson</cp:lastModifiedBy>
  <dcterms:modified xsi:type="dcterms:W3CDTF">2019-08-08T13:04:11Z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KSOProductBuildVer">
    <vt:lpwstr>1046-11.2.0.8684</vt:lpwstr>
  </property>
</Properties>
</file>