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tabs>
          <w:tab w:val="left" w:pos="844" w:leader="none"/>
        </w:tabs>
        <w:spacing w:lineRule="auto" w:line="360"/>
        <w:jc w:val="left"/>
        <w:rPr>
          <w:rFonts w:ascii="Times New Roman" w:hAnsi="Times New Roman"/>
          <w:sz w:val="16"/>
          <w:szCs w:val="16"/>
        </w:rPr>
      </w:pPr>
      <w:r>
        <w:rPr>
          <w:rFonts w:ascii="Times New Roman" w:hAnsi="Times New Roman"/>
          <w:sz w:val="16"/>
          <w:szCs w:val="16"/>
        </w:rPr>
        <w:drawing>
          <wp:anchor behindDoc="0" distT="0" distB="0" distL="0" distR="0" simplePos="0" locked="0" layoutInCell="1" allowOverlap="1" relativeHeight="2">
            <wp:simplePos x="0" y="0"/>
            <wp:positionH relativeFrom="column">
              <wp:posOffset>4626610</wp:posOffset>
            </wp:positionH>
            <wp:positionV relativeFrom="paragraph">
              <wp:posOffset>-381635</wp:posOffset>
            </wp:positionV>
            <wp:extent cx="920115" cy="920115"/>
            <wp:effectExtent l="0" t="0" r="0" b="0"/>
            <wp:wrapSquare wrapText="largest"/>
            <wp:docPr id="1" name="Figura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descr=""/>
                    <pic:cNvPicPr>
                      <a:picLocks noChangeAspect="1" noChangeArrowheads="1"/>
                    </pic:cNvPicPr>
                  </pic:nvPicPr>
                  <pic:blipFill>
                    <a:blip r:embed="rId2"/>
                    <a:stretch>
                      <a:fillRect/>
                    </a:stretch>
                  </pic:blipFill>
                  <pic:spPr bwMode="auto">
                    <a:xfrm>
                      <a:off x="0" y="0"/>
                      <a:ext cx="920115" cy="920115"/>
                    </a:xfrm>
                    <a:prstGeom prst="rect">
                      <a:avLst/>
                    </a:prstGeom>
                  </pic:spPr>
                </pic:pic>
              </a:graphicData>
            </a:graphic>
          </wp:anchor>
        </w:drawing>
        <w:drawing>
          <wp:anchor behindDoc="0" distT="0" distB="0" distL="0" distR="0" simplePos="0" locked="0" layoutInCell="1" allowOverlap="1" relativeHeight="3">
            <wp:simplePos x="0" y="0"/>
            <wp:positionH relativeFrom="column">
              <wp:posOffset>358775</wp:posOffset>
            </wp:positionH>
            <wp:positionV relativeFrom="paragraph">
              <wp:posOffset>-330200</wp:posOffset>
            </wp:positionV>
            <wp:extent cx="800735" cy="736600"/>
            <wp:effectExtent l="0" t="0" r="0" b="0"/>
            <wp:wrapSquare wrapText="largest"/>
            <wp:docPr id="2" name="Figura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2" descr=""/>
                    <pic:cNvPicPr>
                      <a:picLocks noChangeAspect="1" noChangeArrowheads="1"/>
                    </pic:cNvPicPr>
                  </pic:nvPicPr>
                  <pic:blipFill>
                    <a:blip r:embed="rId3"/>
                    <a:stretch>
                      <a:fillRect/>
                    </a:stretch>
                  </pic:blipFill>
                  <pic:spPr bwMode="auto">
                    <a:xfrm>
                      <a:off x="0" y="0"/>
                      <a:ext cx="800735" cy="736600"/>
                    </a:xfrm>
                    <a:prstGeom prst="rect">
                      <a:avLst/>
                    </a:prstGeom>
                  </pic:spPr>
                </pic:pic>
              </a:graphicData>
            </a:graphic>
          </wp:anchor>
        </w:drawing>
      </w:r>
    </w:p>
    <w:p>
      <w:pPr>
        <w:pStyle w:val="NoSpacing"/>
        <w:jc w:val="center"/>
        <w:rPr>
          <w:rStyle w:val="BookTitle"/>
          <w:rFonts w:ascii="Times New Roman" w:hAnsi="Times New Roman"/>
        </w:rPr>
      </w:pPr>
      <w:r>
        <w:rPr>
          <w:rFonts w:ascii="Times New Roman" w:hAnsi="Times New Roman"/>
        </w:rPr>
      </w:r>
    </w:p>
    <w:p>
      <w:pPr>
        <w:pStyle w:val="NoSpacing"/>
        <w:jc w:val="center"/>
        <w:rPr/>
      </w:pPr>
      <w:r>
        <w:rPr>
          <w:rStyle w:val="BookTitle"/>
          <w:rFonts w:ascii="Times New Roman" w:hAnsi="Times New Roman"/>
          <w:b w:val="false"/>
          <w:sz w:val="16"/>
          <w:szCs w:val="16"/>
        </w:rPr>
        <w:t xml:space="preserve">                                   </w:t>
      </w:r>
    </w:p>
    <w:p>
      <w:pPr>
        <w:pStyle w:val="NoSpacing"/>
        <w:jc w:val="center"/>
        <w:rPr>
          <w:rStyle w:val="BookTitle"/>
          <w:rFonts w:ascii="Times New Roman" w:hAnsi="Times New Roman"/>
          <w:b w:val="false"/>
          <w:b w:val="false"/>
          <w:sz w:val="16"/>
          <w:szCs w:val="16"/>
        </w:rPr>
      </w:pPr>
      <w:r>
        <w:rPr/>
      </w:r>
    </w:p>
    <w:p>
      <w:pPr>
        <w:pStyle w:val="NoSpacing"/>
        <w:jc w:val="center"/>
        <w:rPr/>
      </w:pPr>
      <w:r>
        <w:rPr>
          <w:rStyle w:val="BookTitle"/>
          <w:rFonts w:ascii="Times New Roman" w:hAnsi="Times New Roman"/>
          <w:b w:val="false"/>
          <w:sz w:val="16"/>
          <w:szCs w:val="16"/>
        </w:rPr>
        <w:t>MINISTÉRIO DA EDUCAÇÃO</w:t>
      </w:r>
    </w:p>
    <w:p>
      <w:pPr>
        <w:pStyle w:val="NoSpacing"/>
        <w:jc w:val="center"/>
        <w:rPr/>
      </w:pPr>
      <w:r>
        <w:rPr>
          <w:rStyle w:val="BookTitle"/>
          <w:rFonts w:ascii="Times New Roman" w:hAnsi="Times New Roman"/>
          <w:b w:val="false"/>
          <w:sz w:val="16"/>
          <w:szCs w:val="16"/>
        </w:rPr>
        <w:t>SECRETARIA DE EDUCAÇÃO PROFISSIONAL E TECNOLÓGICA</w:t>
      </w:r>
    </w:p>
    <w:p>
      <w:pPr>
        <w:pStyle w:val="NoSpacing"/>
        <w:jc w:val="center"/>
        <w:rPr/>
      </w:pPr>
      <w:r>
        <w:rPr>
          <w:rStyle w:val="BookTitle"/>
          <w:rFonts w:ascii="Times New Roman" w:hAnsi="Times New Roman"/>
          <w:b w:val="false"/>
          <w:sz w:val="16"/>
          <w:szCs w:val="16"/>
        </w:rPr>
        <w:t>INSTITUTO FEDERAL DE EDUCAÇÃO, CIÊNCIA E TECNOLOGIA DO SERTÃO PERNAMBUCANO</w:t>
      </w:r>
    </w:p>
    <w:p>
      <w:pPr>
        <w:pStyle w:val="NoSpacing"/>
        <w:jc w:val="center"/>
        <w:rPr/>
      </w:pPr>
      <w:r>
        <w:rPr>
          <w:rStyle w:val="BookTitle"/>
          <w:rFonts w:ascii="Times New Roman" w:hAnsi="Times New Roman"/>
          <w:b w:val="false"/>
          <w:sz w:val="16"/>
          <w:szCs w:val="16"/>
        </w:rPr>
        <w:t>pró-reitoria de pesquisa, inovação e pós-graduação</w:t>
      </w:r>
    </w:p>
    <w:p>
      <w:pPr>
        <w:pStyle w:val="NoSpacing"/>
        <w:spacing w:lineRule="auto" w:line="240" w:before="0" w:after="0"/>
        <w:jc w:val="center"/>
        <w:rPr/>
      </w:pPr>
      <w:bookmarkStart w:id="0" w:name="__DdeLink__1118_2413204224"/>
      <w:r>
        <w:rPr>
          <w:rStyle w:val="BookTitle"/>
          <w:rFonts w:ascii="Times New Roman" w:hAnsi="Times New Roman"/>
          <w:b w:val="false"/>
          <w:sz w:val="16"/>
          <w:szCs w:val="16"/>
          <w:lang w:eastAsia="pt-PT"/>
        </w:rPr>
        <w:t>Rua Aristarco Lopes, n° 240, Centro – Petrolina/PE CEP: 56302-100 f</w:t>
      </w:r>
      <w:bookmarkEnd w:id="0"/>
      <w:r>
        <w:rPr>
          <w:rStyle w:val="BookTitle"/>
          <w:rFonts w:ascii="Times New Roman" w:hAnsi="Times New Roman"/>
          <w:b w:val="false"/>
          <w:sz w:val="16"/>
          <w:szCs w:val="16"/>
          <w:lang w:eastAsia="pt-PT"/>
        </w:rPr>
        <w:t>one: (87) 2101 2350</w:t>
      </w:r>
    </w:p>
    <w:p>
      <w:pPr>
        <w:pStyle w:val="NoSpacing"/>
        <w:spacing w:lineRule="auto" w:line="240" w:before="0" w:after="0"/>
        <w:jc w:val="left"/>
        <w:rPr>
          <w:rStyle w:val="BookTitle"/>
          <w:rFonts w:ascii="Times New Roman" w:hAnsi="Times New Roman"/>
        </w:rPr>
      </w:pPr>
      <w:r>
        <w:rPr>
          <w:rFonts w:ascii="Times New Roman" w:hAnsi="Times New Roman"/>
        </w:rPr>
      </w:r>
    </w:p>
    <w:p>
      <w:pPr>
        <w:pStyle w:val="NoSpacing"/>
        <w:spacing w:lineRule="auto" w:line="240" w:before="0" w:after="0"/>
        <w:jc w:val="center"/>
        <w:rPr>
          <w:rStyle w:val="BookTitle"/>
          <w:rFonts w:ascii="Times New Roman" w:hAnsi="Times New Roman"/>
        </w:rPr>
      </w:pPr>
      <w:r>
        <w:rPr>
          <w:rFonts w:ascii="Times New Roman" w:hAnsi="Times New Roman"/>
        </w:rPr>
      </w:r>
    </w:p>
    <w:p>
      <w:pPr>
        <w:pStyle w:val="NoSpacing"/>
        <w:spacing w:lineRule="auto" w:line="240" w:before="0" w:after="0"/>
        <w:jc w:val="center"/>
        <w:rPr>
          <w:rStyle w:val="BookTitle"/>
          <w:rFonts w:ascii="Times New Roman" w:hAnsi="Times New Roman"/>
        </w:rPr>
      </w:pPr>
      <w:r>
        <w:rPr>
          <w:rFonts w:ascii="Times New Roman" w:hAnsi="Times New Roman"/>
        </w:rPr>
      </w:r>
    </w:p>
    <w:p>
      <w:pPr>
        <w:pStyle w:val="Normal"/>
        <w:spacing w:lineRule="auto" w:line="240" w:before="0" w:after="0"/>
        <w:jc w:val="center"/>
        <w:rPr/>
      </w:pPr>
      <w:r>
        <w:rPr>
          <w:rFonts w:ascii="Times New Roman" w:hAnsi="Times New Roman"/>
          <w:b/>
          <w:sz w:val="24"/>
          <w:szCs w:val="24"/>
          <w:lang w:eastAsia="pt-PT"/>
        </w:rPr>
        <w:t xml:space="preserve">PROCESSO </w:t>
      </w:r>
      <w:bookmarkStart w:id="1" w:name="__DdeLink__4717_937652340"/>
      <w:r>
        <w:rPr>
          <w:rFonts w:ascii="Times New Roman" w:hAnsi="Times New Roman"/>
          <w:b/>
          <w:sz w:val="24"/>
          <w:szCs w:val="24"/>
          <w:lang w:eastAsia="pt-PT"/>
        </w:rPr>
        <w:t>23600.00</w:t>
      </w:r>
      <w:bookmarkEnd w:id="1"/>
      <w:r>
        <w:rPr>
          <w:rFonts w:ascii="Times New Roman" w:hAnsi="Times New Roman"/>
          <w:b/>
          <w:sz w:val="24"/>
          <w:szCs w:val="24"/>
          <w:lang w:eastAsia="pt-PT"/>
        </w:rPr>
        <w:t>1107.2019-20</w:t>
      </w:r>
    </w:p>
    <w:p>
      <w:pPr>
        <w:pStyle w:val="Normal"/>
        <w:spacing w:lineRule="auto" w:line="240" w:before="0" w:after="0"/>
        <w:jc w:val="center"/>
        <w:rPr/>
      </w:pPr>
      <w:r>
        <w:rPr>
          <w:rFonts w:ascii="Times New Roman" w:hAnsi="Times New Roman"/>
          <w:b/>
          <w:sz w:val="24"/>
          <w:szCs w:val="24"/>
          <w:lang w:eastAsia="pt-PT"/>
        </w:rPr>
        <w:t>INEXIGIBILIDADE</w:t>
      </w:r>
      <w:r>
        <w:rPr>
          <w:rFonts w:ascii="Times New Roman" w:hAnsi="Times New Roman"/>
          <w:b/>
          <w:sz w:val="24"/>
          <w:szCs w:val="24"/>
          <w:highlight w:val="yellow"/>
          <w:lang w:eastAsia="pt-PT"/>
        </w:rPr>
        <w:t xml:space="preserve"> xx</w:t>
      </w:r>
      <w:r>
        <w:rPr>
          <w:rFonts w:ascii="Times New Roman" w:hAnsi="Times New Roman"/>
          <w:b/>
          <w:sz w:val="24"/>
          <w:szCs w:val="24"/>
          <w:lang w:eastAsia="pt-PT"/>
        </w:rPr>
        <w:t>/2019</w:t>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Default"/>
        <w:ind w:left="4320" w:hanging="0"/>
        <w:jc w:val="both"/>
        <w:rPr/>
      </w:pPr>
      <w:r>
        <w:rPr>
          <w:rFonts w:ascii="Times New Roman" w:hAnsi="Times New Roman"/>
          <w:b/>
          <w:sz w:val="24"/>
          <w:szCs w:val="24"/>
          <w:lang w:eastAsia="pt-PT"/>
        </w:rPr>
        <w:t xml:space="preserve">CONTRATO N. </w:t>
      </w:r>
      <w:r>
        <w:rPr>
          <w:rFonts w:ascii="Times New Roman" w:hAnsi="Times New Roman"/>
          <w:b/>
          <w:sz w:val="24"/>
          <w:szCs w:val="24"/>
          <w:highlight w:val="yellow"/>
          <w:lang w:eastAsia="pt-PT"/>
        </w:rPr>
        <w:t>XX</w:t>
      </w:r>
      <w:r>
        <w:rPr>
          <w:rFonts w:ascii="Times New Roman" w:hAnsi="Times New Roman"/>
          <w:b/>
          <w:sz w:val="24"/>
          <w:szCs w:val="24"/>
          <w:lang w:eastAsia="pt-PT"/>
        </w:rPr>
        <w:t xml:space="preserve">/2019 </w:t>
      </w:r>
      <w:r>
        <w:rPr>
          <w:rFonts w:ascii="Times New Roman" w:hAnsi="Times New Roman"/>
          <w:b/>
          <w:lang w:eastAsia="pt-PT"/>
        </w:rPr>
        <w:t xml:space="preserve">QUE ENTRE SI CELEBRAM O </w:t>
      </w:r>
      <w:r>
        <w:rPr>
          <w:rFonts w:ascii="Times New Roman" w:hAnsi="Times New Roman"/>
          <w:b/>
          <w:bCs/>
        </w:rPr>
        <w:t>INSTITUTO FEDERAL DE EDUCAÇÃO, CIÊNCIA E TECNOLOGIA DO SERTÃO PERNAMBUCANO E A UNIVERSIDADE DE ÉVORA (UÉVORA), NA FORMA ABAIXO</w:t>
      </w:r>
      <w:r>
        <w:rPr>
          <w:rFonts w:ascii="Times New Roman" w:hAnsi="Times New Roman"/>
          <w:b/>
          <w:lang w:eastAsia="pt-PT"/>
        </w:rPr>
        <w:t>.</w:t>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jc w:val="both"/>
        <w:rPr>
          <w:rFonts w:ascii="Times New Roman" w:hAnsi="Times New Roman"/>
          <w:b/>
          <w:b/>
          <w:sz w:val="24"/>
          <w:szCs w:val="24"/>
          <w:lang w:eastAsia="pt-PT"/>
        </w:rPr>
      </w:pPr>
      <w:r>
        <w:rPr>
          <w:rFonts w:ascii="Times New Roman" w:hAnsi="Times New Roman"/>
          <w:b/>
          <w:sz w:val="24"/>
          <w:szCs w:val="24"/>
          <w:lang w:eastAsia="pt-PT"/>
        </w:rPr>
      </w:r>
    </w:p>
    <w:p>
      <w:pPr>
        <w:pStyle w:val="Normal"/>
        <w:jc w:val="both"/>
        <w:rPr/>
      </w:pPr>
      <w:r>
        <w:rPr>
          <w:rFonts w:ascii="Times New Roman" w:hAnsi="Times New Roman"/>
          <w:b/>
          <w:bCs/>
          <w:sz w:val="24"/>
          <w:szCs w:val="24"/>
        </w:rPr>
        <w:t xml:space="preserve">INSTITUTO FEDERAL DE EDUCAÇÃO, CIÊNCIA E TECNOLOGIA DO SERTÃO PERNAMBUCANO </w:t>
      </w:r>
      <w:r>
        <w:rPr>
          <w:rFonts w:ascii="Times New Roman" w:hAnsi="Times New Roman"/>
          <w:b/>
          <w:sz w:val="24"/>
          <w:szCs w:val="24"/>
          <w:lang w:eastAsia="pt-PT"/>
        </w:rPr>
        <w:t>(IF Sertão-PE)</w:t>
      </w:r>
      <w:r>
        <w:rPr>
          <w:rFonts w:ascii="Times New Roman" w:hAnsi="Times New Roman"/>
          <w:sz w:val="24"/>
          <w:szCs w:val="24"/>
          <w:lang w:eastAsia="pt-PT"/>
        </w:rPr>
        <w:t>, com sede na</w:t>
      </w:r>
      <w:r>
        <w:rPr>
          <w:rFonts w:ascii="Times New Roman" w:hAnsi="Times New Roman"/>
          <w:sz w:val="24"/>
          <w:szCs w:val="24"/>
        </w:rPr>
        <w:t xml:space="preserve"> </w:t>
      </w:r>
      <w:r>
        <w:rPr>
          <w:rStyle w:val="BookTitle"/>
          <w:rFonts w:ascii="Times New Roman" w:hAnsi="Times New Roman"/>
          <w:b w:val="false"/>
          <w:bCs w:val="false"/>
          <w:sz w:val="24"/>
          <w:szCs w:val="24"/>
          <w:lang w:eastAsia="pt-PT"/>
        </w:rPr>
        <w:t>Rua Aristarco Lopes, n° 240, Centro – Petrolina/PE CEP: 56302-100</w:t>
      </w:r>
      <w:r>
        <w:rPr>
          <w:rFonts w:ascii="Times New Roman" w:hAnsi="Times New Roman"/>
          <w:sz w:val="24"/>
          <w:szCs w:val="24"/>
        </w:rPr>
        <w:t xml:space="preserve">, inscrita no CNPJ Nº 10.830.301/0001-04, doravante demominado </w:t>
      </w:r>
      <w:r>
        <w:rPr>
          <w:rFonts w:ascii="Times New Roman" w:hAnsi="Times New Roman"/>
          <w:b/>
          <w:bCs/>
          <w:sz w:val="24"/>
          <w:szCs w:val="24"/>
        </w:rPr>
        <w:t>CONTRANTE,</w:t>
      </w:r>
      <w:r>
        <w:rPr>
          <w:rFonts w:ascii="Times New Roman" w:hAnsi="Times New Roman"/>
          <w:sz w:val="24"/>
          <w:szCs w:val="24"/>
        </w:rPr>
        <w:t xml:space="preserve"> </w:t>
      </w:r>
      <w:r>
        <w:rPr>
          <w:rFonts w:ascii="Times New Roman" w:hAnsi="Times New Roman"/>
          <w:sz w:val="24"/>
          <w:szCs w:val="24"/>
          <w:lang w:eastAsia="pt-PT"/>
        </w:rPr>
        <w:t xml:space="preserve">neste ato representada por sua </w:t>
      </w:r>
      <w:r>
        <w:rPr>
          <w:rFonts w:ascii="Times New Roman" w:hAnsi="Times New Roman"/>
          <w:b/>
          <w:sz w:val="24"/>
          <w:szCs w:val="24"/>
          <w:lang w:eastAsia="pt-PT"/>
        </w:rPr>
        <w:t xml:space="preserve">Reitora, Profª. Dra. </w:t>
      </w:r>
      <w:r>
        <w:rPr>
          <w:rFonts w:ascii="Times New Roman" w:hAnsi="Times New Roman"/>
          <w:b/>
          <w:sz w:val="24"/>
          <w:szCs w:val="24"/>
        </w:rPr>
        <w:t>Maria Leopoldina Veras Camelo</w:t>
      </w:r>
      <w:r>
        <w:rPr>
          <w:rFonts w:ascii="Times New Roman" w:hAnsi="Times New Roman"/>
          <w:sz w:val="24"/>
          <w:szCs w:val="24"/>
        </w:rPr>
        <w:t>, CPF: 524.252.073-60, RG: 10.258.413 SSP-PE, residente à Rua do Pandeiro, 100 – Portal da Cidade – Petrolina-PE. CEP: 56313-070</w:t>
      </w:r>
      <w:r>
        <w:rPr>
          <w:rFonts w:ascii="Times New Roman" w:hAnsi="Times New Roman"/>
          <w:sz w:val="24"/>
          <w:szCs w:val="24"/>
          <w:lang w:eastAsia="pt-PT"/>
        </w:rPr>
        <w:t xml:space="preserve">, e do outro lado a Universidade de Évora, pessoa jurídica de direito público, </w:t>
      </w:r>
      <w:bookmarkStart w:id="2" w:name="__DdeLink__1199_3949248375"/>
      <w:r>
        <w:rPr>
          <w:rFonts w:ascii="Times New Roman" w:hAnsi="Times New Roman"/>
          <w:sz w:val="24"/>
          <w:szCs w:val="24"/>
          <w:lang w:eastAsia="pt-PT"/>
        </w:rPr>
        <w:t>Nº 501.201.920</w:t>
      </w:r>
      <w:bookmarkEnd w:id="2"/>
      <w:r>
        <w:rPr>
          <w:rFonts w:ascii="Times New Roman" w:hAnsi="Times New Roman"/>
          <w:sz w:val="24"/>
          <w:szCs w:val="24"/>
          <w:lang w:eastAsia="pt-PT"/>
        </w:rPr>
        <w:t xml:space="preserve">, sediada em Largo dos Colegiais, Nº 02, 7.000-803, Évora, Portugal, representada pela Reitora </w:t>
      </w:r>
      <w:r>
        <w:rPr>
          <w:rFonts w:ascii="Times New Roman" w:hAnsi="Times New Roman"/>
          <w:b/>
          <w:bCs/>
          <w:sz w:val="24"/>
          <w:szCs w:val="24"/>
          <w:lang w:eastAsia="pt-PT"/>
        </w:rPr>
        <w:t xml:space="preserve">Profª Dra. </w:t>
      </w:r>
      <w:bookmarkStart w:id="3" w:name="__DdeLink__788_2290104699"/>
      <w:r>
        <w:rPr>
          <w:rFonts w:ascii="Times New Roman" w:hAnsi="Times New Roman"/>
          <w:b/>
          <w:bCs/>
          <w:sz w:val="24"/>
          <w:szCs w:val="24"/>
          <w:lang w:eastAsia="pt-PT"/>
        </w:rPr>
        <w:t>Ana Costa Freitas</w:t>
      </w:r>
      <w:bookmarkEnd w:id="3"/>
      <w:r>
        <w:rPr>
          <w:rFonts w:ascii="Times New Roman" w:hAnsi="Times New Roman"/>
          <w:b w:val="false"/>
          <w:bCs w:val="false"/>
          <w:sz w:val="24"/>
          <w:szCs w:val="24"/>
          <w:lang w:eastAsia="pt-PT"/>
        </w:rPr>
        <w:t>,</w:t>
      </w:r>
      <w:r>
        <w:rPr>
          <w:rFonts w:ascii="Times New Roman" w:hAnsi="Times New Roman"/>
          <w:sz w:val="24"/>
          <w:szCs w:val="24"/>
          <w:lang w:eastAsia="pt-PT"/>
        </w:rPr>
        <w:t xml:space="preserve"> com o cartão de cidadã portugue</w:t>
      </w:r>
      <w:r>
        <w:rPr>
          <w:rFonts w:ascii="Times New Roman" w:hAnsi="Times New Roman"/>
          <w:color w:val="000000"/>
          <w:sz w:val="24"/>
          <w:szCs w:val="24"/>
          <w:lang w:eastAsia="pt-PT"/>
        </w:rPr>
        <w:t>sa</w:t>
      </w:r>
      <w:r>
        <w:rPr>
          <w:rFonts w:ascii="Times New Roman" w:hAnsi="Times New Roman"/>
          <w:b w:val="false"/>
          <w:i w:val="false"/>
          <w:caps w:val="false"/>
          <w:smallCaps w:val="false"/>
          <w:color w:val="000000"/>
          <w:spacing w:val="0"/>
          <w:sz w:val="24"/>
          <w:szCs w:val="24"/>
          <w:lang w:eastAsia="pt-PT"/>
        </w:rPr>
        <w:t xml:space="preserve">: </w:t>
      </w:r>
      <w:r>
        <w:rPr>
          <w:rFonts w:ascii="Times New Roman" w:hAnsi="Times New Roman"/>
          <w:sz w:val="24"/>
          <w:szCs w:val="24"/>
          <w:lang w:eastAsia="pt-PT"/>
        </w:rPr>
        <w:t xml:space="preserve">Nº 04650630 6ZX1, credenciada junto ao Ministério da Ciência e Tecnologia através do Despacho Normativo </w:t>
      </w:r>
      <w:r>
        <w:rPr>
          <w:rFonts w:ascii="Times New Roman" w:hAnsi="Times New Roman"/>
          <w:sz w:val="24"/>
          <w:szCs w:val="24"/>
          <w:highlight w:val="yellow"/>
          <w:lang w:eastAsia="pt-PT"/>
        </w:rPr>
        <w:t>XXX</w:t>
      </w:r>
      <w:r>
        <w:rPr>
          <w:rFonts w:ascii="Times New Roman" w:hAnsi="Times New Roman"/>
          <w:sz w:val="24"/>
          <w:szCs w:val="24"/>
          <w:lang w:eastAsia="pt-PT"/>
        </w:rPr>
        <w:t xml:space="preserve">, doravante denominada CONTRATADA, neste ato representada na forma definida em seu estatuto social, celebram o presente </w:t>
      </w:r>
      <w:r>
        <w:rPr>
          <w:rFonts w:ascii="Times New Roman" w:hAnsi="Times New Roman"/>
          <w:sz w:val="24"/>
          <w:szCs w:val="24"/>
          <w:lang w:eastAsia="pt-PT"/>
        </w:rPr>
        <w:t>Contrato</w:t>
      </w:r>
      <w:r>
        <w:rPr>
          <w:rFonts w:ascii="Times New Roman" w:hAnsi="Times New Roman"/>
          <w:sz w:val="24"/>
          <w:szCs w:val="24"/>
          <w:lang w:eastAsia="pt-PT"/>
        </w:rPr>
        <w:t xml:space="preserve">, decorrente da Inexigibilidade Nº </w:t>
      </w:r>
      <w:r>
        <w:rPr>
          <w:rFonts w:ascii="Times New Roman" w:hAnsi="Times New Roman"/>
          <w:sz w:val="24"/>
          <w:szCs w:val="24"/>
          <w:highlight w:val="yellow"/>
          <w:lang w:eastAsia="pt-PT"/>
        </w:rPr>
        <w:t>xxx/xxx</w:t>
      </w:r>
      <w:r>
        <w:rPr>
          <w:rFonts w:ascii="Times New Roman" w:hAnsi="Times New Roman"/>
          <w:sz w:val="24"/>
          <w:szCs w:val="24"/>
          <w:lang w:eastAsia="pt-PT"/>
        </w:rPr>
        <w:t>, com execução indireta, constante do Processo Nº 23</w:t>
      </w:r>
      <w:r>
        <w:rPr>
          <w:rFonts w:ascii="Times New Roman" w:hAnsi="Times New Roman"/>
          <w:sz w:val="24"/>
          <w:szCs w:val="24"/>
          <w:lang w:eastAsia="pt-PT"/>
        </w:rPr>
        <w:t>600.001107.2019-20</w:t>
      </w:r>
      <w:r>
        <w:rPr>
          <w:rFonts w:ascii="Times New Roman" w:hAnsi="Times New Roman"/>
          <w:sz w:val="24"/>
          <w:szCs w:val="24"/>
          <w:lang w:eastAsia="pt-PT"/>
        </w:rPr>
        <w:t>, sujeitando-se às normas e disposições da Lei º 8.666, de 21 de junho de 1993, em sua atual redação, mediante as cláusulas que subseguem reciprocamente outorgadas e aceitas:</w:t>
      </w:r>
    </w:p>
    <w:p>
      <w:pPr>
        <w:pStyle w:val="Normal"/>
        <w:spacing w:lineRule="auto" w:line="240" w:before="0" w:after="0"/>
        <w:rPr>
          <w:rFonts w:ascii="Times New Roman" w:hAnsi="Times New Roman"/>
          <w:sz w:val="24"/>
          <w:szCs w:val="24"/>
          <w:highlight w:val="yellow"/>
          <w:lang w:eastAsia="pt-PT"/>
        </w:rPr>
      </w:pPr>
      <w:r>
        <w:rPr>
          <w:rFonts w:ascii="Times New Roman" w:hAnsi="Times New Roman"/>
          <w:sz w:val="24"/>
          <w:szCs w:val="24"/>
          <w:highlight w:val="yellow"/>
          <w:lang w:eastAsia="pt-PT"/>
        </w:rPr>
      </w:r>
    </w:p>
    <w:p>
      <w:pPr>
        <w:pStyle w:val="Normal"/>
        <w:spacing w:lineRule="auto" w:line="240" w:before="0" w:after="0"/>
        <w:rPr>
          <w:rFonts w:ascii="Calibri" w:hAnsi="Calibri" w:asciiTheme="minorHAnsi" w:hAnsiTheme="minorHAnsi"/>
          <w:b/>
          <w:b/>
          <w:sz w:val="24"/>
          <w:szCs w:val="24"/>
          <w:lang w:eastAsia="pt-PT"/>
        </w:rPr>
      </w:pPr>
      <w:r>
        <w:rPr>
          <w:rFonts w:ascii="Times New Roman" w:hAnsi="Times New Roman"/>
          <w:b/>
          <w:sz w:val="24"/>
          <w:szCs w:val="24"/>
          <w:lang w:eastAsia="pt-PT"/>
        </w:rPr>
        <w:t>CLÁUSULA PRIMEIRA: DO OBJETO</w:t>
      </w:r>
    </w:p>
    <w:p>
      <w:pPr>
        <w:pStyle w:val="Normal"/>
        <w:spacing w:lineRule="auto" w:line="240" w:before="0" w:after="0"/>
        <w:rPr>
          <w:rFonts w:ascii="Times New Roman" w:hAnsi="Times New Roman"/>
          <w:sz w:val="24"/>
          <w:szCs w:val="24"/>
          <w:lang w:eastAsia="pt-PT"/>
        </w:rPr>
      </w:pPr>
      <w:r>
        <w:rPr>
          <w:rFonts w:ascii="Times New Roman" w:hAnsi="Times New Roman"/>
          <w:sz w:val="24"/>
          <w:szCs w:val="24"/>
          <w:lang w:eastAsia="pt-PT"/>
        </w:rPr>
      </w:r>
    </w:p>
    <w:p>
      <w:pPr>
        <w:pStyle w:val="Normal"/>
        <w:spacing w:lineRule="auto" w:line="240" w:before="0" w:after="0"/>
        <w:jc w:val="both"/>
        <w:rPr/>
      </w:pPr>
      <w:r>
        <w:rPr>
          <w:rFonts w:ascii="Times New Roman" w:hAnsi="Times New Roman"/>
          <w:sz w:val="24"/>
          <w:szCs w:val="24"/>
          <w:lang w:eastAsia="pt-PT"/>
        </w:rPr>
        <w:t xml:space="preserve">1.1 Constitui objeto deste contrato a </w:t>
      </w:r>
      <w:r>
        <w:rPr>
          <w:rFonts w:ascii="Times New Roman" w:hAnsi="Times New Roman"/>
          <w:sz w:val="24"/>
          <w:szCs w:val="24"/>
          <w:u w:val="none"/>
          <w:lang w:eastAsia="pt-PT"/>
        </w:rPr>
        <w:t xml:space="preserve">conclusão da prestação de serviço educacional </w:t>
      </w:r>
      <w:r>
        <w:rPr>
          <w:rFonts w:ascii="Times New Roman" w:hAnsi="Times New Roman"/>
          <w:sz w:val="24"/>
          <w:szCs w:val="24"/>
          <w:lang w:eastAsia="pt-PT"/>
        </w:rPr>
        <w:t>aos 04 (quatro) servidores do IF Sertão-PE, previamente selecionados, conforme norma do edital de seleção específico, que está sendo realizado pela Universidade de Évora, no âmbito de formação avançada “Doutorado em Gestão”; mediante ensino das disciplinas que compõem o referido curso, com o respectivo conteúdo programático, assim como das orientações dos trabalhos de Tese, conforme proposta apresentada pela CONTRATADA, tudo de conhecimento e prévia aceitação de ambas as partes.</w:t>
      </w:r>
    </w:p>
    <w:p>
      <w:pPr>
        <w:pStyle w:val="Normal"/>
        <w:spacing w:lineRule="auto" w:line="240" w:before="0" w:after="0"/>
        <w:rPr>
          <w:rFonts w:ascii="Times New Roman" w:hAnsi="Times New Roman"/>
          <w:sz w:val="24"/>
          <w:szCs w:val="24"/>
          <w:highlight w:val="yellow"/>
          <w:lang w:eastAsia="pt-PT"/>
        </w:rPr>
      </w:pPr>
      <w:r>
        <w:rPr>
          <w:rFonts w:ascii="Times New Roman" w:hAnsi="Times New Roman"/>
          <w:sz w:val="24"/>
          <w:szCs w:val="24"/>
          <w:highlight w:val="yellow"/>
          <w:lang w:eastAsia="pt-PT"/>
        </w:rPr>
      </w:r>
    </w:p>
    <w:p>
      <w:pPr>
        <w:pStyle w:val="Normal"/>
        <w:spacing w:lineRule="auto" w:line="240" w:before="0" w:after="0"/>
        <w:jc w:val="both"/>
        <w:rPr>
          <w:rFonts w:ascii="Times New Roman" w:hAnsi="Times New Roman"/>
          <w:sz w:val="24"/>
          <w:szCs w:val="24"/>
          <w:highlight w:val="yellow"/>
          <w:lang w:eastAsia="pt-PT"/>
        </w:rPr>
      </w:pPr>
      <w:r>
        <w:rPr>
          <w:rFonts w:ascii="Times New Roman" w:hAnsi="Times New Roman"/>
          <w:sz w:val="24"/>
          <w:szCs w:val="24"/>
          <w:highlight w:val="yellow"/>
          <w:lang w:eastAsia="pt-PT"/>
        </w:rPr>
      </w:r>
    </w:p>
    <w:p>
      <w:pPr>
        <w:pStyle w:val="Normal"/>
        <w:spacing w:lineRule="auto" w:line="240" w:before="0" w:after="0"/>
        <w:rPr/>
      </w:pPr>
      <w:r>
        <w:rPr>
          <w:rFonts w:ascii="Times New Roman" w:hAnsi="Times New Roman"/>
          <w:b/>
          <w:sz w:val="24"/>
          <w:szCs w:val="24"/>
          <w:lang w:eastAsia="pt-PT"/>
        </w:rPr>
        <w:t>PARÁGRAFO PRIMEIRO – DA DOCUMENTAÇÃO COMPLEMENTAR</w:t>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jc w:val="both"/>
        <w:rPr>
          <w:b w:val="false"/>
          <w:b w:val="false"/>
          <w:bCs w:val="false"/>
        </w:rPr>
      </w:pPr>
      <w:r>
        <w:rPr>
          <w:rFonts w:ascii="Times New Roman" w:hAnsi="Times New Roman"/>
          <w:b w:val="false"/>
          <w:bCs w:val="false"/>
          <w:sz w:val="24"/>
          <w:szCs w:val="24"/>
          <w:lang w:eastAsia="pt-PT"/>
        </w:rPr>
        <w:t>A presente contratação obedecerá ao estipulado neste contrato, bem como às disposições constantes dos documentos adiante listados, que integram o processo acima citado, do Instituto Federal de Educação, Ciência e Tecnologia do Sertão Pernambucano, e que, independentemente de transcrição, fazem parte integrante e complementar deste Contrato:</w:t>
      </w:r>
    </w:p>
    <w:p>
      <w:pPr>
        <w:pStyle w:val="Normal"/>
        <w:spacing w:lineRule="auto" w:line="240" w:before="0" w:after="0"/>
        <w:jc w:val="both"/>
        <w:rPr>
          <w:rFonts w:ascii="Times New Roman" w:hAnsi="Times New Roman"/>
          <w:sz w:val="24"/>
          <w:szCs w:val="24"/>
          <w:lang w:eastAsia="pt-PT"/>
        </w:rPr>
      </w:pPr>
      <w:r>
        <w:rPr>
          <w:rFonts w:ascii="Times New Roman" w:hAnsi="Times New Roman"/>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 xml:space="preserve">a) Termo de inexigibilidade </w:t>
      </w:r>
      <w:r>
        <w:rPr>
          <w:rFonts w:ascii="Times New Roman" w:hAnsi="Times New Roman"/>
          <w:b w:val="false"/>
          <w:bCs w:val="false"/>
          <w:sz w:val="24"/>
          <w:szCs w:val="24"/>
          <w:highlight w:val="yellow"/>
          <w:lang w:eastAsia="pt-PT"/>
        </w:rPr>
        <w:t>XX</w:t>
      </w:r>
      <w:r>
        <w:rPr>
          <w:rFonts w:ascii="Times New Roman" w:hAnsi="Times New Roman"/>
          <w:b w:val="false"/>
          <w:bCs w:val="false"/>
          <w:sz w:val="24"/>
          <w:szCs w:val="24"/>
          <w:lang w:eastAsia="pt-PT"/>
        </w:rPr>
        <w:t>/2019;</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b) Documentação de habilitação apresentado pela contratada;</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c) A proposta da contratada;</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d) Outros documentos relativos, todos assinados ou rubricados pela contratada, que compõem o Processo 23600.001107.2019-20/2019;</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e) Protocolo de Cooperação celebrado entre os entes Contratante e Contratado.</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rPr/>
      </w:pPr>
      <w:r>
        <w:rPr>
          <w:rFonts w:ascii="Times New Roman" w:hAnsi="Times New Roman"/>
          <w:b/>
          <w:sz w:val="24"/>
          <w:szCs w:val="24"/>
          <w:lang w:eastAsia="pt-PT"/>
        </w:rPr>
        <w:t>CLÁUSULA SEGUNDA: DO PRAZO PARA FINALIZAÇÃO DA PRESTAÇÃO DO SERVIÇO</w:t>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rPr>
          <w:b w:val="false"/>
          <w:b w:val="false"/>
          <w:bCs w:val="false"/>
        </w:rPr>
      </w:pPr>
      <w:r>
        <w:rPr>
          <w:rFonts w:ascii="Times New Roman" w:hAnsi="Times New Roman"/>
          <w:b w:val="false"/>
          <w:bCs w:val="false"/>
          <w:sz w:val="24"/>
          <w:szCs w:val="24"/>
          <w:lang w:eastAsia="pt-PT"/>
        </w:rPr>
        <w:t>2. Para cumprimento do objeto de presente contrato, fica acordado entre as partes que o prazo máximo será de 02 anos.</w:t>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rPr>
          <w:rFonts w:ascii="Times New Roman" w:hAnsi="Times New Roman"/>
          <w:b/>
          <w:b/>
          <w:sz w:val="24"/>
          <w:szCs w:val="24"/>
          <w:lang w:eastAsia="pt-PT"/>
        </w:rPr>
      </w:pPr>
      <w:r>
        <w:rPr>
          <w:rFonts w:ascii="Times New Roman" w:hAnsi="Times New Roman"/>
          <w:b/>
          <w:sz w:val="24"/>
          <w:szCs w:val="24"/>
          <w:lang w:eastAsia="pt-PT"/>
        </w:rPr>
      </w:r>
    </w:p>
    <w:p>
      <w:pPr>
        <w:pStyle w:val="Normal"/>
        <w:spacing w:lineRule="auto" w:line="240" w:before="0" w:after="0"/>
        <w:rPr/>
      </w:pPr>
      <w:r>
        <w:rPr>
          <w:rFonts w:ascii="Times New Roman" w:hAnsi="Times New Roman"/>
          <w:b/>
          <w:sz w:val="24"/>
          <w:szCs w:val="24"/>
          <w:lang w:eastAsia="pt-PT"/>
        </w:rPr>
        <w:t>CLÁUSULA TERCEIRA: DAS OBRIGAÇÕES DA CONTRATADA</w:t>
      </w:r>
    </w:p>
    <w:p>
      <w:pPr>
        <w:pStyle w:val="Normal"/>
        <w:spacing w:lineRule="auto" w:line="240" w:before="0" w:after="0"/>
        <w:rPr>
          <w:rFonts w:ascii="Calibri" w:hAnsi="Calibri" w:asciiTheme="minorHAnsi" w:hAnsiTheme="minorHAnsi"/>
          <w:b/>
          <w:b/>
          <w:sz w:val="24"/>
          <w:szCs w:val="24"/>
          <w:lang w:eastAsia="pt-PT"/>
        </w:rPr>
      </w:pPr>
      <w:r>
        <w:rPr>
          <w:rFonts w:asciiTheme="minorHAnsi" w:hAnsiTheme="minorHAnsi"/>
          <w:b/>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 Constituem obrigações da CONTRATADA, além de outras previstas neste Contrato e na Legislação pertinente, as seguintes:</w:t>
      </w:r>
    </w:p>
    <w:p>
      <w:pPr>
        <w:pStyle w:val="Normal"/>
        <w:spacing w:lineRule="auto" w:line="240" w:before="0" w:after="0"/>
        <w:jc w:val="both"/>
        <w:rPr>
          <w:rFonts w:ascii="Calibri" w:hAnsi="Calibri" w:asciiTheme="minorHAnsi" w:hAnsiTheme="minorHAnsi"/>
          <w:sz w:val="24"/>
          <w:szCs w:val="24"/>
          <w:lang w:eastAsia="pt-PT"/>
        </w:rPr>
      </w:pPr>
      <w:r>
        <w:rPr>
          <w:rFonts w:asciiTheme="minorHAnsi" w:hAnsiTheme="minorHAnsi"/>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3.1 Reintegrar os servidores imediatamente ao Programa de Doutorado em Gestão;</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3.2 Após o início da vigência do contrato e efetivada a matrícula dos 04 (quatro) alunos vinculados ao curso, a CONTRATADA deverá iniciar os serviços imediatamente, executando integralmente o objeto contratado de acordo com as normas legais e cláusulas deste contrato, assumindo inteira responsabilidade pelo fiel cumprimento de suas obrigações; além de responsabilizar-se pela gestão científica e pedagógica do serviço prestado;</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3.3 Responsabilizar-se pelos encargos trabalhistas, fiscais e sociais do pessoal da Universidade de Évora que prestar serviço em razão deste contrato, de acordo com as normas vigentes no país-sede da Contratada;</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3.4 Não transferir a outrem, no todo ou em parte, os serviços educacionais contratados;</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3.5 Manter pessoal responsável pela coordenação da prestação dos respectivos serviços, com poderes de representação ou preposição, para tratar com o CONTRATANTE dos assuntos relacionados com a execução do contrato.</w:t>
      </w:r>
    </w:p>
    <w:p>
      <w:pPr>
        <w:pStyle w:val="Normal"/>
        <w:spacing w:lineRule="auto" w:line="240" w:before="0" w:after="0"/>
        <w:jc w:val="both"/>
        <w:rPr/>
      </w:pPr>
      <w:r>
        <w:rPr>
          <w:rFonts w:ascii="Times New Roman" w:hAnsi="Times New Roman"/>
          <w:b w:val="false"/>
          <w:bCs w:val="false"/>
          <w:sz w:val="24"/>
          <w:szCs w:val="24"/>
          <w:lang w:eastAsia="pt-PT"/>
        </w:rPr>
        <w:t>3.6 Manter durante toda a duração do contrato, em compatibilidade com as obrigações assumidas, as condições de habilitação e qualificação previstas no processo em epígrafe;</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3.7 Provar, mediante currículo e outros documentos equivalentes, a qualificação dos docentes, não sendo admitida em hipótese alguma, a prestação de serviços por profissionais que não tenham doutoramento;</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3.8 Ser responsável por processos burocráticos de viagens internacionais do seu pessoal, como alfândega, passaporte, entre outros;</w:t>
      </w:r>
    </w:p>
    <w:p>
      <w:pPr>
        <w:pStyle w:val="Normal"/>
        <w:spacing w:lineRule="auto" w:line="240" w:before="0" w:after="0"/>
        <w:jc w:val="both"/>
        <w:rPr>
          <w:rFonts w:ascii="Calibri" w:hAnsi="Calibri" w:asciiTheme="minorHAnsi" w:hAnsiTheme="minorHAnsi"/>
          <w:sz w:val="24"/>
          <w:szCs w:val="24"/>
          <w:lang w:eastAsia="pt-PT"/>
        </w:rPr>
      </w:pPr>
      <w:r>
        <w:rPr>
          <w:rFonts w:asciiTheme="minorHAnsi" w:hAnsiTheme="minorHAnsi"/>
          <w:sz w:val="24"/>
          <w:szCs w:val="24"/>
          <w:lang w:eastAsia="pt-PT"/>
        </w:rPr>
      </w:r>
    </w:p>
    <w:p>
      <w:pPr>
        <w:pStyle w:val="Normal"/>
        <w:spacing w:lineRule="auto" w:line="240" w:before="0" w:after="0"/>
        <w:jc w:val="both"/>
        <w:rPr>
          <w:rFonts w:ascii="Calibri" w:hAnsi="Calibri" w:asciiTheme="minorHAnsi" w:hAnsiTheme="minorHAnsi"/>
          <w:b/>
          <w:b/>
          <w:bCs/>
          <w:sz w:val="24"/>
          <w:szCs w:val="24"/>
          <w:lang w:eastAsia="pt-PT"/>
        </w:rPr>
      </w:pPr>
      <w:r>
        <w:rPr>
          <w:rFonts w:asciiTheme="minorHAnsi" w:hAnsiTheme="minorHAnsi"/>
          <w:b/>
          <w:bCs/>
          <w:sz w:val="24"/>
          <w:szCs w:val="24"/>
          <w:lang w:eastAsia="pt-PT"/>
        </w:rPr>
      </w:r>
    </w:p>
    <w:p>
      <w:pPr>
        <w:pStyle w:val="Normal"/>
        <w:spacing w:lineRule="auto" w:line="240" w:before="0" w:after="0"/>
        <w:rPr>
          <w:b/>
          <w:b/>
          <w:bCs/>
        </w:rPr>
      </w:pPr>
      <w:bookmarkStart w:id="4" w:name="__DdeLink__409_2937005301"/>
      <w:r>
        <w:rPr>
          <w:rFonts w:ascii="Times New Roman" w:hAnsi="Times New Roman"/>
          <w:b/>
          <w:bCs/>
          <w:sz w:val="24"/>
          <w:szCs w:val="24"/>
          <w:lang w:eastAsia="pt-PT"/>
        </w:rPr>
        <w:t xml:space="preserve">CLÁUSULA QUARTA: </w:t>
      </w:r>
      <w:bookmarkEnd w:id="4"/>
      <w:r>
        <w:rPr>
          <w:rFonts w:ascii="Times New Roman" w:hAnsi="Times New Roman"/>
          <w:b/>
          <w:bCs/>
          <w:sz w:val="24"/>
          <w:szCs w:val="24"/>
          <w:lang w:eastAsia="pt-PT"/>
        </w:rPr>
        <w:t>DAS OBRIGAÇÕES DA CONTRATANTE</w:t>
      </w:r>
    </w:p>
    <w:p>
      <w:pPr>
        <w:pStyle w:val="Normal"/>
        <w:spacing w:lineRule="auto" w:line="240" w:before="0" w:after="0"/>
        <w:rPr>
          <w:rFonts w:ascii="Calibri" w:hAnsi="Calibri" w:asciiTheme="minorHAnsi" w:hAnsiTheme="minorHAnsi"/>
          <w:b w:val="false"/>
          <w:b w:val="false"/>
          <w:bCs w:val="false"/>
          <w:sz w:val="24"/>
          <w:szCs w:val="24"/>
          <w:lang w:eastAsia="pt-PT"/>
        </w:rPr>
      </w:pPr>
      <w:r>
        <w:rPr>
          <w:rFonts w:asciiTheme="minorHAnsi" w:hAnsiTheme="minorHAnsi"/>
          <w:b w:val="false"/>
          <w:bCs w:val="false"/>
          <w:sz w:val="24"/>
          <w:szCs w:val="24"/>
          <w:lang w:eastAsia="pt-PT"/>
        </w:rPr>
      </w:r>
    </w:p>
    <w:p>
      <w:pPr>
        <w:pStyle w:val="Normal"/>
        <w:spacing w:lineRule="auto" w:line="240" w:before="0" w:after="0"/>
        <w:rPr>
          <w:b w:val="false"/>
          <w:b w:val="false"/>
          <w:bCs w:val="false"/>
        </w:rPr>
      </w:pPr>
      <w:r>
        <w:rPr>
          <w:rFonts w:ascii="Times New Roman" w:hAnsi="Times New Roman"/>
          <w:b w:val="false"/>
          <w:bCs w:val="false"/>
          <w:sz w:val="24"/>
          <w:szCs w:val="24"/>
          <w:lang w:eastAsia="pt-PT"/>
        </w:rPr>
        <w:t>4. Constituem obrigações da CONTRATANTE:</w:t>
      </w:r>
    </w:p>
    <w:p>
      <w:pPr>
        <w:pStyle w:val="Normal"/>
        <w:spacing w:lineRule="auto" w:line="240" w:before="0" w:after="0"/>
        <w:rPr>
          <w:rFonts w:ascii="Calibri" w:hAnsi="Calibri" w:asciiTheme="minorHAnsi" w:hAnsiTheme="minorHAnsi"/>
          <w:b w:val="false"/>
          <w:b w:val="false"/>
          <w:bCs w:val="false"/>
          <w:sz w:val="24"/>
          <w:szCs w:val="24"/>
          <w:highlight w:val="yellow"/>
          <w:lang w:eastAsia="pt-PT"/>
        </w:rPr>
      </w:pPr>
      <w:r>
        <w:rPr>
          <w:rFonts w:asciiTheme="minorHAnsi" w:hAnsiTheme="minorHAnsi"/>
          <w:b w:val="false"/>
          <w:bCs w:val="false"/>
          <w:sz w:val="24"/>
          <w:szCs w:val="24"/>
          <w:highlight w:val="yellow"/>
          <w:lang w:eastAsia="pt-PT"/>
        </w:rPr>
      </w:r>
    </w:p>
    <w:p>
      <w:pPr>
        <w:pStyle w:val="Normal"/>
        <w:spacing w:lineRule="auto" w:line="240" w:before="0" w:after="0"/>
        <w:rPr/>
      </w:pPr>
      <w:r>
        <w:rPr>
          <w:rFonts w:ascii="Times New Roman" w:hAnsi="Times New Roman"/>
          <w:b w:val="false"/>
          <w:bCs w:val="false"/>
          <w:sz w:val="24"/>
          <w:szCs w:val="24"/>
          <w:lang w:eastAsia="pt-PT"/>
        </w:rPr>
        <w:t>4.1 Efetuar os pagamentos nas condições e preços pactuados neste Contrato;</w:t>
      </w:r>
    </w:p>
    <w:p>
      <w:pPr>
        <w:pStyle w:val="Normal"/>
        <w:spacing w:lineRule="auto" w:line="240" w:before="0" w:after="0"/>
        <w:rPr>
          <w:rFonts w:ascii="Calibri" w:hAnsi="Calibri" w:asciiTheme="minorHAnsi" w:hAnsiTheme="minorHAnsi"/>
          <w:sz w:val="24"/>
          <w:szCs w:val="24"/>
          <w:highlight w:val="yellow"/>
          <w:lang w:eastAsia="pt-PT"/>
        </w:rPr>
      </w:pPr>
      <w:r>
        <w:rPr>
          <w:rFonts w:asciiTheme="minorHAnsi" w:hAnsiTheme="minorHAnsi"/>
          <w:sz w:val="24"/>
          <w:szCs w:val="24"/>
          <w:highlight w:val="yellow"/>
          <w:lang w:eastAsia="pt-PT"/>
        </w:rPr>
      </w:r>
    </w:p>
    <w:p>
      <w:pPr>
        <w:pStyle w:val="Normal"/>
        <w:spacing w:lineRule="auto" w:line="240" w:before="0" w:after="0"/>
        <w:jc w:val="both"/>
        <w:rPr/>
      </w:pPr>
      <w:r>
        <w:rPr>
          <w:rFonts w:ascii="Times New Roman" w:hAnsi="Times New Roman"/>
          <w:b w:val="false"/>
          <w:bCs w:val="false"/>
          <w:sz w:val="24"/>
          <w:szCs w:val="24"/>
          <w:lang w:eastAsia="pt-PT"/>
        </w:rPr>
        <w:t>4.2 Efetivar a satisfação do crédito da CONTRATADA, nos precisos termos dispostos neste contrato;</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4.3 Prestar quaisquer esclarecimentos que venham a ser formalmente solicitados pela CONTRATADA e pertinente ao objeto deste contrato;</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4.4 Responsabilizar-se por questões internas e informações passadas pela Contratada.</w:t>
      </w:r>
    </w:p>
    <w:p>
      <w:pPr>
        <w:pStyle w:val="Normal"/>
        <w:spacing w:lineRule="auto" w:line="240" w:before="0" w:after="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both"/>
        <w:rPr/>
      </w:pPr>
      <w:r>
        <w:rPr>
          <w:rFonts w:ascii="Times New Roman" w:hAnsi="Times New Roman"/>
          <w:b w:val="false"/>
          <w:bCs w:val="false"/>
          <w:sz w:val="24"/>
          <w:szCs w:val="24"/>
          <w:lang w:eastAsia="pt-PT"/>
        </w:rPr>
        <w:t>4.5 Manter pessoal responsável pela coordenação, com poderes de representação ou preposição, para tratar com a CONTRATADA dos assuntos relacionados com a execução do contrato.</w:t>
      </w:r>
    </w:p>
    <w:p>
      <w:pPr>
        <w:pStyle w:val="Normal"/>
        <w:spacing w:lineRule="auto" w:line="240" w:before="0" w:after="0"/>
        <w:rPr>
          <w:rFonts w:ascii="Calibri" w:hAnsi="Calibri" w:asciiTheme="minorHAnsi" w:hAnsiTheme="minorHAnsi"/>
          <w:b/>
          <w:b/>
          <w:sz w:val="24"/>
          <w:szCs w:val="24"/>
          <w:highlight w:val="yellow"/>
          <w:lang w:eastAsia="pt-PT"/>
        </w:rPr>
      </w:pPr>
      <w:r>
        <w:rPr>
          <w:rFonts w:asciiTheme="minorHAnsi" w:hAnsiTheme="minorHAnsi"/>
          <w:b/>
          <w:sz w:val="24"/>
          <w:szCs w:val="24"/>
          <w:highlight w:val="yellow"/>
          <w:lang w:eastAsia="pt-PT"/>
        </w:rPr>
      </w:r>
    </w:p>
    <w:p>
      <w:pPr>
        <w:pStyle w:val="Normal"/>
        <w:spacing w:lineRule="auto" w:line="240" w:before="0" w:after="0"/>
        <w:rPr>
          <w:rFonts w:ascii="Calibri" w:hAnsi="Calibri" w:asciiTheme="minorHAnsi" w:hAnsiTheme="minorHAnsi"/>
          <w:b/>
          <w:b/>
          <w:sz w:val="24"/>
          <w:szCs w:val="24"/>
          <w:highlight w:val="yellow"/>
          <w:lang w:eastAsia="pt-PT"/>
        </w:rPr>
      </w:pPr>
      <w:r>
        <w:rPr>
          <w:rFonts w:asciiTheme="minorHAnsi" w:hAnsiTheme="minorHAnsi"/>
          <w:b/>
          <w:sz w:val="24"/>
          <w:szCs w:val="24"/>
          <w:highlight w:val="yellow"/>
          <w:lang w:eastAsia="pt-PT"/>
        </w:rPr>
      </w:r>
    </w:p>
    <w:p>
      <w:pPr>
        <w:pStyle w:val="Normal"/>
        <w:spacing w:lineRule="auto" w:line="240" w:before="0" w:after="0"/>
        <w:rPr/>
      </w:pPr>
      <w:r>
        <w:rPr>
          <w:rFonts w:ascii="Times New Roman" w:hAnsi="Times New Roman"/>
          <w:b/>
          <w:bCs w:val="false"/>
          <w:sz w:val="24"/>
          <w:szCs w:val="24"/>
          <w:lang w:eastAsia="pt-PT"/>
        </w:rPr>
        <w:t>CLÁUSULA QUINTA: DA FISCALIZAÇÃO DOS SERVIÇOS</w:t>
      </w:r>
    </w:p>
    <w:p>
      <w:pPr>
        <w:pStyle w:val="Normal"/>
        <w:spacing w:lineRule="auto" w:line="240" w:before="0" w:after="0"/>
        <w:rPr>
          <w:rFonts w:ascii="Times New Roman" w:hAnsi="Times New Roman"/>
          <w:b/>
          <w:b/>
          <w:bCs w:val="false"/>
          <w:sz w:val="24"/>
          <w:szCs w:val="24"/>
          <w:lang w:eastAsia="pt-PT"/>
        </w:rPr>
      </w:pPr>
      <w:r>
        <w:rPr>
          <w:rFonts w:ascii="Times New Roman" w:hAnsi="Times New Roman"/>
          <w:b/>
          <w:bCs w:val="false"/>
          <w:sz w:val="24"/>
          <w:szCs w:val="24"/>
          <w:lang w:eastAsia="pt-PT"/>
        </w:rPr>
      </w:r>
    </w:p>
    <w:p>
      <w:pPr>
        <w:pStyle w:val="Normal"/>
        <w:spacing w:lineRule="auto" w:line="240" w:before="0" w:after="0"/>
        <w:jc w:val="both"/>
        <w:rPr>
          <w:rFonts w:ascii="Times New Roman" w:hAnsi="Times New Roman"/>
          <w:b w:val="false"/>
          <w:b w:val="false"/>
          <w:bCs w:val="false"/>
        </w:rPr>
      </w:pPr>
      <w:r>
        <w:rPr>
          <w:rFonts w:ascii="Times New Roman" w:hAnsi="Times New Roman"/>
          <w:b w:val="false"/>
          <w:bCs w:val="false"/>
          <w:sz w:val="24"/>
          <w:szCs w:val="24"/>
          <w:lang w:eastAsia="pt-PT"/>
        </w:rPr>
        <w:t xml:space="preserve">5. Nos termos do art. 67, </w:t>
      </w:r>
      <w:r>
        <w:rPr>
          <w:rFonts w:eastAsia="Times New Roman" w:cs="Arial" w:ascii="Times New Roman" w:hAnsi="Times New Roman"/>
          <w:b w:val="false"/>
          <w:bCs w:val="false"/>
          <w:color w:val="000000" w:themeColor="text1"/>
          <w:sz w:val="24"/>
          <w:szCs w:val="24"/>
          <w:lang w:eastAsia="pt-BR"/>
        </w:rPr>
        <w:t>§ 1º, da Lei n. 8.666/93, a CONTRATANTE designará um representante para acompanhar e fiscalizar a execução do Contrato, observando-se que:</w:t>
      </w:r>
    </w:p>
    <w:p>
      <w:pPr>
        <w:pStyle w:val="Normal"/>
        <w:spacing w:lineRule="auto" w:line="240" w:before="0" w:after="0"/>
        <w:jc w:val="both"/>
        <w:rPr>
          <w:rFonts w:eastAsia="Times New Roman" w:cs="Arial"/>
          <w:color w:val="000000" w:themeColor="text1"/>
          <w:sz w:val="24"/>
          <w:szCs w:val="24"/>
          <w:lang w:eastAsia="pt-BR"/>
        </w:rPr>
      </w:pPr>
      <w:r>
        <w:rPr>
          <w:rFonts w:eastAsia="Times New Roman" w:cs="Arial"/>
          <w:color w:val="000000" w:themeColor="text1"/>
          <w:sz w:val="24"/>
          <w:szCs w:val="24"/>
          <w:lang w:eastAsia="pt-BR"/>
        </w:rPr>
      </w:r>
    </w:p>
    <w:p>
      <w:pPr>
        <w:pStyle w:val="Normal"/>
        <w:spacing w:lineRule="auto" w:line="240" w:before="0" w:after="0"/>
        <w:jc w:val="both"/>
        <w:rPr>
          <w:rFonts w:eastAsia="Times New Roman" w:cs="Arial"/>
          <w:color w:val="000000" w:themeColor="text1"/>
          <w:sz w:val="24"/>
          <w:szCs w:val="24"/>
          <w:lang w:eastAsia="pt-BR"/>
        </w:rPr>
      </w:pPr>
      <w:r>
        <w:rPr>
          <w:rFonts w:eastAsia="Times New Roman" w:cs="Arial"/>
          <w:color w:val="000000" w:themeColor="text1"/>
          <w:sz w:val="24"/>
          <w:szCs w:val="24"/>
          <w:lang w:eastAsia="pt-BR"/>
        </w:rPr>
      </w:r>
    </w:p>
    <w:p>
      <w:pPr>
        <w:pStyle w:val="Normal"/>
        <w:spacing w:lineRule="auto" w:line="240" w:before="0" w:after="0"/>
        <w:jc w:val="both"/>
        <w:rPr>
          <w:rFonts w:ascii="Times New Roman" w:hAnsi="Times New Roman"/>
          <w:b w:val="false"/>
          <w:b w:val="false"/>
          <w:bCs w:val="false"/>
        </w:rPr>
      </w:pPr>
      <w:r>
        <w:rPr>
          <w:rFonts w:eastAsia="Times New Roman" w:cs="Arial" w:ascii="Times New Roman" w:hAnsi="Times New Roman"/>
          <w:b w:val="false"/>
          <w:bCs w:val="false"/>
          <w:color w:val="000000" w:themeColor="text1"/>
          <w:sz w:val="24"/>
          <w:szCs w:val="24"/>
          <w:lang w:eastAsia="pt-BR"/>
        </w:rPr>
        <w:t>5.1 O representante do CONTRATANTE anotará em registro próprio, todas as ocorrências relacionadas à execução deste contrato, inclusive a observância do prazo de vigência, determinando o que for necessário à regularização das faltas ou defeitos por ela observados, respeitada a autonomia da CONTRATADA;</w:t>
      </w:r>
    </w:p>
    <w:p>
      <w:pPr>
        <w:pStyle w:val="Normal"/>
        <w:spacing w:lineRule="auto" w:line="240" w:before="0" w:after="0"/>
        <w:jc w:val="both"/>
        <w:rPr>
          <w:rFonts w:eastAsia="Times New Roman" w:cs="Arial"/>
          <w:color w:val="000000" w:themeColor="text1"/>
          <w:sz w:val="24"/>
          <w:szCs w:val="24"/>
          <w:lang w:eastAsia="pt-BR"/>
        </w:rPr>
      </w:pPr>
      <w:r>
        <w:rPr>
          <w:rFonts w:eastAsia="Times New Roman" w:cs="Arial"/>
          <w:color w:val="000000" w:themeColor="text1"/>
          <w:sz w:val="24"/>
          <w:szCs w:val="24"/>
          <w:lang w:eastAsia="pt-BR"/>
        </w:rPr>
      </w:r>
    </w:p>
    <w:p>
      <w:pPr>
        <w:pStyle w:val="Normal"/>
        <w:spacing w:lineRule="auto" w:line="240" w:before="0" w:after="0"/>
        <w:jc w:val="both"/>
        <w:rPr>
          <w:rFonts w:ascii="Times New Roman" w:hAnsi="Times New Roman"/>
          <w:b w:val="false"/>
          <w:b w:val="false"/>
          <w:bCs w:val="false"/>
        </w:rPr>
      </w:pPr>
      <w:r>
        <w:rPr>
          <w:rFonts w:eastAsia="Times New Roman" w:cs="Arial" w:ascii="Times New Roman" w:hAnsi="Times New Roman"/>
          <w:b w:val="false"/>
          <w:bCs w:val="false"/>
          <w:color w:val="000000" w:themeColor="text1"/>
          <w:sz w:val="24"/>
          <w:szCs w:val="24"/>
          <w:lang w:eastAsia="pt-BR"/>
        </w:rPr>
        <w:t>5.2 As decisões e providências que ultrapassarem a competência do representante deverão ser solicitadas aos seus superiores, em tempo hábil, para a aprovação das medidas convenientes;</w:t>
      </w:r>
    </w:p>
    <w:p>
      <w:pPr>
        <w:pStyle w:val="Normal"/>
        <w:spacing w:lineRule="auto" w:line="240" w:before="0" w:after="0"/>
        <w:jc w:val="both"/>
        <w:rPr>
          <w:rFonts w:eastAsia="Times New Roman" w:cs="Arial"/>
          <w:color w:val="000000" w:themeColor="text1"/>
          <w:sz w:val="24"/>
          <w:szCs w:val="24"/>
          <w:lang w:eastAsia="pt-BR"/>
        </w:rPr>
      </w:pPr>
      <w:r>
        <w:rPr>
          <w:rFonts w:eastAsia="Times New Roman" w:cs="Arial"/>
          <w:color w:val="000000" w:themeColor="text1"/>
          <w:sz w:val="24"/>
          <w:szCs w:val="24"/>
          <w:lang w:eastAsia="pt-BR"/>
        </w:rPr>
      </w:r>
    </w:p>
    <w:p>
      <w:pPr>
        <w:pStyle w:val="Normal"/>
        <w:spacing w:lineRule="auto" w:line="240" w:before="0" w:after="0"/>
        <w:jc w:val="both"/>
        <w:rPr>
          <w:rFonts w:ascii="Times New Roman" w:hAnsi="Times New Roman"/>
          <w:b w:val="false"/>
          <w:b w:val="false"/>
          <w:bCs w:val="false"/>
        </w:rPr>
      </w:pPr>
      <w:r>
        <w:rPr>
          <w:rFonts w:eastAsia="Times New Roman" w:cs="Arial" w:ascii="Times New Roman" w:hAnsi="Times New Roman"/>
          <w:b w:val="false"/>
          <w:bCs w:val="false"/>
          <w:color w:val="000000" w:themeColor="text1"/>
          <w:sz w:val="24"/>
          <w:szCs w:val="24"/>
          <w:lang w:eastAsia="pt-BR"/>
        </w:rPr>
        <w:t>5.3 A existência da fiscalização de nenhum modo diminui ou altera a responsabilidade as CONTRATADA na prestação dos serviços ao interveniente, a ser executada;</w:t>
      </w:r>
    </w:p>
    <w:p>
      <w:pPr>
        <w:pStyle w:val="Normal"/>
        <w:spacing w:lineRule="auto" w:line="240" w:before="0" w:after="0"/>
        <w:jc w:val="both"/>
        <w:rPr>
          <w:rFonts w:eastAsia="Times New Roman" w:cs="Arial"/>
          <w:color w:val="000000" w:themeColor="text1"/>
          <w:sz w:val="24"/>
          <w:szCs w:val="24"/>
          <w:lang w:eastAsia="pt-BR"/>
        </w:rPr>
      </w:pPr>
      <w:r>
        <w:rPr>
          <w:rFonts w:eastAsia="Times New Roman" w:cs="Arial"/>
          <w:color w:val="000000" w:themeColor="text1"/>
          <w:sz w:val="24"/>
          <w:szCs w:val="24"/>
          <w:lang w:eastAsia="pt-BR"/>
        </w:rPr>
      </w:r>
    </w:p>
    <w:p>
      <w:pPr>
        <w:pStyle w:val="Normal"/>
        <w:spacing w:lineRule="auto" w:line="240" w:before="0" w:after="0"/>
        <w:jc w:val="both"/>
        <w:rPr>
          <w:rFonts w:ascii="Times New Roman" w:hAnsi="Times New Roman"/>
          <w:b w:val="false"/>
          <w:b w:val="false"/>
          <w:bCs w:val="false"/>
        </w:rPr>
      </w:pPr>
      <w:r>
        <w:rPr>
          <w:rFonts w:eastAsia="Times New Roman" w:cs="Arial" w:ascii="Times New Roman" w:hAnsi="Times New Roman"/>
          <w:b w:val="false"/>
          <w:bCs w:val="false"/>
          <w:color w:val="000000" w:themeColor="text1"/>
          <w:sz w:val="24"/>
          <w:szCs w:val="24"/>
          <w:lang w:eastAsia="pt-BR"/>
        </w:rPr>
        <w:t>5.4 A administração poderá exigir o afastamento do preposto da CONTRATADA que venha causar embaraço à fiscalização ou que adote procedimentos incompatíveis com o exercício das funções que lhe forem atribuídas, desde que assim o faça motivadamente, mediante a apresentação de documento com as razões que justifiquem a solicitação dos afastamento do profissional.</w:t>
      </w:r>
    </w:p>
    <w:p>
      <w:pPr>
        <w:pStyle w:val="Normal"/>
        <w:spacing w:lineRule="auto" w:line="240" w:before="0" w:after="0"/>
        <w:jc w:val="both"/>
        <w:rPr>
          <w:rFonts w:eastAsia="Times New Roman" w:cs="Arial"/>
          <w:color w:val="000000" w:themeColor="text1"/>
          <w:sz w:val="24"/>
          <w:szCs w:val="24"/>
          <w:lang w:eastAsia="pt-BR"/>
        </w:rPr>
      </w:pPr>
      <w:r>
        <w:rPr>
          <w:rFonts w:eastAsia="Times New Roman" w:cs="Arial"/>
          <w:color w:val="000000" w:themeColor="text1"/>
          <w:sz w:val="24"/>
          <w:szCs w:val="24"/>
          <w:lang w:eastAsia="pt-BR"/>
        </w:rPr>
      </w:r>
    </w:p>
    <w:p>
      <w:pPr>
        <w:pStyle w:val="Normal"/>
        <w:spacing w:lineRule="auto" w:line="240" w:before="0" w:after="0"/>
        <w:rPr>
          <w:rFonts w:ascii="Times New Roman" w:hAnsi="Times New Roman"/>
          <w:b/>
          <w:b/>
          <w:bCs w:val="false"/>
          <w:sz w:val="24"/>
          <w:szCs w:val="24"/>
          <w:lang w:eastAsia="pt-PT"/>
        </w:rPr>
      </w:pPr>
      <w:r>
        <w:rPr>
          <w:rFonts w:ascii="Times New Roman" w:hAnsi="Times New Roman"/>
          <w:b/>
          <w:bCs w:val="false"/>
          <w:sz w:val="24"/>
          <w:szCs w:val="24"/>
          <w:lang w:eastAsia="pt-PT"/>
        </w:rPr>
      </w:r>
    </w:p>
    <w:p>
      <w:pPr>
        <w:pStyle w:val="Normal"/>
        <w:spacing w:lineRule="auto" w:line="240" w:before="0" w:after="0"/>
        <w:rPr/>
      </w:pPr>
      <w:r>
        <w:rPr>
          <w:rFonts w:ascii="Times New Roman" w:hAnsi="Times New Roman"/>
          <w:b/>
          <w:bCs w:val="false"/>
          <w:sz w:val="24"/>
          <w:szCs w:val="24"/>
          <w:lang w:eastAsia="pt-PT"/>
        </w:rPr>
        <w:t xml:space="preserve">CLÁUSULA SEXTA: </w:t>
      </w:r>
      <w:r>
        <w:rPr>
          <w:rFonts w:ascii="Times New Roman" w:hAnsi="Times New Roman"/>
          <w:b/>
          <w:sz w:val="24"/>
          <w:szCs w:val="24"/>
          <w:lang w:eastAsia="pt-PT"/>
        </w:rPr>
        <w:t>DOS VALORES E CRÉDITOS ORÇAMENTÁRIOS</w:t>
      </w:r>
    </w:p>
    <w:p>
      <w:pPr>
        <w:pStyle w:val="Normal"/>
        <w:widowControl/>
        <w:bidi w:val="0"/>
        <w:spacing w:lineRule="auto" w:line="240" w:before="0" w:after="160"/>
        <w:ind w:right="0" w:hanging="0"/>
        <w:jc w:val="both"/>
        <w:rPr>
          <w:sz w:val="24"/>
          <w:szCs w:val="24"/>
        </w:rPr>
      </w:pPr>
      <w:r>
        <w:rPr>
          <w:sz w:val="24"/>
          <w:szCs w:val="24"/>
        </w:rPr>
      </w:r>
    </w:p>
    <w:p>
      <w:pPr>
        <w:pStyle w:val="Normal"/>
        <w:widowControl/>
        <w:bidi w:val="0"/>
        <w:spacing w:lineRule="auto" w:line="240" w:before="0" w:after="160"/>
        <w:ind w:right="0" w:hanging="0"/>
        <w:jc w:val="both"/>
        <w:rPr/>
      </w:pPr>
      <w:r>
        <w:rPr>
          <w:rFonts w:ascii="Times New Roman" w:hAnsi="Times New Roman"/>
          <w:sz w:val="24"/>
          <w:szCs w:val="24"/>
        </w:rPr>
        <w:t xml:space="preserve">6.1 </w:t>
      </w:r>
      <w:bookmarkStart w:id="5" w:name="__DdeLink__601_3134928500"/>
      <w:r>
        <w:rPr>
          <w:rFonts w:ascii="Times New Roman" w:hAnsi="Times New Roman"/>
          <w:sz w:val="24"/>
          <w:szCs w:val="24"/>
        </w:rPr>
        <w:t xml:space="preserve">O valor do presente contrato, cuja composição de preço se encontra nas planilhas anexas, é de </w:t>
      </w:r>
      <w:r>
        <w:rPr>
          <w:rFonts w:ascii="Times New Roman" w:hAnsi="Times New Roman"/>
          <w:b/>
          <w:bCs/>
          <w:sz w:val="24"/>
          <w:szCs w:val="24"/>
          <w:u w:val="none"/>
        </w:rPr>
        <w:t>R$ 89.900,85</w:t>
      </w:r>
      <w:r>
        <w:rPr>
          <w:rFonts w:ascii="Times New Roman" w:hAnsi="Times New Roman"/>
          <w:sz w:val="24"/>
          <w:szCs w:val="24"/>
        </w:rPr>
        <w:t xml:space="preserve"> (oitenta e nove mil, novecentos Reais, e oitenta e cinco centavos), sendo</w:t>
      </w:r>
      <w:r>
        <w:rPr>
          <w:rFonts w:ascii="Times New Roman" w:hAnsi="Times New Roman"/>
          <w:b w:val="false"/>
          <w:bCs w:val="false"/>
          <w:sz w:val="24"/>
          <w:szCs w:val="24"/>
          <w:highlight w:val="yellow"/>
          <w:lang w:eastAsia="pt-PT"/>
        </w:rPr>
        <w:t xml:space="preserve"> </w:t>
      </w:r>
      <w:r>
        <w:rPr>
          <w:rFonts w:ascii="Times New Roman" w:hAnsi="Times New Roman"/>
          <w:b w:val="false"/>
          <w:bCs w:val="false"/>
          <w:sz w:val="24"/>
          <w:szCs w:val="24"/>
          <w:lang w:eastAsia="pt-PT"/>
        </w:rPr>
        <w:t>u</w:t>
      </w:r>
      <w:bookmarkEnd w:id="5"/>
      <w:r>
        <w:rPr>
          <w:rFonts w:ascii="Times New Roman" w:hAnsi="Times New Roman"/>
          <w:sz w:val="24"/>
          <w:szCs w:val="24"/>
        </w:rPr>
        <w:t>tilizada a taxa de câmbio de fechamento do dia 27 de agosto de 2019, que foi de 4,6103 Reais;</w:t>
      </w:r>
    </w:p>
    <w:p>
      <w:pPr>
        <w:pStyle w:val="Normal"/>
        <w:widowControl/>
        <w:bidi w:val="0"/>
        <w:spacing w:lineRule="auto" w:line="240" w:before="0" w:after="160"/>
        <w:ind w:right="0" w:hanging="0"/>
        <w:jc w:val="both"/>
        <w:rPr/>
      </w:pPr>
      <w:r>
        <w:rPr>
          <w:rFonts w:ascii="Times New Roman" w:hAnsi="Times New Roman"/>
          <w:sz w:val="24"/>
          <w:szCs w:val="24"/>
        </w:rPr>
        <w:t>6.2 Os valores indicados no item 6.1 não serão alterados, ressalvadas as exceções previstas neste instrumento e na Lei;</w:t>
      </w:r>
    </w:p>
    <w:p>
      <w:pPr>
        <w:pStyle w:val="Normal"/>
        <w:widowControl/>
        <w:bidi w:val="0"/>
        <w:spacing w:lineRule="auto" w:line="240" w:before="0" w:after="160"/>
        <w:ind w:right="0" w:hanging="0"/>
        <w:jc w:val="both"/>
        <w:rPr/>
      </w:pPr>
      <w:r>
        <w:rPr>
          <w:rFonts w:ascii="Times New Roman" w:hAnsi="Times New Roman"/>
          <w:sz w:val="24"/>
          <w:szCs w:val="24"/>
        </w:rPr>
        <w:t xml:space="preserve">6.3 </w:t>
      </w:r>
      <w:r>
        <w:rPr>
          <w:rFonts w:ascii="Times New Roman" w:hAnsi="Times New Roman"/>
          <w:b w:val="false"/>
          <w:bCs w:val="false"/>
          <w:sz w:val="24"/>
          <w:szCs w:val="24"/>
          <w:lang w:eastAsia="pt-PT"/>
        </w:rPr>
        <w:t xml:space="preserve">As despesas referentes à execução dos serviços objeto deste contrato, no valor de </w:t>
      </w:r>
      <w:r>
        <w:rPr>
          <w:rFonts w:ascii="Times New Roman" w:hAnsi="Times New Roman"/>
          <w:b/>
          <w:bCs/>
          <w:sz w:val="24"/>
          <w:szCs w:val="24"/>
          <w:u w:val="single"/>
          <w:lang w:eastAsia="pt-PT"/>
        </w:rPr>
        <w:t>R$ 89.900,85</w:t>
      </w:r>
      <w:r>
        <w:rPr>
          <w:rFonts w:ascii="Times New Roman" w:hAnsi="Times New Roman"/>
          <w:b w:val="false"/>
          <w:bCs w:val="false"/>
          <w:sz w:val="24"/>
          <w:szCs w:val="24"/>
          <w:lang w:eastAsia="pt-PT"/>
        </w:rPr>
        <w:t xml:space="preserve"> (oitenta e nove mil, novecentos Reais, e oitenta e cinco centavos), correrão à conta dos recursos oriundos da fonte 8.100, PTRS 088615, natureza de despesa 33903948, no orçamento próprio da CONTRATANTE;</w:t>
      </w:r>
    </w:p>
    <w:p>
      <w:pPr>
        <w:pStyle w:val="Normal"/>
        <w:widowControl/>
        <w:bidi w:val="0"/>
        <w:spacing w:lineRule="auto" w:line="240" w:before="0" w:after="160"/>
        <w:ind w:right="0" w:hanging="0"/>
        <w:jc w:val="both"/>
        <w:rPr/>
      </w:pPr>
      <w:r>
        <w:rPr>
          <w:rFonts w:ascii="Times New Roman" w:hAnsi="Times New Roman"/>
          <w:b w:val="false"/>
          <w:bCs w:val="false"/>
          <w:sz w:val="24"/>
          <w:szCs w:val="24"/>
          <w:lang w:eastAsia="pt-PT"/>
        </w:rPr>
        <w:t>6.4 A emissão de certificados ou diplomas de qualquer estudante fica condicionada ao pagamento de todas as quantias em dívida, quer por parte do estudante, quer por parte da contratante, designadamente dos pagamentos anuais relativos aos estudantes previstos na cláusula sétima</w:t>
      </w:r>
    </w:p>
    <w:p>
      <w:pPr>
        <w:pStyle w:val="Normal"/>
        <w:widowControl/>
        <w:bidi w:val="0"/>
        <w:spacing w:lineRule="auto" w:line="240" w:before="0" w:after="160"/>
        <w:ind w:right="0" w:hanging="0"/>
        <w:jc w:val="both"/>
        <w:rPr>
          <w:rFonts w:ascii="Times New Roman" w:hAnsi="Times New Roman"/>
          <w:sz w:val="24"/>
          <w:szCs w:val="24"/>
          <w:lang w:eastAsia="pt-PT"/>
        </w:rPr>
      </w:pPr>
      <w:r>
        <w:rPr>
          <w:rFonts w:ascii="Times New Roman" w:hAnsi="Times New Roman"/>
          <w:sz w:val="24"/>
          <w:szCs w:val="24"/>
          <w:lang w:eastAsia="pt-PT"/>
        </w:rPr>
      </w:r>
    </w:p>
    <w:p>
      <w:pPr>
        <w:pStyle w:val="Normal"/>
        <w:widowControl/>
        <w:bidi w:val="0"/>
        <w:spacing w:lineRule="auto" w:line="240" w:before="0" w:after="160"/>
        <w:ind w:right="0" w:hanging="0"/>
        <w:jc w:val="both"/>
        <w:rPr>
          <w:b/>
          <w:b/>
          <w:bCs/>
        </w:rPr>
      </w:pPr>
      <w:r>
        <w:rPr>
          <w:rFonts w:ascii="Times New Roman" w:hAnsi="Times New Roman"/>
          <w:b/>
          <w:bCs/>
          <w:sz w:val="24"/>
          <w:szCs w:val="24"/>
          <w:lang w:eastAsia="pt-PT"/>
        </w:rPr>
        <w:t>PARÁGRAFO ÚNICO – DA NOTA DE EMPENHO</w:t>
      </w:r>
    </w:p>
    <w:p>
      <w:pPr>
        <w:pStyle w:val="Normal"/>
        <w:widowControl/>
        <w:bidi w:val="0"/>
        <w:spacing w:lineRule="auto" w:line="240" w:before="0" w:after="160"/>
        <w:ind w:right="0" w:hanging="0"/>
        <w:jc w:val="both"/>
        <w:rPr/>
      </w:pPr>
      <w:r>
        <w:rPr>
          <w:rFonts w:ascii="Times New Roman" w:hAnsi="Times New Roman"/>
          <w:sz w:val="24"/>
          <w:szCs w:val="24"/>
        </w:rPr>
        <w:t xml:space="preserve">Foi emitido pelo Instituto Federal de Educação, Ciência e Tecnologia do Sertão Pernambucano a Nota de Empenho n. </w:t>
      </w:r>
      <w:r>
        <w:rPr>
          <w:rFonts w:ascii="Times New Roman" w:hAnsi="Times New Roman"/>
          <w:sz w:val="24"/>
          <w:szCs w:val="24"/>
          <w:highlight w:val="yellow"/>
        </w:rPr>
        <w:t>xxxxxxxxxxxx de xx/xx/20</w:t>
      </w:r>
      <w:r>
        <w:rPr>
          <w:rFonts w:ascii="Times New Roman" w:hAnsi="Times New Roman"/>
          <w:sz w:val="24"/>
          <w:szCs w:val="24"/>
        </w:rPr>
        <w:t>19, para fazer face às despesas inerentes a este Contrato no exercício 2019.</w:t>
      </w:r>
    </w:p>
    <w:p>
      <w:pPr>
        <w:pStyle w:val="Normal"/>
        <w:widowControl/>
        <w:bidi w:val="0"/>
        <w:spacing w:lineRule="auto" w:line="240" w:before="0" w:after="160"/>
        <w:ind w:right="0" w:hanging="0"/>
        <w:jc w:val="both"/>
        <w:rPr>
          <w:rFonts w:ascii="Times New Roman" w:hAnsi="Times New Roman"/>
          <w:sz w:val="24"/>
          <w:szCs w:val="24"/>
        </w:rPr>
      </w:pPr>
      <w:r>
        <w:rPr>
          <w:rFonts w:ascii="Times New Roman" w:hAnsi="Times New Roman"/>
          <w:sz w:val="24"/>
          <w:szCs w:val="24"/>
        </w:rPr>
      </w:r>
    </w:p>
    <w:p>
      <w:pPr>
        <w:pStyle w:val="Normal"/>
        <w:widowControl/>
        <w:bidi w:val="0"/>
        <w:spacing w:lineRule="auto" w:line="240" w:before="0" w:after="0"/>
        <w:ind w:right="0" w:hanging="0"/>
        <w:jc w:val="both"/>
        <w:rPr/>
      </w:pPr>
      <w:r>
        <w:rPr>
          <w:rFonts w:ascii="Times New Roman" w:hAnsi="Times New Roman"/>
          <w:b/>
          <w:bCs w:val="false"/>
          <w:sz w:val="24"/>
          <w:szCs w:val="24"/>
          <w:lang w:eastAsia="pt-PT"/>
        </w:rPr>
        <w:t xml:space="preserve">CLÁUSULA SÉTIMA: </w:t>
      </w:r>
      <w:r>
        <w:rPr>
          <w:rFonts w:ascii="Times New Roman" w:hAnsi="Times New Roman"/>
          <w:b/>
          <w:sz w:val="24"/>
          <w:szCs w:val="24"/>
          <w:lang w:eastAsia="pt-PT"/>
        </w:rPr>
        <w:t xml:space="preserve">DOS PAGAMENTOS </w:t>
      </w:r>
    </w:p>
    <w:p>
      <w:pPr>
        <w:pStyle w:val="Normal"/>
        <w:widowControl/>
        <w:bidi w:val="0"/>
        <w:spacing w:lineRule="auto" w:line="240" w:before="0" w:after="0"/>
        <w:ind w:right="0" w:hanging="0"/>
        <w:jc w:val="both"/>
        <w:rPr>
          <w:rFonts w:ascii="Times New Roman" w:hAnsi="Times New Roman"/>
          <w:b/>
          <w:b/>
          <w:sz w:val="24"/>
          <w:szCs w:val="24"/>
          <w:lang w:eastAsia="pt-PT"/>
        </w:rPr>
      </w:pPr>
      <w:r>
        <w:rPr>
          <w:rFonts w:ascii="Times New Roman" w:hAnsi="Times New Roman"/>
          <w:b/>
          <w:sz w:val="24"/>
          <w:szCs w:val="24"/>
          <w:lang w:eastAsia="pt-PT"/>
        </w:rPr>
      </w:r>
    </w:p>
    <w:p>
      <w:pPr>
        <w:pStyle w:val="Normal"/>
        <w:widowControl/>
        <w:bidi w:val="0"/>
        <w:spacing w:lineRule="auto" w:line="240" w:before="0" w:after="0"/>
        <w:ind w:right="0" w:hanging="0"/>
        <w:jc w:val="both"/>
        <w:rPr/>
      </w:pPr>
      <w:r>
        <w:rPr>
          <w:rFonts w:ascii="Times New Roman" w:hAnsi="Times New Roman"/>
          <w:b w:val="false"/>
          <w:bCs w:val="false"/>
          <w:sz w:val="24"/>
          <w:szCs w:val="24"/>
          <w:lang w:eastAsia="pt-PT"/>
        </w:rPr>
        <w:t>7.1</w:t>
      </w:r>
      <w:r>
        <w:rPr>
          <w:rFonts w:ascii="Times New Roman" w:hAnsi="Times New Roman"/>
          <w:b/>
          <w:sz w:val="24"/>
          <w:szCs w:val="24"/>
          <w:lang w:eastAsia="pt-PT"/>
        </w:rPr>
        <w:t xml:space="preserve"> </w:t>
      </w:r>
      <w:r>
        <w:rPr>
          <w:rFonts w:ascii="Times New Roman" w:hAnsi="Times New Roman"/>
          <w:b w:val="false"/>
          <w:bCs w:val="false"/>
          <w:sz w:val="24"/>
          <w:szCs w:val="24"/>
          <w:lang w:eastAsia="pt-PT"/>
        </w:rPr>
        <w:t xml:space="preserve">O valor do presente contrato, a ser pago a partir de setembro de 2019, é de </w:t>
      </w:r>
      <w:r>
        <w:rPr>
          <w:rFonts w:ascii="Times New Roman" w:hAnsi="Times New Roman"/>
          <w:b/>
          <w:bCs/>
          <w:sz w:val="24"/>
          <w:szCs w:val="24"/>
          <w:u w:val="none"/>
          <w:lang w:eastAsia="pt-PT"/>
        </w:rPr>
        <w:t>R$ 89.900,85</w:t>
      </w:r>
      <w:r>
        <w:rPr>
          <w:rFonts w:ascii="Times New Roman" w:hAnsi="Times New Roman"/>
          <w:b w:val="false"/>
          <w:bCs w:val="false"/>
          <w:sz w:val="24"/>
          <w:szCs w:val="24"/>
          <w:lang w:eastAsia="pt-PT"/>
        </w:rPr>
        <w:t xml:space="preserve"> (oitenta e nove mil, novecentos Reais, e oitenta e cinco centavos), considerando a taxa de câmbio de fechamento do dia 27 de agosto de 2019, que foi de 4,6103 Reais relativos às anuidades, acrescido das tarifas de transferências bancárias (tarifa única e despesas externas), previstos no subitem 7.4;</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pPr>
      <w:r>
        <w:rPr>
          <w:rFonts w:ascii="Times New Roman" w:hAnsi="Times New Roman"/>
          <w:b w:val="false"/>
          <w:bCs w:val="false"/>
          <w:sz w:val="24"/>
          <w:szCs w:val="24"/>
          <w:lang w:eastAsia="pt-PT"/>
        </w:rPr>
        <w:t xml:space="preserve">7.2 O </w:t>
      </w:r>
      <w:r>
        <w:rPr>
          <w:rFonts w:ascii="Times New Roman" w:hAnsi="Times New Roman"/>
          <w:b/>
          <w:bCs/>
          <w:color w:val="111111"/>
          <w:sz w:val="24"/>
          <w:szCs w:val="24"/>
          <w:u w:val="single"/>
          <w:lang w:eastAsia="pt-PT"/>
        </w:rPr>
        <w:t>pagamento será realizado no valor fixado em Reais</w:t>
      </w:r>
      <w:r>
        <w:rPr>
          <w:rFonts w:ascii="Times New Roman" w:hAnsi="Times New Roman"/>
          <w:b w:val="false"/>
          <w:bCs w:val="false"/>
          <w:sz w:val="24"/>
          <w:szCs w:val="24"/>
          <w:lang w:eastAsia="pt-PT"/>
        </w:rPr>
        <w:t>, estando, portanto, o recebimento em Euros pela Universidade de Évora sujeito às flutuações da taxa de câmbio.</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pPr>
      <w:r>
        <w:rPr>
          <w:rFonts w:ascii="Times New Roman" w:hAnsi="Times New Roman"/>
          <w:b w:val="false"/>
          <w:bCs w:val="false"/>
          <w:sz w:val="24"/>
          <w:szCs w:val="24"/>
          <w:lang w:eastAsia="pt-PT"/>
        </w:rPr>
        <w:t xml:space="preserve">7.3 Os pagamentos das anuidades serão realizados à CONTRATADA, </w:t>
      </w:r>
      <w:bookmarkStart w:id="6" w:name="__DdeLink__335_1027093551"/>
      <w:r>
        <w:rPr>
          <w:rFonts w:ascii="Times New Roman" w:hAnsi="Times New Roman"/>
          <w:b w:val="false"/>
          <w:bCs w:val="false"/>
          <w:sz w:val="24"/>
          <w:szCs w:val="24"/>
          <w:lang w:eastAsia="pt-PT"/>
        </w:rPr>
        <w:t>em três parcelas, da seguinte forma:</w:t>
      </w:r>
    </w:p>
    <w:p>
      <w:pPr>
        <w:pStyle w:val="Normal"/>
        <w:bidi w:val="0"/>
        <w:spacing w:lineRule="auto" w:line="240" w:before="0" w:after="0"/>
        <w:ind w:right="0" w:hanging="0"/>
        <w:jc w:val="both"/>
        <w:rPr>
          <w:rFonts w:ascii="Times New Roman" w:hAnsi="Times New Roman"/>
          <w:b w:val="false"/>
          <w:b w:val="false"/>
          <w:bCs w:val="false"/>
          <w:sz w:val="24"/>
          <w:szCs w:val="24"/>
        </w:rPr>
      </w:pPr>
      <w:r>
        <w:rPr>
          <w:rFonts w:ascii="Times New Roman" w:hAnsi="Times New Roman"/>
          <w:b w:val="false"/>
          <w:bCs w:val="false"/>
          <w:sz w:val="24"/>
          <w:szCs w:val="24"/>
        </w:rPr>
      </w:r>
    </w:p>
    <w:p>
      <w:pPr>
        <w:pStyle w:val="Normal"/>
        <w:numPr>
          <w:ilvl w:val="0"/>
          <w:numId w:val="1"/>
        </w:numPr>
        <w:bidi w:val="0"/>
        <w:spacing w:lineRule="auto" w:line="240"/>
        <w:jc w:val="both"/>
        <w:rPr/>
      </w:pPr>
      <w:r>
        <w:rPr>
          <w:rFonts w:ascii="Times New Roman" w:hAnsi="Times New Roman"/>
          <w:sz w:val="24"/>
          <w:szCs w:val="24"/>
        </w:rPr>
        <w:t>Par</w:t>
      </w:r>
      <w:bookmarkEnd w:id="6"/>
      <w:r>
        <w:rPr>
          <w:rFonts w:ascii="Times New Roman" w:hAnsi="Times New Roman"/>
          <w:sz w:val="24"/>
          <w:szCs w:val="24"/>
        </w:rPr>
        <w:t>cela 1. No valor de 4.500,00</w:t>
      </w:r>
      <w:r>
        <w:rPr>
          <w:rFonts w:ascii="Times New Roman" w:hAnsi="Times New Roman"/>
          <w:b w:val="false"/>
          <w:bCs w:val="false"/>
          <w:sz w:val="24"/>
          <w:szCs w:val="24"/>
          <w:u w:val="none"/>
        </w:rPr>
        <w:t>€, a ser paga em outubro/2019, referente às anuidades atrasadas;</w:t>
      </w:r>
    </w:p>
    <w:p>
      <w:pPr>
        <w:pStyle w:val="Normal"/>
        <w:numPr>
          <w:ilvl w:val="0"/>
          <w:numId w:val="1"/>
        </w:numPr>
        <w:bidi w:val="0"/>
        <w:spacing w:lineRule="auto" w:line="240"/>
        <w:jc w:val="both"/>
        <w:rPr/>
      </w:pPr>
      <w:r>
        <w:rPr>
          <w:rFonts w:ascii="Times New Roman" w:hAnsi="Times New Roman"/>
          <w:b w:val="false"/>
          <w:bCs w:val="false"/>
          <w:sz w:val="24"/>
          <w:szCs w:val="24"/>
          <w:u w:val="none"/>
        </w:rPr>
        <w:t>Parcela 2. No valor de 10.000,00€, a ser paga em julho/2020, referente a 4 anuidades de 2019;</w:t>
      </w:r>
    </w:p>
    <w:p>
      <w:pPr>
        <w:pStyle w:val="Normal"/>
        <w:widowControl/>
        <w:numPr>
          <w:ilvl w:val="0"/>
          <w:numId w:val="1"/>
        </w:numPr>
        <w:bidi w:val="0"/>
        <w:spacing w:lineRule="auto" w:line="240" w:before="0" w:after="0"/>
        <w:jc w:val="both"/>
        <w:rPr/>
      </w:pPr>
      <w:r>
        <w:rPr>
          <w:rFonts w:ascii="Times New Roman" w:hAnsi="Times New Roman"/>
          <w:b w:val="false"/>
          <w:bCs w:val="false"/>
          <w:sz w:val="24"/>
          <w:szCs w:val="24"/>
          <w:u w:val="none"/>
          <w:lang w:eastAsia="pt-PT"/>
        </w:rPr>
        <w:t>Parcela 3. No valor de 5.000,00*€, a ser paga em julho/2021, referente a 2 anuidades de 2020;</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pPr>
      <w:r>
        <w:rPr>
          <w:rFonts w:ascii="Times New Roman" w:hAnsi="Times New Roman"/>
          <w:b w:val="false"/>
          <w:bCs w:val="false"/>
          <w:sz w:val="24"/>
          <w:szCs w:val="24"/>
          <w:lang w:eastAsia="pt-PT"/>
        </w:rPr>
        <w:t>7.4 Os pagamentos das parcelas 2 e 3, citadas no item 7.3, serão realizados à CONTRATADA após a prestação dos serviços e após a apresentação da Fatura ou Nota Fiscal devidamente discriminado o nome do curso, o número de alunos, o número do contrato e o período (anuidade) que está sendo pago, em nome do Instituto Federal, com o devido ateste pelo fiscal de contrato;</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pPr>
      <w:r>
        <w:rPr>
          <w:rFonts w:ascii="Times New Roman" w:hAnsi="Times New Roman"/>
          <w:b w:val="false"/>
          <w:bCs w:val="false"/>
          <w:sz w:val="24"/>
          <w:szCs w:val="24"/>
          <w:lang w:eastAsia="pt-PT"/>
        </w:rPr>
        <w:t>7.5 No caso de desistência ou antecipação da conclusão do curso pelo (s) aluno (s), será pago o valor anual previsto no item 7.1 descontado o valor relativo do (s) aluno (s), com efeito a partir da data de comunicação à contratada.</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7.6 A transferência dos valores de que trata o item 7.1 será realizada por meio de ordem bancária com encargos da operação de responsabilidade da CONTRATANTE (conforme valores do anexo 1), no prazo máximo de até 30 dias do mês subsequente após a apresentação da correspondente nota fiscal dos serviços ou outro documento hábil a comprovação de prestação de serviço, devidamente atestada pelo setor competente do CONTRATANTE para sua aceitação;</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7.7 O CONTRATANTE terá o prazo de até 10 dias para o ateste das notas fiscais dos serviços emitidas pela CONTRATADA, contado da data de sua respectiva apresentação.</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7.8 No caso de incorreção no documento apresentado (Nota Fiscal ou outro documento hábil), será o mesmo restituído à CONTRATADA para as correções necessárias, não respondendo o CONTRATANTE por quaisquer encargos resultantes de atrasos na liquidação dos pagamentos correspondentes.</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7.9 Na hipótese de atraso de pagamento da nota fiscal devidamente atestada, o valor devido pelo CONTRATANTE será atualizado financeiro, obedecendo à legislação vigente, aplicando-se, para este fim, os índices aprovados para atualização dos débitos de natureza fiscal, perante a Receita Federal do Brasil.</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b/>
          <w:b/>
        </w:rPr>
      </w:pPr>
      <w:r>
        <w:rPr>
          <w:b/>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bCs w:val="false"/>
          <w:sz w:val="24"/>
          <w:szCs w:val="24"/>
          <w:lang w:eastAsia="pt-PT"/>
        </w:rPr>
        <w:t xml:space="preserve">CLÁUSULA OITAVA: DA VIGÊNCIA </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tabs>
          <w:tab w:val="left" w:pos="0" w:leader="none"/>
        </w:tabs>
        <w:bidi w:val="0"/>
        <w:spacing w:lineRule="auto" w:line="240" w:before="0" w:after="0"/>
        <w:contextualSpacing/>
        <w:jc w:val="both"/>
        <w:rPr/>
      </w:pPr>
      <w:r>
        <w:rPr>
          <w:rFonts w:ascii="Times New Roman" w:hAnsi="Times New Roman"/>
          <w:sz w:val="24"/>
          <w:szCs w:val="24"/>
        </w:rPr>
        <w:t>8.1. O prazo de vigência do contrato</w:t>
      </w:r>
      <w:r>
        <w:rPr>
          <w:rStyle w:val="Appleconvertedspace"/>
          <w:rFonts w:ascii="Times New Roman" w:hAnsi="Times New Roman"/>
          <w:color w:val="000000"/>
          <w:sz w:val="24"/>
          <w:szCs w:val="24"/>
          <w:shd w:fill="FFFFFF" w:val="clear"/>
        </w:rPr>
        <w:t> </w:t>
      </w:r>
      <w:r>
        <w:rPr>
          <w:rFonts w:ascii="Times New Roman" w:hAnsi="Times New Roman"/>
          <w:color w:val="000000"/>
          <w:sz w:val="24"/>
          <w:szCs w:val="24"/>
          <w:shd w:fill="FFFFFF" w:val="clear"/>
        </w:rPr>
        <w:t xml:space="preserve">será de </w:t>
      </w:r>
      <w:r>
        <w:rPr>
          <w:rFonts w:ascii="Times New Roman" w:hAnsi="Times New Roman"/>
          <w:b w:val="false"/>
          <w:bCs w:val="false"/>
          <w:color w:val="000000"/>
          <w:sz w:val="24"/>
          <w:szCs w:val="24"/>
          <w:shd w:fill="FFFFFF" w:val="clear"/>
          <w:lang w:eastAsia="pt-PT"/>
        </w:rPr>
        <w:t>24 (vinte e quatro)</w:t>
      </w:r>
      <w:r>
        <w:rPr>
          <w:rFonts w:ascii="Times New Roman" w:hAnsi="Times New Roman"/>
          <w:color w:val="000000"/>
          <w:sz w:val="24"/>
          <w:szCs w:val="24"/>
          <w:shd w:fill="FFFFFF" w:val="clear"/>
        </w:rPr>
        <w:t xml:space="preserve"> meses, contado da respectiva assinatura</w:t>
      </w:r>
      <w:r>
        <w:rPr>
          <w:rFonts w:ascii="Times New Roman" w:hAnsi="Times New Roman"/>
          <w:sz w:val="24"/>
          <w:szCs w:val="24"/>
        </w:rPr>
        <w:t>, com eficácia após a publicação do extrato no Diário Oficial da União, nos termos do art. 57, da Lei nº 8.666, de 1993.</w:t>
      </w:r>
    </w:p>
    <w:p>
      <w:pPr>
        <w:pStyle w:val="Normal"/>
        <w:tabs>
          <w:tab w:val="left" w:pos="0" w:leader="none"/>
        </w:tabs>
        <w:bidi w:val="0"/>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widowControl/>
        <w:tabs>
          <w:tab w:val="left" w:pos="0" w:leader="none"/>
        </w:tabs>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8.2. O contrato poderá ter a sua duração prorrogada por iguais e sucessivos períodos com vistas às condições mais vantajosas para a administração, limitada a sessenta meses, nos termos do art. 57, II, da Lei nº 8.666/1993.</w:t>
      </w:r>
    </w:p>
    <w:p>
      <w:pPr>
        <w:pStyle w:val="Normal"/>
        <w:widowControl/>
        <w:tabs>
          <w:tab w:val="left" w:pos="0" w:leader="none"/>
        </w:tabs>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tabs>
          <w:tab w:val="left" w:pos="0" w:leader="none"/>
        </w:tabs>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tabs>
          <w:tab w:val="left" w:pos="0" w:leader="none"/>
        </w:tabs>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bCs w:val="false"/>
          <w:sz w:val="24"/>
          <w:szCs w:val="24"/>
          <w:lang w:eastAsia="pt-PT"/>
        </w:rPr>
        <w:t>CLÁUSULA NONA: DAS SANÇÕES ADMINISTRATIVAS</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9.1</w:t>
      </w:r>
      <w:r>
        <w:rPr>
          <w:rFonts w:eastAsia="Cambria" w:ascii="Times New Roman" w:hAnsi="Times New Roman"/>
          <w:b w:val="false"/>
          <w:sz w:val="24"/>
          <w:szCs w:val="24"/>
        </w:rPr>
        <w:t xml:space="preserve"> </w:t>
      </w:r>
      <w:r>
        <w:rPr>
          <w:rFonts w:ascii="Times New Roman" w:hAnsi="Times New Roman"/>
          <w:b w:val="false"/>
          <w:sz w:val="24"/>
          <w:szCs w:val="24"/>
        </w:rPr>
        <w:t>Pelo</w:t>
      </w:r>
      <w:r>
        <w:rPr>
          <w:rFonts w:eastAsia="Cambria" w:ascii="Times New Roman" w:hAnsi="Times New Roman"/>
          <w:b w:val="false"/>
          <w:sz w:val="24"/>
          <w:szCs w:val="24"/>
        </w:rPr>
        <w:t xml:space="preserve"> </w:t>
      </w:r>
      <w:r>
        <w:rPr>
          <w:rFonts w:ascii="Times New Roman" w:hAnsi="Times New Roman"/>
          <w:b w:val="false"/>
          <w:sz w:val="24"/>
          <w:szCs w:val="24"/>
        </w:rPr>
        <w:t>descumprimento</w:t>
      </w:r>
      <w:r>
        <w:rPr>
          <w:rFonts w:eastAsia="Cambria" w:ascii="Times New Roman" w:hAnsi="Times New Roman"/>
          <w:b w:val="false"/>
          <w:sz w:val="24"/>
          <w:szCs w:val="24"/>
        </w:rPr>
        <w:t xml:space="preserve"> </w:t>
      </w:r>
      <w:r>
        <w:rPr>
          <w:rFonts w:ascii="Times New Roman" w:hAnsi="Times New Roman"/>
          <w:b w:val="false"/>
          <w:sz w:val="24"/>
          <w:szCs w:val="24"/>
        </w:rPr>
        <w:t>total</w:t>
      </w:r>
      <w:r>
        <w:rPr>
          <w:rFonts w:eastAsia="Cambria" w:ascii="Times New Roman" w:hAnsi="Times New Roman"/>
          <w:b w:val="false"/>
          <w:sz w:val="24"/>
          <w:szCs w:val="24"/>
        </w:rPr>
        <w:t xml:space="preserve"> </w:t>
      </w:r>
      <w:r>
        <w:rPr>
          <w:rFonts w:ascii="Times New Roman" w:hAnsi="Times New Roman"/>
          <w:b w:val="false"/>
          <w:sz w:val="24"/>
          <w:szCs w:val="24"/>
        </w:rPr>
        <w:t>ou</w:t>
      </w:r>
      <w:r>
        <w:rPr>
          <w:rFonts w:eastAsia="Cambria" w:ascii="Times New Roman" w:hAnsi="Times New Roman"/>
          <w:b w:val="false"/>
          <w:sz w:val="24"/>
          <w:szCs w:val="24"/>
        </w:rPr>
        <w:t xml:space="preserve"> </w:t>
      </w:r>
      <w:r>
        <w:rPr>
          <w:rFonts w:ascii="Times New Roman" w:hAnsi="Times New Roman"/>
          <w:b w:val="false"/>
          <w:sz w:val="24"/>
          <w:szCs w:val="24"/>
        </w:rPr>
        <w:t>parcial</w:t>
      </w:r>
      <w:r>
        <w:rPr>
          <w:rFonts w:eastAsia="Cambria" w:ascii="Times New Roman" w:hAnsi="Times New Roman"/>
          <w:b w:val="false"/>
          <w:sz w:val="24"/>
          <w:szCs w:val="24"/>
        </w:rPr>
        <w:t xml:space="preserve"> </w:t>
      </w:r>
      <w:r>
        <w:rPr>
          <w:rFonts w:ascii="Times New Roman" w:hAnsi="Times New Roman"/>
          <w:b w:val="false"/>
          <w:sz w:val="24"/>
          <w:szCs w:val="24"/>
        </w:rPr>
        <w:t>das</w:t>
      </w:r>
      <w:r>
        <w:rPr>
          <w:rFonts w:eastAsia="Cambria" w:ascii="Times New Roman" w:hAnsi="Times New Roman"/>
          <w:b w:val="false"/>
          <w:sz w:val="24"/>
          <w:szCs w:val="24"/>
        </w:rPr>
        <w:t xml:space="preserve"> </w:t>
      </w:r>
      <w:r>
        <w:rPr>
          <w:rFonts w:ascii="Times New Roman" w:hAnsi="Times New Roman"/>
          <w:b w:val="false"/>
          <w:sz w:val="24"/>
          <w:szCs w:val="24"/>
        </w:rPr>
        <w:t>obrigações</w:t>
      </w:r>
      <w:r>
        <w:rPr>
          <w:rFonts w:eastAsia="Cambria" w:ascii="Times New Roman" w:hAnsi="Times New Roman"/>
          <w:b w:val="false"/>
          <w:sz w:val="24"/>
          <w:szCs w:val="24"/>
        </w:rPr>
        <w:t xml:space="preserve"> </w:t>
      </w:r>
      <w:r>
        <w:rPr>
          <w:rFonts w:ascii="Times New Roman" w:hAnsi="Times New Roman"/>
          <w:b w:val="false"/>
          <w:sz w:val="24"/>
          <w:szCs w:val="24"/>
        </w:rPr>
        <w:t>assumidas</w:t>
      </w:r>
      <w:r>
        <w:rPr>
          <w:rFonts w:eastAsia="Cambria" w:ascii="Times New Roman" w:hAnsi="Times New Roman"/>
          <w:b w:val="false"/>
          <w:sz w:val="24"/>
          <w:szCs w:val="24"/>
        </w:rPr>
        <w:t xml:space="preserve"> </w:t>
      </w:r>
      <w:r>
        <w:rPr>
          <w:rFonts w:ascii="Times New Roman" w:hAnsi="Times New Roman"/>
          <w:b w:val="false"/>
          <w:sz w:val="24"/>
          <w:szCs w:val="24"/>
        </w:rPr>
        <w:t>no</w:t>
      </w:r>
      <w:r>
        <w:rPr>
          <w:rFonts w:eastAsia="Cambria" w:ascii="Times New Roman" w:hAnsi="Times New Roman"/>
          <w:b w:val="false"/>
          <w:sz w:val="24"/>
          <w:szCs w:val="24"/>
        </w:rPr>
        <w:t xml:space="preserve"> </w:t>
      </w:r>
      <w:r>
        <w:rPr>
          <w:rFonts w:ascii="Times New Roman" w:hAnsi="Times New Roman"/>
          <w:b w:val="false"/>
          <w:sz w:val="24"/>
          <w:szCs w:val="24"/>
        </w:rPr>
        <w:t>instrumento</w:t>
      </w:r>
      <w:r>
        <w:rPr>
          <w:rFonts w:eastAsia="Cambria" w:ascii="Times New Roman" w:hAnsi="Times New Roman"/>
          <w:b w:val="false"/>
          <w:sz w:val="24"/>
          <w:szCs w:val="24"/>
        </w:rPr>
        <w:t xml:space="preserve"> </w:t>
      </w:r>
      <w:r>
        <w:rPr>
          <w:rFonts w:ascii="Times New Roman" w:hAnsi="Times New Roman"/>
          <w:b w:val="false"/>
          <w:sz w:val="24"/>
          <w:szCs w:val="24"/>
        </w:rPr>
        <w:t>contratual</w:t>
      </w:r>
      <w:r>
        <w:rPr>
          <w:rFonts w:eastAsia="Cambria" w:ascii="Times New Roman" w:hAnsi="Times New Roman"/>
          <w:b w:val="false"/>
          <w:sz w:val="24"/>
          <w:szCs w:val="24"/>
        </w:rPr>
        <w:t xml:space="preserve"> </w:t>
      </w:r>
      <w:r>
        <w:rPr>
          <w:rFonts w:ascii="Times New Roman" w:hAnsi="Times New Roman"/>
          <w:b w:val="false"/>
          <w:sz w:val="24"/>
          <w:szCs w:val="24"/>
        </w:rPr>
        <w:t>e</w:t>
      </w:r>
      <w:r>
        <w:rPr>
          <w:rFonts w:eastAsia="Cambria" w:ascii="Times New Roman" w:hAnsi="Times New Roman"/>
          <w:b w:val="false"/>
          <w:sz w:val="24"/>
          <w:szCs w:val="24"/>
        </w:rPr>
        <w:t xml:space="preserve"> </w:t>
      </w:r>
      <w:r>
        <w:rPr>
          <w:rFonts w:ascii="Times New Roman" w:hAnsi="Times New Roman"/>
          <w:b w:val="false"/>
          <w:sz w:val="24"/>
          <w:szCs w:val="24"/>
        </w:rPr>
        <w:t>pela</w:t>
      </w:r>
      <w:r>
        <w:rPr>
          <w:rFonts w:eastAsia="Cambria" w:ascii="Times New Roman" w:hAnsi="Times New Roman"/>
          <w:b w:val="false"/>
          <w:sz w:val="24"/>
          <w:szCs w:val="24"/>
        </w:rPr>
        <w:t xml:space="preserve"> </w:t>
      </w:r>
      <w:r>
        <w:rPr>
          <w:rFonts w:ascii="Times New Roman" w:hAnsi="Times New Roman"/>
          <w:b w:val="false"/>
          <w:sz w:val="24"/>
          <w:szCs w:val="24"/>
        </w:rPr>
        <w:t>verificação</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quaisquer</w:t>
      </w:r>
      <w:r>
        <w:rPr>
          <w:rFonts w:eastAsia="Cambria" w:ascii="Times New Roman" w:hAnsi="Times New Roman"/>
          <w:b w:val="false"/>
          <w:sz w:val="24"/>
          <w:szCs w:val="24"/>
        </w:rPr>
        <w:t xml:space="preserve"> </w:t>
      </w:r>
      <w:r>
        <w:rPr>
          <w:rFonts w:ascii="Times New Roman" w:hAnsi="Times New Roman"/>
          <w:b w:val="false"/>
          <w:sz w:val="24"/>
          <w:szCs w:val="24"/>
        </w:rPr>
        <w:t>das</w:t>
      </w:r>
      <w:r>
        <w:rPr>
          <w:rFonts w:eastAsia="Cambria" w:ascii="Times New Roman" w:hAnsi="Times New Roman"/>
          <w:b w:val="false"/>
          <w:sz w:val="24"/>
          <w:szCs w:val="24"/>
        </w:rPr>
        <w:t xml:space="preserve"> </w:t>
      </w:r>
      <w:r>
        <w:rPr>
          <w:rFonts w:ascii="Times New Roman" w:hAnsi="Times New Roman"/>
          <w:b w:val="false"/>
          <w:sz w:val="24"/>
          <w:szCs w:val="24"/>
        </w:rPr>
        <w:t>situações</w:t>
      </w:r>
      <w:r>
        <w:rPr>
          <w:rFonts w:eastAsia="Cambria" w:ascii="Times New Roman" w:hAnsi="Times New Roman"/>
          <w:b w:val="false"/>
          <w:sz w:val="24"/>
          <w:szCs w:val="24"/>
        </w:rPr>
        <w:t xml:space="preserve"> </w:t>
      </w:r>
      <w:r>
        <w:rPr>
          <w:rFonts w:ascii="Times New Roman" w:hAnsi="Times New Roman"/>
          <w:b w:val="false"/>
          <w:sz w:val="24"/>
          <w:szCs w:val="24"/>
        </w:rPr>
        <w:t>previstas</w:t>
      </w:r>
      <w:r>
        <w:rPr>
          <w:rFonts w:eastAsia="Cambria" w:ascii="Times New Roman" w:hAnsi="Times New Roman"/>
          <w:b w:val="false"/>
          <w:sz w:val="24"/>
          <w:szCs w:val="24"/>
        </w:rPr>
        <w:t xml:space="preserve"> </w:t>
      </w:r>
      <w:r>
        <w:rPr>
          <w:rFonts w:ascii="Times New Roman" w:hAnsi="Times New Roman"/>
          <w:b w:val="false"/>
          <w:sz w:val="24"/>
          <w:szCs w:val="24"/>
        </w:rPr>
        <w:t>no</w:t>
      </w:r>
      <w:r>
        <w:rPr>
          <w:rFonts w:eastAsia="Cambria" w:ascii="Times New Roman" w:hAnsi="Times New Roman"/>
          <w:b w:val="false"/>
          <w:sz w:val="24"/>
          <w:szCs w:val="24"/>
        </w:rPr>
        <w:t xml:space="preserve"> </w:t>
      </w:r>
      <w:r>
        <w:rPr>
          <w:rFonts w:ascii="Times New Roman" w:hAnsi="Times New Roman"/>
          <w:b w:val="false"/>
          <w:sz w:val="24"/>
          <w:szCs w:val="24"/>
        </w:rPr>
        <w:t>art.</w:t>
      </w:r>
      <w:r>
        <w:rPr>
          <w:rFonts w:eastAsia="Cambria" w:ascii="Times New Roman" w:hAnsi="Times New Roman"/>
          <w:b w:val="false"/>
          <w:sz w:val="24"/>
          <w:szCs w:val="24"/>
        </w:rPr>
        <w:t xml:space="preserve"> </w:t>
      </w:r>
      <w:r>
        <w:rPr>
          <w:rFonts w:ascii="Times New Roman" w:hAnsi="Times New Roman"/>
          <w:b w:val="false"/>
          <w:sz w:val="24"/>
          <w:szCs w:val="24"/>
        </w:rPr>
        <w:t>78,</w:t>
      </w:r>
      <w:r>
        <w:rPr>
          <w:rFonts w:eastAsia="Cambria" w:ascii="Times New Roman" w:hAnsi="Times New Roman"/>
          <w:b w:val="false"/>
          <w:sz w:val="24"/>
          <w:szCs w:val="24"/>
        </w:rPr>
        <w:t xml:space="preserve"> </w:t>
      </w:r>
      <w:r>
        <w:rPr>
          <w:rFonts w:ascii="Times New Roman" w:hAnsi="Times New Roman"/>
          <w:b w:val="false"/>
          <w:sz w:val="24"/>
          <w:szCs w:val="24"/>
        </w:rPr>
        <w:t>incisos</w:t>
      </w:r>
      <w:r>
        <w:rPr>
          <w:rFonts w:eastAsia="Cambria" w:ascii="Times New Roman" w:hAnsi="Times New Roman"/>
          <w:b w:val="false"/>
          <w:sz w:val="24"/>
          <w:szCs w:val="24"/>
        </w:rPr>
        <w:t xml:space="preserve"> </w:t>
      </w:r>
      <w:r>
        <w:rPr>
          <w:rFonts w:ascii="Times New Roman" w:hAnsi="Times New Roman"/>
          <w:b w:val="false"/>
          <w:sz w:val="24"/>
          <w:szCs w:val="24"/>
        </w:rPr>
        <w:t>I</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XI</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Lei</w:t>
      </w:r>
      <w:r>
        <w:rPr>
          <w:rFonts w:eastAsia="Cambria" w:ascii="Times New Roman" w:hAnsi="Times New Roman"/>
          <w:b w:val="false"/>
          <w:sz w:val="24"/>
          <w:szCs w:val="24"/>
        </w:rPr>
        <w:t xml:space="preserve"> </w:t>
      </w:r>
      <w:r>
        <w:rPr>
          <w:rFonts w:ascii="Times New Roman" w:hAnsi="Times New Roman"/>
          <w:b w:val="false"/>
          <w:sz w:val="24"/>
          <w:szCs w:val="24"/>
        </w:rPr>
        <w:t>nº</w:t>
      </w:r>
      <w:r>
        <w:rPr>
          <w:rFonts w:eastAsia="Cambria" w:ascii="Times New Roman" w:hAnsi="Times New Roman"/>
          <w:b w:val="false"/>
          <w:sz w:val="24"/>
          <w:szCs w:val="24"/>
        </w:rPr>
        <w:t xml:space="preserve"> </w:t>
      </w:r>
      <w:r>
        <w:rPr>
          <w:rFonts w:ascii="Times New Roman" w:hAnsi="Times New Roman"/>
          <w:b w:val="false"/>
          <w:sz w:val="24"/>
          <w:szCs w:val="24"/>
        </w:rPr>
        <w:t>8.666/1993,</w:t>
      </w:r>
      <w:r>
        <w:rPr>
          <w:rFonts w:eastAsia="Cambria" w:ascii="Times New Roman" w:hAnsi="Times New Roman"/>
          <w:b w:val="false"/>
          <w:sz w:val="24"/>
          <w:szCs w:val="24"/>
        </w:rPr>
        <w:t xml:space="preserve"> A </w:t>
      </w:r>
      <w:r>
        <w:rPr>
          <w:rFonts w:ascii="Times New Roman" w:hAnsi="Times New Roman"/>
          <w:b w:val="false"/>
          <w:sz w:val="24"/>
          <w:szCs w:val="24"/>
        </w:rPr>
        <w:t>Administração</w:t>
      </w:r>
      <w:r>
        <w:rPr>
          <w:rFonts w:eastAsia="Cambria" w:ascii="Times New Roman" w:hAnsi="Times New Roman"/>
          <w:b w:val="false"/>
          <w:sz w:val="24"/>
          <w:szCs w:val="24"/>
        </w:rPr>
        <w:t xml:space="preserve"> </w:t>
      </w:r>
      <w:r>
        <w:rPr>
          <w:rFonts w:ascii="Times New Roman" w:hAnsi="Times New Roman"/>
          <w:b w:val="false"/>
          <w:sz w:val="24"/>
          <w:szCs w:val="24"/>
        </w:rPr>
        <w:t>poderá</w:t>
      </w:r>
      <w:r>
        <w:rPr>
          <w:rFonts w:eastAsia="Cambria" w:ascii="Times New Roman" w:hAnsi="Times New Roman"/>
          <w:b w:val="false"/>
          <w:sz w:val="24"/>
          <w:szCs w:val="24"/>
        </w:rPr>
        <w:t xml:space="preserve"> </w:t>
      </w:r>
      <w:r>
        <w:rPr>
          <w:rFonts w:ascii="Times New Roman" w:hAnsi="Times New Roman"/>
          <w:b w:val="false"/>
          <w:sz w:val="24"/>
          <w:szCs w:val="24"/>
        </w:rPr>
        <w:t>aplicar</w:t>
      </w:r>
      <w:r>
        <w:rPr>
          <w:rFonts w:eastAsia="Cambria" w:ascii="Times New Roman" w:hAnsi="Times New Roman"/>
          <w:b w:val="false"/>
          <w:sz w:val="24"/>
          <w:szCs w:val="24"/>
        </w:rPr>
        <w:t xml:space="preserve"> </w:t>
      </w:r>
      <w:r>
        <w:rPr>
          <w:rFonts w:ascii="Times New Roman" w:hAnsi="Times New Roman"/>
          <w:b w:val="false"/>
          <w:sz w:val="24"/>
          <w:szCs w:val="24"/>
        </w:rPr>
        <w:t>as</w:t>
      </w:r>
      <w:r>
        <w:rPr>
          <w:rFonts w:eastAsia="Cambria" w:ascii="Times New Roman" w:hAnsi="Times New Roman"/>
          <w:b w:val="false"/>
          <w:sz w:val="24"/>
          <w:szCs w:val="24"/>
        </w:rPr>
        <w:t xml:space="preserve"> </w:t>
      </w:r>
      <w:r>
        <w:rPr>
          <w:rFonts w:ascii="Times New Roman" w:hAnsi="Times New Roman"/>
          <w:b w:val="false"/>
          <w:sz w:val="24"/>
          <w:szCs w:val="24"/>
        </w:rPr>
        <w:t>seguintes</w:t>
      </w:r>
      <w:r>
        <w:rPr>
          <w:rFonts w:eastAsia="Cambria" w:ascii="Times New Roman" w:hAnsi="Times New Roman"/>
          <w:b w:val="false"/>
          <w:sz w:val="24"/>
          <w:szCs w:val="24"/>
        </w:rPr>
        <w:t xml:space="preserve"> </w:t>
      </w:r>
      <w:r>
        <w:rPr>
          <w:rFonts w:ascii="Times New Roman" w:hAnsi="Times New Roman"/>
          <w:b w:val="false"/>
          <w:sz w:val="24"/>
          <w:szCs w:val="24"/>
        </w:rPr>
        <w:t>penalidades</w:t>
      </w:r>
      <w:r>
        <w:rPr>
          <w:rFonts w:eastAsia="Cambria" w:ascii="Times New Roman" w:hAnsi="Times New Roman"/>
          <w:b w:val="false"/>
          <w:sz w:val="24"/>
          <w:szCs w:val="24"/>
        </w:rPr>
        <w:t xml:space="preserve"> </w:t>
      </w:r>
      <w:r>
        <w:rPr>
          <w:rFonts w:ascii="Times New Roman" w:hAnsi="Times New Roman"/>
          <w:b w:val="false"/>
          <w:sz w:val="24"/>
          <w:szCs w:val="24"/>
        </w:rPr>
        <w:t>sem</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prejuízo</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outras:</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a)</w:t>
      </w:r>
      <w:r>
        <w:rPr>
          <w:rFonts w:eastAsia="Cambria" w:ascii="Times New Roman" w:hAnsi="Times New Roman"/>
          <w:b w:val="false"/>
          <w:sz w:val="24"/>
          <w:szCs w:val="24"/>
        </w:rPr>
        <w:t xml:space="preserve"> </w:t>
      </w:r>
      <w:r>
        <w:rPr>
          <w:rFonts w:ascii="Times New Roman" w:hAnsi="Times New Roman"/>
          <w:b w:val="false"/>
          <w:sz w:val="24"/>
          <w:szCs w:val="24"/>
        </w:rPr>
        <w:t>advertência;</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b)</w:t>
      </w:r>
      <w:r>
        <w:rPr>
          <w:rFonts w:eastAsia="Cambria" w:ascii="Times New Roman" w:hAnsi="Times New Roman"/>
          <w:b w:val="false"/>
          <w:sz w:val="24"/>
          <w:szCs w:val="24"/>
        </w:rPr>
        <w:t xml:space="preserve"> </w:t>
      </w:r>
      <w:r>
        <w:rPr>
          <w:rFonts w:ascii="Times New Roman" w:hAnsi="Times New Roman"/>
          <w:b w:val="false"/>
          <w:sz w:val="24"/>
          <w:szCs w:val="24"/>
        </w:rPr>
        <w:t>multa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10%</w:t>
      </w:r>
      <w:r>
        <w:rPr>
          <w:rFonts w:eastAsia="Cambria" w:ascii="Times New Roman" w:hAnsi="Times New Roman"/>
          <w:b w:val="false"/>
          <w:sz w:val="24"/>
          <w:szCs w:val="24"/>
        </w:rPr>
        <w:t xml:space="preserve"> </w:t>
      </w:r>
      <w:r>
        <w:rPr>
          <w:rFonts w:ascii="Times New Roman" w:hAnsi="Times New Roman"/>
          <w:b w:val="false"/>
          <w:sz w:val="24"/>
          <w:szCs w:val="24"/>
        </w:rPr>
        <w:t>(dez</w:t>
      </w:r>
      <w:r>
        <w:rPr>
          <w:rFonts w:eastAsia="Cambria" w:ascii="Times New Roman" w:hAnsi="Times New Roman"/>
          <w:b w:val="false"/>
          <w:sz w:val="24"/>
          <w:szCs w:val="24"/>
        </w:rPr>
        <w:t xml:space="preserve"> </w:t>
      </w:r>
      <w:r>
        <w:rPr>
          <w:rFonts w:ascii="Times New Roman" w:hAnsi="Times New Roman"/>
          <w:b w:val="false"/>
          <w:sz w:val="24"/>
          <w:szCs w:val="24"/>
        </w:rPr>
        <w:t>por</w:t>
      </w:r>
      <w:r>
        <w:rPr>
          <w:rFonts w:eastAsia="Cambria" w:ascii="Times New Roman" w:hAnsi="Times New Roman"/>
          <w:b w:val="false"/>
          <w:sz w:val="24"/>
          <w:szCs w:val="24"/>
        </w:rPr>
        <w:t xml:space="preserve"> </w:t>
      </w:r>
      <w:r>
        <w:rPr>
          <w:rFonts w:ascii="Times New Roman" w:hAnsi="Times New Roman"/>
          <w:b w:val="false"/>
          <w:sz w:val="24"/>
          <w:szCs w:val="24"/>
        </w:rPr>
        <w:t>cento),</w:t>
      </w:r>
      <w:r>
        <w:rPr>
          <w:rFonts w:eastAsia="Cambria" w:ascii="Times New Roman" w:hAnsi="Times New Roman"/>
          <w:b w:val="false"/>
          <w:sz w:val="24"/>
          <w:szCs w:val="24"/>
        </w:rPr>
        <w:t xml:space="preserve"> </w:t>
      </w:r>
      <w:r>
        <w:rPr>
          <w:rFonts w:ascii="Times New Roman" w:hAnsi="Times New Roman"/>
          <w:b w:val="false"/>
          <w:sz w:val="24"/>
          <w:szCs w:val="24"/>
        </w:rPr>
        <w:t>calculada</w:t>
      </w:r>
      <w:r>
        <w:rPr>
          <w:rFonts w:eastAsia="Cambria" w:ascii="Times New Roman" w:hAnsi="Times New Roman"/>
          <w:b w:val="false"/>
          <w:sz w:val="24"/>
          <w:szCs w:val="24"/>
        </w:rPr>
        <w:t xml:space="preserve"> </w:t>
      </w:r>
      <w:r>
        <w:rPr>
          <w:rFonts w:ascii="Times New Roman" w:hAnsi="Times New Roman"/>
          <w:b w:val="false"/>
          <w:sz w:val="24"/>
          <w:szCs w:val="24"/>
        </w:rPr>
        <w:t>sobre</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valor</w:t>
      </w:r>
      <w:r>
        <w:rPr>
          <w:rFonts w:eastAsia="Cambria" w:ascii="Times New Roman" w:hAnsi="Times New Roman"/>
          <w:b w:val="false"/>
          <w:sz w:val="24"/>
          <w:szCs w:val="24"/>
        </w:rPr>
        <w:t xml:space="preserve"> </w:t>
      </w:r>
      <w:r>
        <w:rPr>
          <w:rFonts w:ascii="Times New Roman" w:hAnsi="Times New Roman"/>
          <w:b w:val="false"/>
          <w:sz w:val="24"/>
          <w:szCs w:val="24"/>
        </w:rPr>
        <w:t>total</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proposta</w:t>
      </w:r>
      <w:r>
        <w:rPr>
          <w:rFonts w:eastAsia="Cambria" w:ascii="Times New Roman" w:hAnsi="Times New Roman"/>
          <w:b w:val="false"/>
          <w:sz w:val="24"/>
          <w:szCs w:val="24"/>
        </w:rPr>
        <w:t xml:space="preserve"> </w:t>
      </w:r>
      <w:r>
        <w:rPr>
          <w:rFonts w:ascii="Times New Roman" w:hAnsi="Times New Roman"/>
          <w:b w:val="false"/>
          <w:sz w:val="24"/>
          <w:szCs w:val="24"/>
        </w:rPr>
        <w:t>definitiva,</w:t>
      </w:r>
      <w:r>
        <w:rPr>
          <w:rFonts w:eastAsia="Cambria" w:ascii="Times New Roman" w:hAnsi="Times New Roman"/>
          <w:b w:val="false"/>
          <w:sz w:val="24"/>
          <w:szCs w:val="24"/>
        </w:rPr>
        <w:t xml:space="preserve"> </w:t>
      </w:r>
      <w:r>
        <w:rPr>
          <w:rFonts w:ascii="Times New Roman" w:hAnsi="Times New Roman"/>
          <w:b w:val="false"/>
          <w:sz w:val="24"/>
          <w:szCs w:val="24"/>
        </w:rPr>
        <w:t>pela</w:t>
      </w:r>
      <w:r>
        <w:rPr>
          <w:rFonts w:eastAsia="Cambria" w:ascii="Times New Roman" w:hAnsi="Times New Roman"/>
          <w:b w:val="false"/>
          <w:sz w:val="24"/>
          <w:szCs w:val="24"/>
        </w:rPr>
        <w:t xml:space="preserve"> </w:t>
      </w:r>
      <w:r>
        <w:rPr>
          <w:rFonts w:ascii="Times New Roman" w:hAnsi="Times New Roman"/>
          <w:b w:val="false"/>
          <w:sz w:val="24"/>
          <w:szCs w:val="24"/>
        </w:rPr>
        <w:t>recusa</w:t>
      </w:r>
      <w:r>
        <w:rPr>
          <w:rFonts w:eastAsia="Cambria" w:ascii="Times New Roman" w:hAnsi="Times New Roman"/>
          <w:b w:val="false"/>
          <w:sz w:val="24"/>
          <w:szCs w:val="24"/>
        </w:rPr>
        <w:t xml:space="preserve"> </w:t>
      </w:r>
      <w:r>
        <w:rPr>
          <w:rFonts w:ascii="Times New Roman" w:hAnsi="Times New Roman"/>
          <w:b w:val="false"/>
          <w:sz w:val="24"/>
          <w:szCs w:val="24"/>
        </w:rPr>
        <w:t>injustificada</w:t>
      </w:r>
      <w:r>
        <w:rPr>
          <w:rFonts w:eastAsia="Cambria" w:ascii="Times New Roman" w:hAnsi="Times New Roman"/>
          <w:b w:val="false"/>
          <w:sz w:val="24"/>
          <w:szCs w:val="24"/>
        </w:rPr>
        <w:t xml:space="preserve"> </w:t>
      </w:r>
      <w:r>
        <w:rPr>
          <w:rFonts w:ascii="Times New Roman" w:hAnsi="Times New Roman"/>
          <w:b w:val="false"/>
          <w:sz w:val="24"/>
          <w:szCs w:val="24"/>
        </w:rPr>
        <w:t>do</w:t>
      </w:r>
      <w:r>
        <w:rPr>
          <w:rFonts w:eastAsia="Cambria" w:ascii="Times New Roman" w:hAnsi="Times New Roman"/>
          <w:b w:val="false"/>
          <w:sz w:val="24"/>
          <w:szCs w:val="24"/>
        </w:rPr>
        <w:t xml:space="preserve"> </w:t>
      </w:r>
      <w:r>
        <w:rPr>
          <w:rFonts w:ascii="Times New Roman" w:hAnsi="Times New Roman"/>
          <w:b w:val="false"/>
          <w:sz w:val="24"/>
          <w:szCs w:val="24"/>
        </w:rPr>
        <w:t>adjudicatário</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aceitar</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Nota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Empenho,</w:t>
      </w:r>
      <w:r>
        <w:rPr>
          <w:rFonts w:eastAsia="Cambria" w:ascii="Times New Roman" w:hAnsi="Times New Roman"/>
          <w:b w:val="false"/>
          <w:sz w:val="24"/>
          <w:szCs w:val="24"/>
        </w:rPr>
        <w:t xml:space="preserve"> </w:t>
      </w:r>
      <w:r>
        <w:rPr>
          <w:rFonts w:ascii="Times New Roman" w:hAnsi="Times New Roman"/>
          <w:b w:val="false"/>
          <w:sz w:val="24"/>
          <w:szCs w:val="24"/>
        </w:rPr>
        <w:t>sem</w:t>
      </w:r>
      <w:r>
        <w:rPr>
          <w:rFonts w:eastAsia="Cambria" w:ascii="Times New Roman" w:hAnsi="Times New Roman"/>
          <w:b w:val="false"/>
          <w:sz w:val="24"/>
          <w:szCs w:val="24"/>
        </w:rPr>
        <w:t xml:space="preserve"> </w:t>
      </w:r>
      <w:r>
        <w:rPr>
          <w:rFonts w:ascii="Times New Roman" w:hAnsi="Times New Roman"/>
          <w:b w:val="false"/>
          <w:sz w:val="24"/>
          <w:szCs w:val="24"/>
        </w:rPr>
        <w:t>prejuízo</w:t>
      </w:r>
      <w:r>
        <w:rPr>
          <w:rFonts w:eastAsia="Cambria" w:ascii="Times New Roman" w:hAnsi="Times New Roman"/>
          <w:b w:val="false"/>
          <w:sz w:val="24"/>
          <w:szCs w:val="24"/>
        </w:rPr>
        <w:t xml:space="preserve"> </w:t>
      </w:r>
      <w:r>
        <w:rPr>
          <w:rFonts w:ascii="Times New Roman" w:hAnsi="Times New Roman"/>
          <w:b w:val="false"/>
          <w:sz w:val="24"/>
          <w:szCs w:val="24"/>
        </w:rPr>
        <w:t>para</w:t>
      </w:r>
      <w:r>
        <w:rPr>
          <w:rFonts w:eastAsia="Cambria" w:ascii="Times New Roman" w:hAnsi="Times New Roman"/>
          <w:b w:val="false"/>
          <w:sz w:val="24"/>
          <w:szCs w:val="24"/>
        </w:rPr>
        <w:t xml:space="preserve"> </w:t>
      </w:r>
      <w:r>
        <w:rPr>
          <w:rFonts w:ascii="Times New Roman" w:hAnsi="Times New Roman"/>
          <w:b w:val="false"/>
          <w:sz w:val="24"/>
          <w:szCs w:val="24"/>
        </w:rPr>
        <w:t>as</w:t>
      </w:r>
      <w:r>
        <w:rPr>
          <w:rFonts w:eastAsia="Cambria" w:ascii="Times New Roman" w:hAnsi="Times New Roman"/>
          <w:b w:val="false"/>
          <w:sz w:val="24"/>
          <w:szCs w:val="24"/>
        </w:rPr>
        <w:t xml:space="preserve"> </w:t>
      </w:r>
      <w:r>
        <w:rPr>
          <w:rFonts w:ascii="Times New Roman" w:hAnsi="Times New Roman"/>
          <w:b w:val="false"/>
          <w:sz w:val="24"/>
          <w:szCs w:val="24"/>
        </w:rPr>
        <w:t>demais</w:t>
      </w:r>
      <w:r>
        <w:rPr>
          <w:rFonts w:eastAsia="Cambria" w:ascii="Times New Roman" w:hAnsi="Times New Roman"/>
          <w:b w:val="false"/>
          <w:sz w:val="24"/>
          <w:szCs w:val="24"/>
        </w:rPr>
        <w:t xml:space="preserve"> </w:t>
      </w:r>
      <w:r>
        <w:rPr>
          <w:rFonts w:ascii="Times New Roman" w:hAnsi="Times New Roman"/>
          <w:b w:val="false"/>
          <w:sz w:val="24"/>
          <w:szCs w:val="24"/>
        </w:rPr>
        <w:t>penalidades;</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c)</w:t>
      </w:r>
      <w:r>
        <w:rPr>
          <w:rFonts w:eastAsia="Cambria" w:ascii="Times New Roman" w:hAnsi="Times New Roman"/>
          <w:b w:val="false"/>
          <w:sz w:val="24"/>
          <w:szCs w:val="24"/>
        </w:rPr>
        <w:t xml:space="preserve"> </w:t>
      </w:r>
      <w:r>
        <w:rPr>
          <w:rFonts w:ascii="Times New Roman" w:hAnsi="Times New Roman"/>
          <w:b w:val="false"/>
          <w:sz w:val="24"/>
          <w:szCs w:val="24"/>
        </w:rPr>
        <w:t>multa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0,1%</w:t>
      </w:r>
      <w:r>
        <w:rPr>
          <w:rFonts w:eastAsia="Cambria" w:ascii="Times New Roman" w:hAnsi="Times New Roman"/>
          <w:b w:val="false"/>
          <w:sz w:val="24"/>
          <w:szCs w:val="24"/>
        </w:rPr>
        <w:t xml:space="preserve"> </w:t>
      </w:r>
      <w:r>
        <w:rPr>
          <w:rFonts w:ascii="Times New Roman" w:hAnsi="Times New Roman"/>
          <w:b w:val="false"/>
          <w:sz w:val="24"/>
          <w:szCs w:val="24"/>
        </w:rPr>
        <w:t>(um</w:t>
      </w:r>
      <w:r>
        <w:rPr>
          <w:rFonts w:eastAsia="Cambria" w:ascii="Times New Roman" w:hAnsi="Times New Roman"/>
          <w:b w:val="false"/>
          <w:sz w:val="24"/>
          <w:szCs w:val="24"/>
        </w:rPr>
        <w:t xml:space="preserve"> </w:t>
      </w:r>
      <w:r>
        <w:rPr>
          <w:rFonts w:ascii="Times New Roman" w:hAnsi="Times New Roman"/>
          <w:b w:val="false"/>
          <w:sz w:val="24"/>
          <w:szCs w:val="24"/>
        </w:rPr>
        <w:t>décimo</w:t>
      </w:r>
      <w:r>
        <w:rPr>
          <w:rFonts w:eastAsia="Cambria" w:ascii="Times New Roman" w:hAnsi="Times New Roman"/>
          <w:b w:val="false"/>
          <w:sz w:val="24"/>
          <w:szCs w:val="24"/>
        </w:rPr>
        <w:t xml:space="preserve"> </w:t>
      </w:r>
      <w:r>
        <w:rPr>
          <w:rFonts w:ascii="Times New Roman" w:hAnsi="Times New Roman"/>
          <w:b w:val="false"/>
          <w:sz w:val="24"/>
          <w:szCs w:val="24"/>
        </w:rPr>
        <w:t>por</w:t>
      </w:r>
      <w:r>
        <w:rPr>
          <w:rFonts w:eastAsia="Cambria" w:ascii="Times New Roman" w:hAnsi="Times New Roman"/>
          <w:b w:val="false"/>
          <w:sz w:val="24"/>
          <w:szCs w:val="24"/>
        </w:rPr>
        <w:t xml:space="preserve"> </w:t>
      </w:r>
      <w:r>
        <w:rPr>
          <w:rFonts w:ascii="Times New Roman" w:hAnsi="Times New Roman"/>
          <w:b w:val="false"/>
          <w:sz w:val="24"/>
          <w:szCs w:val="24"/>
        </w:rPr>
        <w:t>cento)</w:t>
      </w:r>
      <w:r>
        <w:rPr>
          <w:rFonts w:eastAsia="Cambria" w:ascii="Times New Roman" w:hAnsi="Times New Roman"/>
          <w:b w:val="false"/>
          <w:sz w:val="24"/>
          <w:szCs w:val="24"/>
        </w:rPr>
        <w:t xml:space="preserve"> </w:t>
      </w:r>
      <w:r>
        <w:rPr>
          <w:rFonts w:ascii="Times New Roman" w:hAnsi="Times New Roman"/>
          <w:b w:val="false"/>
          <w:sz w:val="24"/>
          <w:szCs w:val="24"/>
        </w:rPr>
        <w:t>ao</w:t>
      </w:r>
      <w:r>
        <w:rPr>
          <w:rFonts w:eastAsia="Cambria" w:ascii="Times New Roman" w:hAnsi="Times New Roman"/>
          <w:b w:val="false"/>
          <w:sz w:val="24"/>
          <w:szCs w:val="24"/>
        </w:rPr>
        <w:t xml:space="preserve"> </w:t>
      </w:r>
      <w:r>
        <w:rPr>
          <w:rFonts w:ascii="Times New Roman" w:hAnsi="Times New Roman"/>
          <w:b w:val="false"/>
          <w:sz w:val="24"/>
          <w:szCs w:val="24"/>
        </w:rPr>
        <w:t>dia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atraso</w:t>
      </w:r>
      <w:r>
        <w:rPr>
          <w:rFonts w:eastAsia="Cambria" w:ascii="Times New Roman" w:hAnsi="Times New Roman"/>
          <w:b w:val="false"/>
          <w:sz w:val="24"/>
          <w:szCs w:val="24"/>
        </w:rPr>
        <w:t xml:space="preserve"> </w:t>
      </w:r>
      <w:r>
        <w:rPr>
          <w:rFonts w:ascii="Times New Roman" w:hAnsi="Times New Roman"/>
          <w:b w:val="false"/>
          <w:sz w:val="24"/>
          <w:szCs w:val="24"/>
        </w:rPr>
        <w:t>injustificado,</w:t>
      </w:r>
      <w:r>
        <w:rPr>
          <w:rFonts w:eastAsia="Cambria" w:ascii="Times New Roman" w:hAnsi="Times New Roman"/>
          <w:b w:val="false"/>
          <w:sz w:val="24"/>
          <w:szCs w:val="24"/>
        </w:rPr>
        <w:t xml:space="preserve"> </w:t>
      </w:r>
      <w:r>
        <w:rPr>
          <w:rFonts w:ascii="Times New Roman" w:hAnsi="Times New Roman"/>
          <w:b w:val="false"/>
          <w:sz w:val="24"/>
          <w:szCs w:val="24"/>
        </w:rPr>
        <w:t>calculado</w:t>
      </w:r>
      <w:r>
        <w:rPr>
          <w:rFonts w:eastAsia="Cambria" w:ascii="Times New Roman" w:hAnsi="Times New Roman"/>
          <w:b w:val="false"/>
          <w:sz w:val="24"/>
          <w:szCs w:val="24"/>
        </w:rPr>
        <w:t xml:space="preserve"> </w:t>
      </w:r>
      <w:r>
        <w:rPr>
          <w:rFonts w:ascii="Times New Roman" w:hAnsi="Times New Roman"/>
          <w:b w:val="false"/>
          <w:sz w:val="24"/>
          <w:szCs w:val="24"/>
        </w:rPr>
        <w:t>sobre</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valor</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parcela</w:t>
      </w:r>
      <w:r>
        <w:rPr>
          <w:rFonts w:eastAsia="Cambria" w:ascii="Times New Roman" w:hAnsi="Times New Roman"/>
          <w:b w:val="false"/>
          <w:sz w:val="24"/>
          <w:szCs w:val="24"/>
        </w:rPr>
        <w:t xml:space="preserve"> </w:t>
      </w:r>
      <w:r>
        <w:rPr>
          <w:rFonts w:ascii="Times New Roman" w:hAnsi="Times New Roman"/>
          <w:b w:val="false"/>
          <w:sz w:val="24"/>
          <w:szCs w:val="24"/>
        </w:rPr>
        <w:t>não</w:t>
      </w:r>
      <w:r>
        <w:rPr>
          <w:rFonts w:eastAsia="Cambria" w:ascii="Times New Roman" w:hAnsi="Times New Roman"/>
          <w:b w:val="false"/>
          <w:sz w:val="24"/>
          <w:szCs w:val="24"/>
        </w:rPr>
        <w:t xml:space="preserve"> </w:t>
      </w:r>
      <w:r>
        <w:rPr>
          <w:rFonts w:ascii="Times New Roman" w:hAnsi="Times New Roman"/>
          <w:b w:val="false"/>
          <w:sz w:val="24"/>
          <w:szCs w:val="24"/>
        </w:rPr>
        <w:t>entregue</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Nota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Empenho,</w:t>
      </w:r>
      <w:r>
        <w:rPr>
          <w:rFonts w:eastAsia="Cambria" w:ascii="Times New Roman" w:hAnsi="Times New Roman"/>
          <w:b w:val="false"/>
          <w:sz w:val="24"/>
          <w:szCs w:val="24"/>
        </w:rPr>
        <w:t xml:space="preserve"> </w:t>
      </w:r>
      <w:r>
        <w:rPr>
          <w:rFonts w:ascii="Times New Roman" w:hAnsi="Times New Roman"/>
          <w:b w:val="false"/>
          <w:sz w:val="24"/>
          <w:szCs w:val="24"/>
        </w:rPr>
        <w:t>até</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15º</w:t>
      </w:r>
      <w:r>
        <w:rPr>
          <w:rFonts w:eastAsia="Cambria" w:ascii="Times New Roman" w:hAnsi="Times New Roman"/>
          <w:b w:val="false"/>
          <w:sz w:val="24"/>
          <w:szCs w:val="24"/>
        </w:rPr>
        <w:t xml:space="preserve"> </w:t>
      </w:r>
      <w:r>
        <w:rPr>
          <w:rFonts w:ascii="Times New Roman" w:hAnsi="Times New Roman"/>
          <w:b w:val="false"/>
          <w:sz w:val="24"/>
          <w:szCs w:val="24"/>
        </w:rPr>
        <w:t>(décimo</w:t>
      </w:r>
      <w:r>
        <w:rPr>
          <w:rFonts w:eastAsia="Cambria" w:ascii="Times New Roman" w:hAnsi="Times New Roman"/>
          <w:b w:val="false"/>
          <w:sz w:val="24"/>
          <w:szCs w:val="24"/>
        </w:rPr>
        <w:t xml:space="preserve"> </w:t>
      </w:r>
      <w:r>
        <w:rPr>
          <w:rFonts w:ascii="Times New Roman" w:hAnsi="Times New Roman"/>
          <w:b w:val="false"/>
          <w:sz w:val="24"/>
          <w:szCs w:val="24"/>
        </w:rPr>
        <w:t>quinto)</w:t>
      </w:r>
      <w:r>
        <w:rPr>
          <w:rFonts w:eastAsia="Cambria" w:ascii="Times New Roman" w:hAnsi="Times New Roman"/>
          <w:b w:val="false"/>
          <w:sz w:val="24"/>
          <w:szCs w:val="24"/>
        </w:rPr>
        <w:t xml:space="preserve"> </w:t>
      </w:r>
      <w:r>
        <w:rPr>
          <w:rFonts w:ascii="Times New Roman" w:hAnsi="Times New Roman"/>
          <w:b w:val="false"/>
          <w:sz w:val="24"/>
          <w:szCs w:val="24"/>
        </w:rPr>
        <w:t>dia,</w:t>
      </w:r>
      <w:r>
        <w:rPr>
          <w:rFonts w:eastAsia="Cambria" w:ascii="Times New Roman" w:hAnsi="Times New Roman"/>
          <w:b w:val="false"/>
          <w:sz w:val="24"/>
          <w:szCs w:val="24"/>
        </w:rPr>
        <w:t xml:space="preserve"> </w:t>
      </w:r>
      <w:r>
        <w:rPr>
          <w:rFonts w:ascii="Times New Roman" w:hAnsi="Times New Roman"/>
          <w:b w:val="false"/>
          <w:sz w:val="24"/>
          <w:szCs w:val="24"/>
        </w:rPr>
        <w:t>sem</w:t>
      </w:r>
      <w:r>
        <w:rPr>
          <w:rFonts w:eastAsia="Cambria" w:ascii="Times New Roman" w:hAnsi="Times New Roman"/>
          <w:b w:val="false"/>
          <w:sz w:val="24"/>
          <w:szCs w:val="24"/>
        </w:rPr>
        <w:t xml:space="preserve"> </w:t>
      </w:r>
      <w:r>
        <w:rPr>
          <w:rFonts w:ascii="Times New Roman" w:hAnsi="Times New Roman"/>
          <w:b w:val="false"/>
          <w:sz w:val="24"/>
          <w:szCs w:val="24"/>
        </w:rPr>
        <w:t>prejuízo</w:t>
      </w:r>
      <w:r>
        <w:rPr>
          <w:rFonts w:eastAsia="Cambria" w:ascii="Times New Roman" w:hAnsi="Times New Roman"/>
          <w:b w:val="false"/>
          <w:sz w:val="24"/>
          <w:szCs w:val="24"/>
        </w:rPr>
        <w:t xml:space="preserve"> </w:t>
      </w:r>
      <w:r>
        <w:rPr>
          <w:rFonts w:ascii="Times New Roman" w:hAnsi="Times New Roman"/>
          <w:b w:val="false"/>
          <w:sz w:val="24"/>
          <w:szCs w:val="24"/>
        </w:rPr>
        <w:t>das</w:t>
      </w:r>
      <w:r>
        <w:rPr>
          <w:rFonts w:eastAsia="Cambria" w:ascii="Times New Roman" w:hAnsi="Times New Roman"/>
          <w:b w:val="false"/>
          <w:sz w:val="24"/>
          <w:szCs w:val="24"/>
        </w:rPr>
        <w:t xml:space="preserve"> </w:t>
      </w:r>
      <w:r>
        <w:rPr>
          <w:rFonts w:ascii="Times New Roman" w:hAnsi="Times New Roman"/>
          <w:b w:val="false"/>
          <w:sz w:val="24"/>
          <w:szCs w:val="24"/>
        </w:rPr>
        <w:t>demais</w:t>
      </w:r>
      <w:r>
        <w:rPr>
          <w:rFonts w:eastAsia="Cambria" w:ascii="Times New Roman" w:hAnsi="Times New Roman"/>
          <w:b w:val="false"/>
          <w:sz w:val="24"/>
          <w:szCs w:val="24"/>
        </w:rPr>
        <w:t xml:space="preserve"> </w:t>
      </w:r>
      <w:r>
        <w:rPr>
          <w:rFonts w:ascii="Times New Roman" w:hAnsi="Times New Roman"/>
          <w:b w:val="false"/>
          <w:sz w:val="24"/>
          <w:szCs w:val="24"/>
        </w:rPr>
        <w:t>penalidades;</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d)</w:t>
      </w:r>
      <w:r>
        <w:rPr>
          <w:rFonts w:eastAsia="Cambria" w:ascii="Times New Roman" w:hAnsi="Times New Roman"/>
          <w:b w:val="false"/>
          <w:sz w:val="24"/>
          <w:szCs w:val="24"/>
        </w:rPr>
        <w:t xml:space="preserve"> </w:t>
      </w:r>
      <w:r>
        <w:rPr>
          <w:rFonts w:ascii="Times New Roman" w:hAnsi="Times New Roman"/>
          <w:b w:val="false"/>
          <w:sz w:val="24"/>
          <w:szCs w:val="24"/>
        </w:rPr>
        <w:t>multa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0,5%</w:t>
      </w:r>
      <w:r>
        <w:rPr>
          <w:rFonts w:eastAsia="Cambria" w:ascii="Times New Roman" w:hAnsi="Times New Roman"/>
          <w:b w:val="false"/>
          <w:sz w:val="24"/>
          <w:szCs w:val="24"/>
        </w:rPr>
        <w:t xml:space="preserve"> </w:t>
      </w:r>
      <w:r>
        <w:rPr>
          <w:rFonts w:ascii="Times New Roman" w:hAnsi="Times New Roman"/>
          <w:b w:val="false"/>
          <w:sz w:val="24"/>
          <w:szCs w:val="24"/>
        </w:rPr>
        <w:t>(cinco</w:t>
      </w:r>
      <w:r>
        <w:rPr>
          <w:rFonts w:eastAsia="Cambria" w:ascii="Times New Roman" w:hAnsi="Times New Roman"/>
          <w:b w:val="false"/>
          <w:sz w:val="24"/>
          <w:szCs w:val="24"/>
        </w:rPr>
        <w:t xml:space="preserve"> </w:t>
      </w:r>
      <w:r>
        <w:rPr>
          <w:rFonts w:ascii="Times New Roman" w:hAnsi="Times New Roman"/>
          <w:b w:val="false"/>
          <w:sz w:val="24"/>
          <w:szCs w:val="24"/>
        </w:rPr>
        <w:t>décimos</w:t>
      </w:r>
      <w:r>
        <w:rPr>
          <w:rFonts w:eastAsia="Cambria" w:ascii="Times New Roman" w:hAnsi="Times New Roman"/>
          <w:b w:val="false"/>
          <w:sz w:val="24"/>
          <w:szCs w:val="24"/>
        </w:rPr>
        <w:t xml:space="preserve"> </w:t>
      </w:r>
      <w:r>
        <w:rPr>
          <w:rFonts w:ascii="Times New Roman" w:hAnsi="Times New Roman"/>
          <w:b w:val="false"/>
          <w:sz w:val="24"/>
          <w:szCs w:val="24"/>
        </w:rPr>
        <w:t>por</w:t>
      </w:r>
      <w:r>
        <w:rPr>
          <w:rFonts w:eastAsia="Cambria" w:ascii="Times New Roman" w:hAnsi="Times New Roman"/>
          <w:b w:val="false"/>
          <w:sz w:val="24"/>
          <w:szCs w:val="24"/>
        </w:rPr>
        <w:t xml:space="preserve"> </w:t>
      </w:r>
      <w:r>
        <w:rPr>
          <w:rFonts w:ascii="Times New Roman" w:hAnsi="Times New Roman"/>
          <w:b w:val="false"/>
          <w:sz w:val="24"/>
          <w:szCs w:val="24"/>
        </w:rPr>
        <w:t>cento)</w:t>
      </w:r>
      <w:r>
        <w:rPr>
          <w:rFonts w:eastAsia="Cambria" w:ascii="Times New Roman" w:hAnsi="Times New Roman"/>
          <w:b w:val="false"/>
          <w:sz w:val="24"/>
          <w:szCs w:val="24"/>
        </w:rPr>
        <w:t xml:space="preserve"> </w:t>
      </w:r>
      <w:r>
        <w:rPr>
          <w:rFonts w:ascii="Times New Roman" w:hAnsi="Times New Roman"/>
          <w:b w:val="false"/>
          <w:sz w:val="24"/>
          <w:szCs w:val="24"/>
        </w:rPr>
        <w:t>ao</w:t>
      </w:r>
      <w:r>
        <w:rPr>
          <w:rFonts w:eastAsia="Cambria" w:ascii="Times New Roman" w:hAnsi="Times New Roman"/>
          <w:b w:val="false"/>
          <w:sz w:val="24"/>
          <w:szCs w:val="24"/>
        </w:rPr>
        <w:t xml:space="preserve"> </w:t>
      </w:r>
      <w:r>
        <w:rPr>
          <w:rFonts w:ascii="Times New Roman" w:hAnsi="Times New Roman"/>
          <w:b w:val="false"/>
          <w:sz w:val="24"/>
          <w:szCs w:val="24"/>
        </w:rPr>
        <w:t>dia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atraso</w:t>
      </w:r>
      <w:r>
        <w:rPr>
          <w:rFonts w:eastAsia="Cambria" w:ascii="Times New Roman" w:hAnsi="Times New Roman"/>
          <w:b w:val="false"/>
          <w:sz w:val="24"/>
          <w:szCs w:val="24"/>
        </w:rPr>
        <w:t xml:space="preserve"> </w:t>
      </w:r>
      <w:r>
        <w:rPr>
          <w:rFonts w:ascii="Times New Roman" w:hAnsi="Times New Roman"/>
          <w:b w:val="false"/>
          <w:sz w:val="24"/>
          <w:szCs w:val="24"/>
        </w:rPr>
        <w:t>injustificado,</w:t>
      </w:r>
      <w:r>
        <w:rPr>
          <w:rFonts w:eastAsia="Cambria" w:ascii="Times New Roman" w:hAnsi="Times New Roman"/>
          <w:b w:val="false"/>
          <w:sz w:val="24"/>
          <w:szCs w:val="24"/>
        </w:rPr>
        <w:t xml:space="preserve"> </w:t>
      </w:r>
      <w:r>
        <w:rPr>
          <w:rFonts w:ascii="Times New Roman" w:hAnsi="Times New Roman"/>
          <w:b w:val="false"/>
          <w:sz w:val="24"/>
          <w:szCs w:val="24"/>
        </w:rPr>
        <w:t>calculado</w:t>
      </w:r>
      <w:r>
        <w:rPr>
          <w:rFonts w:eastAsia="Cambria" w:ascii="Times New Roman" w:hAnsi="Times New Roman"/>
          <w:b w:val="false"/>
          <w:sz w:val="24"/>
          <w:szCs w:val="24"/>
        </w:rPr>
        <w:t xml:space="preserve"> </w:t>
      </w:r>
      <w:r>
        <w:rPr>
          <w:rFonts w:ascii="Times New Roman" w:hAnsi="Times New Roman"/>
          <w:b w:val="false"/>
          <w:sz w:val="24"/>
          <w:szCs w:val="24"/>
        </w:rPr>
        <w:t>sobre</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valor</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parcela</w:t>
      </w:r>
      <w:r>
        <w:rPr>
          <w:rFonts w:eastAsia="Cambria" w:ascii="Times New Roman" w:hAnsi="Times New Roman"/>
          <w:b w:val="false"/>
          <w:sz w:val="24"/>
          <w:szCs w:val="24"/>
        </w:rPr>
        <w:t xml:space="preserve"> </w:t>
      </w:r>
      <w:r>
        <w:rPr>
          <w:rFonts w:ascii="Times New Roman" w:hAnsi="Times New Roman"/>
          <w:b w:val="false"/>
          <w:sz w:val="24"/>
          <w:szCs w:val="24"/>
        </w:rPr>
        <w:t>não</w:t>
      </w:r>
      <w:r>
        <w:rPr>
          <w:rFonts w:eastAsia="Cambria" w:ascii="Times New Roman" w:hAnsi="Times New Roman"/>
          <w:b w:val="false"/>
          <w:sz w:val="24"/>
          <w:szCs w:val="24"/>
        </w:rPr>
        <w:t xml:space="preserve"> </w:t>
      </w:r>
      <w:r>
        <w:rPr>
          <w:rFonts w:ascii="Times New Roman" w:hAnsi="Times New Roman"/>
          <w:b w:val="false"/>
          <w:sz w:val="24"/>
          <w:szCs w:val="24"/>
        </w:rPr>
        <w:t>entregue</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Nota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Empenho,</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partir</w:t>
      </w:r>
      <w:r>
        <w:rPr>
          <w:rFonts w:eastAsia="Cambria" w:ascii="Times New Roman" w:hAnsi="Times New Roman"/>
          <w:b w:val="false"/>
          <w:sz w:val="24"/>
          <w:szCs w:val="24"/>
        </w:rPr>
        <w:t xml:space="preserve"> </w:t>
      </w:r>
      <w:r>
        <w:rPr>
          <w:rFonts w:ascii="Times New Roman" w:hAnsi="Times New Roman"/>
          <w:b w:val="false"/>
          <w:sz w:val="24"/>
          <w:szCs w:val="24"/>
        </w:rPr>
        <w:t>do</w:t>
      </w:r>
      <w:r>
        <w:rPr>
          <w:rFonts w:eastAsia="Cambria" w:ascii="Times New Roman" w:hAnsi="Times New Roman"/>
          <w:b w:val="false"/>
          <w:sz w:val="24"/>
          <w:szCs w:val="24"/>
        </w:rPr>
        <w:t xml:space="preserve"> </w:t>
      </w:r>
      <w:r>
        <w:rPr>
          <w:rFonts w:ascii="Times New Roman" w:hAnsi="Times New Roman"/>
          <w:b w:val="false"/>
          <w:sz w:val="24"/>
          <w:szCs w:val="24"/>
        </w:rPr>
        <w:t>15º</w:t>
      </w:r>
      <w:r>
        <w:rPr>
          <w:rFonts w:eastAsia="Cambria" w:ascii="Times New Roman" w:hAnsi="Times New Roman"/>
          <w:b w:val="false"/>
          <w:sz w:val="24"/>
          <w:szCs w:val="24"/>
        </w:rPr>
        <w:t xml:space="preserve"> </w:t>
      </w:r>
      <w:r>
        <w:rPr>
          <w:rFonts w:ascii="Times New Roman" w:hAnsi="Times New Roman"/>
          <w:b w:val="false"/>
          <w:sz w:val="24"/>
          <w:szCs w:val="24"/>
        </w:rPr>
        <w:t>dia,</w:t>
      </w:r>
      <w:r>
        <w:rPr>
          <w:rFonts w:eastAsia="Cambria" w:ascii="Times New Roman" w:hAnsi="Times New Roman"/>
          <w:b w:val="false"/>
          <w:sz w:val="24"/>
          <w:szCs w:val="24"/>
        </w:rPr>
        <w:t xml:space="preserve"> </w:t>
      </w:r>
      <w:r>
        <w:rPr>
          <w:rFonts w:ascii="Times New Roman" w:hAnsi="Times New Roman"/>
          <w:b w:val="false"/>
          <w:sz w:val="24"/>
          <w:szCs w:val="24"/>
        </w:rPr>
        <w:t>sem</w:t>
      </w:r>
      <w:r>
        <w:rPr>
          <w:rFonts w:eastAsia="Cambria" w:ascii="Times New Roman" w:hAnsi="Times New Roman"/>
          <w:b w:val="false"/>
          <w:sz w:val="24"/>
          <w:szCs w:val="24"/>
        </w:rPr>
        <w:t xml:space="preserve"> </w:t>
      </w:r>
      <w:r>
        <w:rPr>
          <w:rFonts w:ascii="Times New Roman" w:hAnsi="Times New Roman"/>
          <w:b w:val="false"/>
          <w:sz w:val="24"/>
          <w:szCs w:val="24"/>
        </w:rPr>
        <w:t>prejuízo</w:t>
      </w:r>
      <w:r>
        <w:rPr>
          <w:rFonts w:eastAsia="Cambria" w:ascii="Times New Roman" w:hAnsi="Times New Roman"/>
          <w:b w:val="false"/>
          <w:sz w:val="24"/>
          <w:szCs w:val="24"/>
        </w:rPr>
        <w:t xml:space="preserve"> </w:t>
      </w:r>
      <w:r>
        <w:rPr>
          <w:rFonts w:ascii="Times New Roman" w:hAnsi="Times New Roman"/>
          <w:b w:val="false"/>
          <w:sz w:val="24"/>
          <w:szCs w:val="24"/>
        </w:rPr>
        <w:t>das</w:t>
      </w:r>
      <w:r>
        <w:rPr>
          <w:rFonts w:eastAsia="Cambria" w:ascii="Times New Roman" w:hAnsi="Times New Roman"/>
          <w:b w:val="false"/>
          <w:sz w:val="24"/>
          <w:szCs w:val="24"/>
        </w:rPr>
        <w:t xml:space="preserve"> </w:t>
      </w:r>
      <w:r>
        <w:rPr>
          <w:rFonts w:ascii="Times New Roman" w:hAnsi="Times New Roman"/>
          <w:b w:val="false"/>
          <w:sz w:val="24"/>
          <w:szCs w:val="24"/>
        </w:rPr>
        <w:t>demais</w:t>
      </w:r>
      <w:r>
        <w:rPr>
          <w:rFonts w:eastAsia="Cambria" w:ascii="Times New Roman" w:hAnsi="Times New Roman"/>
          <w:b w:val="false"/>
          <w:sz w:val="24"/>
          <w:szCs w:val="24"/>
        </w:rPr>
        <w:t xml:space="preserve"> </w:t>
      </w:r>
      <w:r>
        <w:rPr>
          <w:rFonts w:ascii="Times New Roman" w:hAnsi="Times New Roman"/>
          <w:b w:val="false"/>
          <w:sz w:val="24"/>
          <w:szCs w:val="24"/>
        </w:rPr>
        <w:t>penalidades;</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e)</w:t>
      </w:r>
      <w:r>
        <w:rPr>
          <w:rFonts w:eastAsia="Cambria" w:ascii="Times New Roman" w:hAnsi="Times New Roman"/>
          <w:b w:val="false"/>
          <w:sz w:val="24"/>
          <w:szCs w:val="24"/>
        </w:rPr>
        <w:t xml:space="preserve"> </w:t>
      </w:r>
      <w:r>
        <w:rPr>
          <w:rFonts w:ascii="Times New Roman" w:hAnsi="Times New Roman"/>
          <w:b w:val="false"/>
          <w:sz w:val="24"/>
          <w:szCs w:val="24"/>
        </w:rPr>
        <w:t>multa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10% (dez</w:t>
      </w:r>
      <w:r>
        <w:rPr>
          <w:rFonts w:eastAsia="Cambria" w:ascii="Times New Roman" w:hAnsi="Times New Roman"/>
          <w:b w:val="false"/>
          <w:sz w:val="24"/>
          <w:szCs w:val="24"/>
        </w:rPr>
        <w:t xml:space="preserve"> </w:t>
      </w:r>
      <w:r>
        <w:rPr>
          <w:rFonts w:ascii="Times New Roman" w:hAnsi="Times New Roman"/>
          <w:b w:val="false"/>
          <w:sz w:val="24"/>
          <w:szCs w:val="24"/>
        </w:rPr>
        <w:t>por</w:t>
      </w:r>
      <w:r>
        <w:rPr>
          <w:rFonts w:eastAsia="Cambria" w:ascii="Times New Roman" w:hAnsi="Times New Roman"/>
          <w:b w:val="false"/>
          <w:sz w:val="24"/>
          <w:szCs w:val="24"/>
        </w:rPr>
        <w:t xml:space="preserve"> </w:t>
      </w:r>
      <w:r>
        <w:rPr>
          <w:rFonts w:ascii="Times New Roman" w:hAnsi="Times New Roman"/>
          <w:b w:val="false"/>
          <w:sz w:val="24"/>
          <w:szCs w:val="24"/>
        </w:rPr>
        <w:t>cento)</w:t>
      </w:r>
      <w:r>
        <w:rPr>
          <w:rFonts w:eastAsia="Cambria" w:ascii="Times New Roman" w:hAnsi="Times New Roman"/>
          <w:b w:val="false"/>
          <w:sz w:val="24"/>
          <w:szCs w:val="24"/>
        </w:rPr>
        <w:t xml:space="preserve"> </w:t>
      </w:r>
      <w:r>
        <w:rPr>
          <w:rFonts w:ascii="Times New Roman" w:hAnsi="Times New Roman"/>
          <w:b w:val="false"/>
          <w:sz w:val="24"/>
          <w:szCs w:val="24"/>
        </w:rPr>
        <w:t>calculada</w:t>
      </w:r>
      <w:r>
        <w:rPr>
          <w:rFonts w:eastAsia="Cambria" w:ascii="Times New Roman" w:hAnsi="Times New Roman"/>
          <w:b w:val="false"/>
          <w:sz w:val="24"/>
          <w:szCs w:val="24"/>
        </w:rPr>
        <w:t xml:space="preserve"> </w:t>
      </w:r>
      <w:r>
        <w:rPr>
          <w:rFonts w:ascii="Times New Roman" w:hAnsi="Times New Roman"/>
          <w:b w:val="false"/>
          <w:sz w:val="24"/>
          <w:szCs w:val="24"/>
        </w:rPr>
        <w:t>sobre</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valor</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parcela</w:t>
      </w:r>
      <w:r>
        <w:rPr>
          <w:rFonts w:eastAsia="Cambria" w:ascii="Times New Roman" w:hAnsi="Times New Roman"/>
          <w:b w:val="false"/>
          <w:sz w:val="24"/>
          <w:szCs w:val="24"/>
        </w:rPr>
        <w:t xml:space="preserve"> </w:t>
      </w:r>
      <w:r>
        <w:rPr>
          <w:rFonts w:ascii="Times New Roman" w:hAnsi="Times New Roman"/>
          <w:b w:val="false"/>
          <w:sz w:val="24"/>
          <w:szCs w:val="24"/>
        </w:rPr>
        <w:t>não</w:t>
      </w:r>
      <w:r>
        <w:rPr>
          <w:rFonts w:eastAsia="Cambria" w:ascii="Times New Roman" w:hAnsi="Times New Roman"/>
          <w:b w:val="false"/>
          <w:sz w:val="24"/>
          <w:szCs w:val="24"/>
        </w:rPr>
        <w:t xml:space="preserve"> </w:t>
      </w:r>
      <w:r>
        <w:rPr>
          <w:rFonts w:ascii="Times New Roman" w:hAnsi="Times New Roman"/>
          <w:b w:val="false"/>
          <w:sz w:val="24"/>
          <w:szCs w:val="24"/>
        </w:rPr>
        <w:t>entregue</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Nota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Empenho,</w:t>
      </w:r>
      <w:r>
        <w:rPr>
          <w:rFonts w:eastAsia="Cambria" w:ascii="Times New Roman" w:hAnsi="Times New Roman"/>
          <w:b w:val="false"/>
          <w:sz w:val="24"/>
          <w:szCs w:val="24"/>
        </w:rPr>
        <w:t xml:space="preserve"> </w:t>
      </w:r>
      <w:r>
        <w:rPr>
          <w:rFonts w:ascii="Times New Roman" w:hAnsi="Times New Roman"/>
          <w:b w:val="false"/>
          <w:sz w:val="24"/>
          <w:szCs w:val="24"/>
        </w:rPr>
        <w:t>pela</w:t>
      </w:r>
      <w:r>
        <w:rPr>
          <w:rFonts w:eastAsia="Cambria" w:ascii="Times New Roman" w:hAnsi="Times New Roman"/>
          <w:b w:val="false"/>
          <w:sz w:val="24"/>
          <w:szCs w:val="24"/>
        </w:rPr>
        <w:t xml:space="preserve"> </w:t>
      </w:r>
      <w:r>
        <w:rPr>
          <w:rFonts w:ascii="Times New Roman" w:hAnsi="Times New Roman"/>
          <w:b w:val="false"/>
          <w:sz w:val="24"/>
          <w:szCs w:val="24"/>
        </w:rPr>
        <w:t>recusa</w:t>
      </w:r>
      <w:r>
        <w:rPr>
          <w:rFonts w:eastAsia="Cambria" w:ascii="Times New Roman" w:hAnsi="Times New Roman"/>
          <w:b w:val="false"/>
          <w:sz w:val="24"/>
          <w:szCs w:val="24"/>
        </w:rPr>
        <w:t xml:space="preserve"> </w:t>
      </w:r>
      <w:r>
        <w:rPr>
          <w:rFonts w:ascii="Times New Roman" w:hAnsi="Times New Roman"/>
          <w:b w:val="false"/>
          <w:sz w:val="24"/>
          <w:szCs w:val="24"/>
        </w:rPr>
        <w:t>injustificada</w:t>
      </w:r>
      <w:r>
        <w:rPr>
          <w:rFonts w:eastAsia="Cambria" w:ascii="Times New Roman" w:hAnsi="Times New Roman"/>
          <w:b w:val="false"/>
          <w:sz w:val="24"/>
          <w:szCs w:val="24"/>
        </w:rPr>
        <w:t xml:space="preserve"> </w:t>
      </w:r>
      <w:r>
        <w:rPr>
          <w:rFonts w:ascii="Times New Roman" w:hAnsi="Times New Roman"/>
          <w:b w:val="false"/>
          <w:sz w:val="24"/>
          <w:szCs w:val="24"/>
        </w:rPr>
        <w:t>na</w:t>
      </w:r>
      <w:r>
        <w:rPr>
          <w:rFonts w:eastAsia="Cambria" w:ascii="Times New Roman" w:hAnsi="Times New Roman"/>
          <w:b w:val="false"/>
          <w:sz w:val="24"/>
          <w:szCs w:val="24"/>
        </w:rPr>
        <w:t xml:space="preserve"> </w:t>
      </w:r>
      <w:r>
        <w:rPr>
          <w:rFonts w:ascii="Times New Roman" w:hAnsi="Times New Roman"/>
          <w:b w:val="false"/>
          <w:sz w:val="24"/>
          <w:szCs w:val="24"/>
        </w:rPr>
        <w:t>prestação</w:t>
      </w:r>
      <w:r>
        <w:rPr>
          <w:rFonts w:eastAsia="Cambria" w:ascii="Times New Roman" w:hAnsi="Times New Roman"/>
          <w:b w:val="false"/>
          <w:sz w:val="24"/>
          <w:szCs w:val="24"/>
        </w:rPr>
        <w:t xml:space="preserve"> </w:t>
      </w:r>
      <w:r>
        <w:rPr>
          <w:rFonts w:ascii="Times New Roman" w:hAnsi="Times New Roman"/>
          <w:b w:val="false"/>
          <w:sz w:val="24"/>
          <w:szCs w:val="24"/>
        </w:rPr>
        <w:t>dos</w:t>
      </w:r>
      <w:r>
        <w:rPr>
          <w:rFonts w:eastAsia="Cambria" w:ascii="Times New Roman" w:hAnsi="Times New Roman"/>
          <w:b w:val="false"/>
          <w:sz w:val="24"/>
          <w:szCs w:val="24"/>
        </w:rPr>
        <w:t xml:space="preserve"> </w:t>
      </w:r>
      <w:r>
        <w:rPr>
          <w:rFonts w:ascii="Times New Roman" w:hAnsi="Times New Roman"/>
          <w:b w:val="false"/>
          <w:sz w:val="24"/>
          <w:szCs w:val="24"/>
        </w:rPr>
        <w:t>serviços</w:t>
      </w:r>
      <w:r>
        <w:rPr>
          <w:rFonts w:eastAsia="Cambria" w:ascii="Times New Roman" w:hAnsi="Times New Roman"/>
          <w:b w:val="false"/>
          <w:sz w:val="24"/>
          <w:szCs w:val="24"/>
        </w:rPr>
        <w:t xml:space="preserve"> </w:t>
      </w:r>
      <w:r>
        <w:rPr>
          <w:rFonts w:ascii="Times New Roman" w:hAnsi="Times New Roman"/>
          <w:b w:val="false"/>
          <w:sz w:val="24"/>
          <w:szCs w:val="24"/>
        </w:rPr>
        <w:t>nela</w:t>
      </w:r>
      <w:r>
        <w:rPr>
          <w:rFonts w:eastAsia="Cambria" w:ascii="Times New Roman" w:hAnsi="Times New Roman"/>
          <w:b w:val="false"/>
          <w:sz w:val="24"/>
          <w:szCs w:val="24"/>
        </w:rPr>
        <w:t xml:space="preserve"> </w:t>
      </w:r>
      <w:r>
        <w:rPr>
          <w:rFonts w:ascii="Times New Roman" w:hAnsi="Times New Roman"/>
          <w:b w:val="false"/>
          <w:sz w:val="24"/>
          <w:szCs w:val="24"/>
        </w:rPr>
        <w:t>relacionados,</w:t>
      </w:r>
      <w:r>
        <w:rPr>
          <w:rFonts w:eastAsia="Cambria" w:ascii="Times New Roman" w:hAnsi="Times New Roman"/>
          <w:b w:val="false"/>
          <w:sz w:val="24"/>
          <w:szCs w:val="24"/>
        </w:rPr>
        <w:t xml:space="preserve"> </w:t>
      </w:r>
      <w:r>
        <w:rPr>
          <w:rFonts w:ascii="Times New Roman" w:hAnsi="Times New Roman"/>
          <w:b w:val="false"/>
          <w:sz w:val="24"/>
          <w:szCs w:val="24"/>
        </w:rPr>
        <w:t>sem</w:t>
      </w:r>
      <w:r>
        <w:rPr>
          <w:rFonts w:eastAsia="Cambria" w:ascii="Times New Roman" w:hAnsi="Times New Roman"/>
          <w:b w:val="false"/>
          <w:sz w:val="24"/>
          <w:szCs w:val="24"/>
        </w:rPr>
        <w:t xml:space="preserve"> </w:t>
      </w:r>
      <w:r>
        <w:rPr>
          <w:rFonts w:ascii="Times New Roman" w:hAnsi="Times New Roman"/>
          <w:b w:val="false"/>
          <w:sz w:val="24"/>
          <w:szCs w:val="24"/>
        </w:rPr>
        <w:t>prejuízo</w:t>
      </w:r>
      <w:r>
        <w:rPr>
          <w:rFonts w:eastAsia="Cambria" w:ascii="Times New Roman" w:hAnsi="Times New Roman"/>
          <w:b w:val="false"/>
          <w:sz w:val="24"/>
          <w:szCs w:val="24"/>
        </w:rPr>
        <w:t xml:space="preserve"> </w:t>
      </w:r>
      <w:r>
        <w:rPr>
          <w:rFonts w:ascii="Times New Roman" w:hAnsi="Times New Roman"/>
          <w:b w:val="false"/>
          <w:sz w:val="24"/>
          <w:szCs w:val="24"/>
        </w:rPr>
        <w:t>das</w:t>
      </w:r>
      <w:r>
        <w:rPr>
          <w:rFonts w:eastAsia="Cambria" w:ascii="Times New Roman" w:hAnsi="Times New Roman"/>
          <w:b w:val="false"/>
          <w:sz w:val="24"/>
          <w:szCs w:val="24"/>
        </w:rPr>
        <w:t xml:space="preserve"> </w:t>
      </w:r>
      <w:r>
        <w:rPr>
          <w:rFonts w:ascii="Times New Roman" w:hAnsi="Times New Roman"/>
          <w:b w:val="false"/>
          <w:sz w:val="24"/>
          <w:szCs w:val="24"/>
        </w:rPr>
        <w:t>demais</w:t>
      </w:r>
      <w:r>
        <w:rPr>
          <w:rFonts w:eastAsia="Cambria" w:ascii="Times New Roman" w:hAnsi="Times New Roman"/>
          <w:b w:val="false"/>
          <w:sz w:val="24"/>
          <w:szCs w:val="24"/>
        </w:rPr>
        <w:t xml:space="preserve"> </w:t>
      </w:r>
      <w:r>
        <w:rPr>
          <w:rFonts w:ascii="Times New Roman" w:hAnsi="Times New Roman"/>
          <w:b w:val="false"/>
          <w:sz w:val="24"/>
          <w:szCs w:val="24"/>
        </w:rPr>
        <w:t>penalidades;</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f)</w:t>
      </w:r>
      <w:r>
        <w:rPr>
          <w:rFonts w:eastAsia="Cambria" w:ascii="Times New Roman" w:hAnsi="Times New Roman"/>
          <w:b w:val="false"/>
          <w:sz w:val="24"/>
          <w:szCs w:val="24"/>
        </w:rPr>
        <w:t xml:space="preserve"> </w:t>
      </w:r>
      <w:r>
        <w:rPr>
          <w:rFonts w:ascii="Times New Roman" w:hAnsi="Times New Roman"/>
          <w:b w:val="false"/>
          <w:sz w:val="24"/>
          <w:szCs w:val="24"/>
        </w:rPr>
        <w:t>suspensão</w:t>
      </w:r>
      <w:r>
        <w:rPr>
          <w:rFonts w:eastAsia="Cambria" w:ascii="Times New Roman" w:hAnsi="Times New Roman"/>
          <w:b w:val="false"/>
          <w:sz w:val="24"/>
          <w:szCs w:val="24"/>
        </w:rPr>
        <w:t xml:space="preserve"> </w:t>
      </w:r>
      <w:r>
        <w:rPr>
          <w:rFonts w:ascii="Times New Roman" w:hAnsi="Times New Roman"/>
          <w:b w:val="false"/>
          <w:sz w:val="24"/>
          <w:szCs w:val="24"/>
        </w:rPr>
        <w:t>temporária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participação</w:t>
      </w:r>
      <w:r>
        <w:rPr>
          <w:rFonts w:eastAsia="Cambria" w:ascii="Times New Roman" w:hAnsi="Times New Roman"/>
          <w:b w:val="false"/>
          <w:sz w:val="24"/>
          <w:szCs w:val="24"/>
        </w:rPr>
        <w:t xml:space="preserve"> </w:t>
      </w:r>
      <w:r>
        <w:rPr>
          <w:rFonts w:ascii="Times New Roman" w:hAnsi="Times New Roman"/>
          <w:b w:val="false"/>
          <w:sz w:val="24"/>
          <w:szCs w:val="24"/>
        </w:rPr>
        <w:t>em</w:t>
      </w:r>
      <w:r>
        <w:rPr>
          <w:rFonts w:eastAsia="Cambria" w:ascii="Times New Roman" w:hAnsi="Times New Roman"/>
          <w:b w:val="false"/>
          <w:sz w:val="24"/>
          <w:szCs w:val="24"/>
        </w:rPr>
        <w:t xml:space="preserve"> </w:t>
      </w:r>
      <w:r>
        <w:rPr>
          <w:rFonts w:ascii="Times New Roman" w:hAnsi="Times New Roman"/>
          <w:b w:val="false"/>
          <w:sz w:val="24"/>
          <w:szCs w:val="24"/>
        </w:rPr>
        <w:t>licitação</w:t>
      </w:r>
      <w:r>
        <w:rPr>
          <w:rFonts w:eastAsia="Cambria" w:ascii="Times New Roman" w:hAnsi="Times New Roman"/>
          <w:b w:val="false"/>
          <w:sz w:val="24"/>
          <w:szCs w:val="24"/>
        </w:rPr>
        <w:t xml:space="preserve"> </w:t>
      </w:r>
      <w:r>
        <w:rPr>
          <w:rFonts w:ascii="Times New Roman" w:hAnsi="Times New Roman"/>
          <w:b w:val="false"/>
          <w:sz w:val="24"/>
          <w:szCs w:val="24"/>
        </w:rPr>
        <w:t>e</w:t>
      </w:r>
      <w:r>
        <w:rPr>
          <w:rFonts w:eastAsia="Cambria" w:ascii="Times New Roman" w:hAnsi="Times New Roman"/>
          <w:b w:val="false"/>
          <w:sz w:val="24"/>
          <w:szCs w:val="24"/>
        </w:rPr>
        <w:t xml:space="preserve"> </w:t>
      </w:r>
      <w:r>
        <w:rPr>
          <w:rFonts w:ascii="Times New Roman" w:hAnsi="Times New Roman"/>
          <w:b w:val="false"/>
          <w:sz w:val="24"/>
          <w:szCs w:val="24"/>
        </w:rPr>
        <w:t>impedimentos</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contratar</w:t>
      </w:r>
      <w:r>
        <w:rPr>
          <w:rFonts w:eastAsia="Cambria" w:ascii="Times New Roman" w:hAnsi="Times New Roman"/>
          <w:b w:val="false"/>
          <w:sz w:val="24"/>
          <w:szCs w:val="24"/>
        </w:rPr>
        <w:t xml:space="preserve"> </w:t>
      </w:r>
      <w:r>
        <w:rPr>
          <w:rFonts w:ascii="Times New Roman" w:hAnsi="Times New Roman"/>
          <w:b w:val="false"/>
          <w:sz w:val="24"/>
          <w:szCs w:val="24"/>
        </w:rPr>
        <w:t>com</w:t>
      </w:r>
      <w:r>
        <w:rPr>
          <w:rFonts w:eastAsia="Cambria" w:ascii="Times New Roman" w:hAnsi="Times New Roman"/>
          <w:b w:val="false"/>
          <w:sz w:val="24"/>
          <w:szCs w:val="24"/>
        </w:rPr>
        <w:t xml:space="preserve"> o IF Sertão-PE</w:t>
      </w:r>
      <w:r>
        <w:rPr>
          <w:rFonts w:ascii="Times New Roman" w:hAnsi="Times New Roman"/>
          <w:b w:val="false"/>
          <w:sz w:val="24"/>
          <w:szCs w:val="24"/>
        </w:rPr>
        <w:t>,</w:t>
      </w:r>
      <w:r>
        <w:rPr>
          <w:rFonts w:eastAsia="Cambria" w:ascii="Times New Roman" w:hAnsi="Times New Roman"/>
          <w:b w:val="false"/>
          <w:sz w:val="24"/>
          <w:szCs w:val="24"/>
        </w:rPr>
        <w:t xml:space="preserve"> </w:t>
      </w:r>
      <w:r>
        <w:rPr>
          <w:rFonts w:ascii="Times New Roman" w:hAnsi="Times New Roman"/>
          <w:b w:val="false"/>
          <w:sz w:val="24"/>
          <w:szCs w:val="24"/>
        </w:rPr>
        <w:t>por</w:t>
      </w:r>
      <w:r>
        <w:rPr>
          <w:rFonts w:eastAsia="Cambria" w:ascii="Times New Roman" w:hAnsi="Times New Roman"/>
          <w:b w:val="false"/>
          <w:sz w:val="24"/>
          <w:szCs w:val="24"/>
        </w:rPr>
        <w:t xml:space="preserve"> </w:t>
      </w:r>
      <w:r>
        <w:rPr>
          <w:rFonts w:ascii="Times New Roman" w:hAnsi="Times New Roman"/>
          <w:b w:val="false"/>
          <w:sz w:val="24"/>
          <w:szCs w:val="24"/>
        </w:rPr>
        <w:t>um</w:t>
      </w:r>
      <w:r>
        <w:rPr>
          <w:rFonts w:eastAsia="Cambria" w:ascii="Times New Roman" w:hAnsi="Times New Roman"/>
          <w:b w:val="false"/>
          <w:sz w:val="24"/>
          <w:szCs w:val="24"/>
        </w:rPr>
        <w:t xml:space="preserve"> </w:t>
      </w:r>
      <w:r>
        <w:rPr>
          <w:rFonts w:ascii="Times New Roman" w:hAnsi="Times New Roman"/>
          <w:b w:val="false"/>
          <w:sz w:val="24"/>
          <w:szCs w:val="24"/>
        </w:rPr>
        <w:t>período</w:t>
      </w:r>
      <w:r>
        <w:rPr>
          <w:rFonts w:eastAsia="Cambria" w:ascii="Times New Roman" w:hAnsi="Times New Roman"/>
          <w:b w:val="false"/>
          <w:sz w:val="24"/>
          <w:szCs w:val="24"/>
        </w:rPr>
        <w:t xml:space="preserve"> </w:t>
      </w:r>
      <w:r>
        <w:rPr>
          <w:rFonts w:ascii="Times New Roman" w:hAnsi="Times New Roman"/>
          <w:b w:val="false"/>
          <w:sz w:val="24"/>
          <w:szCs w:val="24"/>
        </w:rPr>
        <w:t>não</w:t>
      </w:r>
      <w:r>
        <w:rPr>
          <w:rFonts w:eastAsia="Cambria" w:ascii="Times New Roman" w:hAnsi="Times New Roman"/>
          <w:b w:val="false"/>
          <w:sz w:val="24"/>
          <w:szCs w:val="24"/>
        </w:rPr>
        <w:t xml:space="preserve"> </w:t>
      </w:r>
      <w:r>
        <w:rPr>
          <w:rFonts w:ascii="Times New Roman" w:hAnsi="Times New Roman"/>
          <w:b w:val="false"/>
          <w:sz w:val="24"/>
          <w:szCs w:val="24"/>
        </w:rPr>
        <w:t>superior</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02</w:t>
      </w:r>
      <w:r>
        <w:rPr>
          <w:rFonts w:eastAsia="Cambria" w:ascii="Times New Roman" w:hAnsi="Times New Roman"/>
          <w:b w:val="false"/>
          <w:sz w:val="24"/>
          <w:szCs w:val="24"/>
        </w:rPr>
        <w:t xml:space="preserve"> </w:t>
      </w:r>
      <w:r>
        <w:rPr>
          <w:rFonts w:ascii="Times New Roman" w:hAnsi="Times New Roman"/>
          <w:b w:val="false"/>
          <w:sz w:val="24"/>
          <w:szCs w:val="24"/>
        </w:rPr>
        <w:t>(dois)</w:t>
      </w:r>
      <w:r>
        <w:rPr>
          <w:rFonts w:eastAsia="Cambria" w:ascii="Times New Roman" w:hAnsi="Times New Roman"/>
          <w:b w:val="false"/>
          <w:sz w:val="24"/>
          <w:szCs w:val="24"/>
        </w:rPr>
        <w:t xml:space="preserve"> </w:t>
      </w:r>
      <w:r>
        <w:rPr>
          <w:rFonts w:ascii="Times New Roman" w:hAnsi="Times New Roman"/>
          <w:b w:val="false"/>
          <w:sz w:val="24"/>
          <w:szCs w:val="24"/>
        </w:rPr>
        <w:t>anos, (art. 87, inciso III, da Lei nº 8.666/1993 e Acórdão TCU nº 1.166/2010 – 1ª Câmara e Acórdão TCU nº 2.218/2011 - 1ª Câmara);</w:t>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ab/>
        <w:t>g)</w:t>
      </w:r>
      <w:r>
        <w:rPr>
          <w:rFonts w:eastAsia="Cambria" w:ascii="Times New Roman" w:hAnsi="Times New Roman"/>
          <w:b w:val="false"/>
          <w:sz w:val="24"/>
          <w:szCs w:val="24"/>
        </w:rPr>
        <w:t xml:space="preserve"> </w:t>
      </w:r>
      <w:r>
        <w:rPr>
          <w:rFonts w:ascii="Times New Roman" w:hAnsi="Times New Roman"/>
          <w:b w:val="false"/>
          <w:sz w:val="24"/>
          <w:szCs w:val="24"/>
        </w:rPr>
        <w:t>declaração</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inidoneidade</w:t>
      </w:r>
      <w:r>
        <w:rPr>
          <w:rFonts w:eastAsia="Cambria" w:ascii="Times New Roman" w:hAnsi="Times New Roman"/>
          <w:b w:val="false"/>
          <w:sz w:val="24"/>
          <w:szCs w:val="24"/>
        </w:rPr>
        <w:t xml:space="preserve"> </w:t>
      </w:r>
      <w:r>
        <w:rPr>
          <w:rFonts w:ascii="Times New Roman" w:hAnsi="Times New Roman"/>
          <w:b w:val="false"/>
          <w:sz w:val="24"/>
          <w:szCs w:val="24"/>
        </w:rPr>
        <w:t>para</w:t>
      </w:r>
      <w:r>
        <w:rPr>
          <w:rFonts w:eastAsia="Cambria" w:ascii="Times New Roman" w:hAnsi="Times New Roman"/>
          <w:b w:val="false"/>
          <w:sz w:val="24"/>
          <w:szCs w:val="24"/>
        </w:rPr>
        <w:t xml:space="preserve"> </w:t>
      </w:r>
      <w:r>
        <w:rPr>
          <w:rFonts w:ascii="Times New Roman" w:hAnsi="Times New Roman"/>
          <w:b w:val="false"/>
          <w:sz w:val="24"/>
          <w:szCs w:val="24"/>
        </w:rPr>
        <w:t>licitar</w:t>
      </w:r>
      <w:r>
        <w:rPr>
          <w:rFonts w:eastAsia="Cambria" w:ascii="Times New Roman" w:hAnsi="Times New Roman"/>
          <w:b w:val="false"/>
          <w:sz w:val="24"/>
          <w:szCs w:val="24"/>
        </w:rPr>
        <w:t xml:space="preserve"> </w:t>
      </w:r>
      <w:r>
        <w:rPr>
          <w:rFonts w:ascii="Times New Roman" w:hAnsi="Times New Roman"/>
          <w:b w:val="false"/>
          <w:sz w:val="24"/>
          <w:szCs w:val="24"/>
        </w:rPr>
        <w:t>ou</w:t>
      </w:r>
      <w:r>
        <w:rPr>
          <w:rFonts w:eastAsia="Cambria" w:ascii="Times New Roman" w:hAnsi="Times New Roman"/>
          <w:b w:val="false"/>
          <w:sz w:val="24"/>
          <w:szCs w:val="24"/>
        </w:rPr>
        <w:t xml:space="preserve"> </w:t>
      </w:r>
      <w:r>
        <w:rPr>
          <w:rFonts w:ascii="Times New Roman" w:hAnsi="Times New Roman"/>
          <w:b w:val="false"/>
          <w:sz w:val="24"/>
          <w:szCs w:val="24"/>
        </w:rPr>
        <w:t>contratar</w:t>
      </w:r>
      <w:r>
        <w:rPr>
          <w:rFonts w:eastAsia="Cambria" w:ascii="Times New Roman" w:hAnsi="Times New Roman"/>
          <w:b w:val="false"/>
          <w:sz w:val="24"/>
          <w:szCs w:val="24"/>
        </w:rPr>
        <w:t xml:space="preserve"> </w:t>
      </w:r>
      <w:r>
        <w:rPr>
          <w:rFonts w:ascii="Times New Roman" w:hAnsi="Times New Roman"/>
          <w:b w:val="false"/>
          <w:sz w:val="24"/>
          <w:szCs w:val="24"/>
        </w:rPr>
        <w:t>com</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Administração</w:t>
      </w:r>
      <w:r>
        <w:rPr>
          <w:rFonts w:eastAsia="Cambria" w:ascii="Times New Roman" w:hAnsi="Times New Roman"/>
          <w:b w:val="false"/>
          <w:sz w:val="24"/>
          <w:szCs w:val="24"/>
        </w:rPr>
        <w:t xml:space="preserve"> </w:t>
      </w:r>
      <w:r>
        <w:rPr>
          <w:rFonts w:ascii="Times New Roman" w:hAnsi="Times New Roman"/>
          <w:b w:val="false"/>
          <w:sz w:val="24"/>
          <w:szCs w:val="24"/>
        </w:rPr>
        <w:t>nos</w:t>
      </w:r>
      <w:r>
        <w:rPr>
          <w:rFonts w:eastAsia="Cambria" w:ascii="Times New Roman" w:hAnsi="Times New Roman"/>
          <w:b w:val="false"/>
          <w:sz w:val="24"/>
          <w:szCs w:val="24"/>
        </w:rPr>
        <w:t xml:space="preserve"> </w:t>
      </w:r>
      <w:r>
        <w:rPr>
          <w:rFonts w:ascii="Times New Roman" w:hAnsi="Times New Roman"/>
          <w:b w:val="false"/>
          <w:sz w:val="24"/>
          <w:szCs w:val="24"/>
        </w:rPr>
        <w:t>termos</w:t>
      </w:r>
      <w:r>
        <w:rPr>
          <w:rFonts w:eastAsia="Cambria" w:ascii="Times New Roman" w:hAnsi="Times New Roman"/>
          <w:b w:val="false"/>
          <w:sz w:val="24"/>
          <w:szCs w:val="24"/>
        </w:rPr>
        <w:t xml:space="preserve"> </w:t>
      </w:r>
      <w:r>
        <w:rPr>
          <w:rFonts w:ascii="Times New Roman" w:hAnsi="Times New Roman"/>
          <w:b w:val="false"/>
          <w:sz w:val="24"/>
          <w:szCs w:val="24"/>
        </w:rPr>
        <w:t>do</w:t>
      </w:r>
      <w:r>
        <w:rPr>
          <w:rFonts w:eastAsia="Cambria" w:ascii="Times New Roman" w:hAnsi="Times New Roman"/>
          <w:b w:val="false"/>
          <w:sz w:val="24"/>
          <w:szCs w:val="24"/>
        </w:rPr>
        <w:t xml:space="preserve"> </w:t>
      </w:r>
      <w:r>
        <w:rPr>
          <w:rFonts w:ascii="Times New Roman" w:hAnsi="Times New Roman"/>
          <w:b w:val="false"/>
          <w:sz w:val="24"/>
          <w:szCs w:val="24"/>
        </w:rPr>
        <w:t>art.</w:t>
      </w:r>
      <w:r>
        <w:rPr>
          <w:rFonts w:eastAsia="Cambria" w:ascii="Times New Roman" w:hAnsi="Times New Roman"/>
          <w:b w:val="false"/>
          <w:sz w:val="24"/>
          <w:szCs w:val="24"/>
        </w:rPr>
        <w:t xml:space="preserve"> </w:t>
      </w:r>
      <w:r>
        <w:rPr>
          <w:rFonts w:ascii="Times New Roman" w:hAnsi="Times New Roman"/>
          <w:b w:val="false"/>
          <w:sz w:val="24"/>
          <w:szCs w:val="24"/>
        </w:rPr>
        <w:t>87</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Lei</w:t>
      </w:r>
      <w:r>
        <w:rPr>
          <w:rFonts w:eastAsia="Cambria" w:ascii="Times New Roman" w:hAnsi="Times New Roman"/>
          <w:b w:val="false"/>
          <w:sz w:val="24"/>
          <w:szCs w:val="24"/>
        </w:rPr>
        <w:t xml:space="preserve"> </w:t>
      </w:r>
      <w:r>
        <w:rPr>
          <w:rFonts w:ascii="Times New Roman" w:hAnsi="Times New Roman"/>
          <w:b w:val="false"/>
          <w:sz w:val="24"/>
          <w:szCs w:val="24"/>
        </w:rPr>
        <w:t>8.666/1993.</w:t>
      </w:r>
    </w:p>
    <w:p>
      <w:pPr>
        <w:pStyle w:val="P30"/>
        <w:tabs>
          <w:tab w:val="left" w:pos="709" w:leader="none"/>
        </w:tabs>
        <w:bidi w:val="0"/>
        <w:spacing w:lineRule="auto" w:line="240" w:before="0" w:after="0"/>
        <w:contextualSpacing/>
        <w:jc w:val="left"/>
        <w:rPr>
          <w:b w:val="false"/>
          <w:b w:val="false"/>
        </w:rPr>
      </w:pPr>
      <w:r>
        <w:rPr>
          <w:b w:val="false"/>
        </w:rPr>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9.2.</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multa</w:t>
      </w:r>
      <w:r>
        <w:rPr>
          <w:rFonts w:eastAsia="Cambria" w:ascii="Times New Roman" w:hAnsi="Times New Roman"/>
          <w:b w:val="false"/>
          <w:sz w:val="24"/>
          <w:szCs w:val="24"/>
        </w:rPr>
        <w:t xml:space="preserve"> </w:t>
      </w:r>
      <w:r>
        <w:rPr>
          <w:rFonts w:ascii="Times New Roman" w:hAnsi="Times New Roman"/>
          <w:b w:val="false"/>
          <w:sz w:val="24"/>
          <w:szCs w:val="24"/>
        </w:rPr>
        <w:t>deverá</w:t>
      </w:r>
      <w:r>
        <w:rPr>
          <w:rFonts w:eastAsia="Cambria" w:ascii="Times New Roman" w:hAnsi="Times New Roman"/>
          <w:b w:val="false"/>
          <w:sz w:val="24"/>
          <w:szCs w:val="24"/>
        </w:rPr>
        <w:t xml:space="preserve"> </w:t>
      </w:r>
      <w:r>
        <w:rPr>
          <w:rFonts w:ascii="Times New Roman" w:hAnsi="Times New Roman"/>
          <w:b w:val="false"/>
          <w:sz w:val="24"/>
          <w:szCs w:val="24"/>
        </w:rPr>
        <w:t>ser</w:t>
      </w:r>
      <w:r>
        <w:rPr>
          <w:rFonts w:eastAsia="Cambria" w:ascii="Times New Roman" w:hAnsi="Times New Roman"/>
          <w:b w:val="false"/>
          <w:sz w:val="24"/>
          <w:szCs w:val="24"/>
        </w:rPr>
        <w:t xml:space="preserve"> </w:t>
      </w:r>
      <w:r>
        <w:rPr>
          <w:rFonts w:ascii="Times New Roman" w:hAnsi="Times New Roman"/>
          <w:b w:val="false"/>
          <w:sz w:val="24"/>
          <w:szCs w:val="24"/>
        </w:rPr>
        <w:t>recolhida</w:t>
      </w:r>
      <w:r>
        <w:rPr>
          <w:rFonts w:eastAsia="Cambria" w:ascii="Times New Roman" w:hAnsi="Times New Roman"/>
          <w:b w:val="false"/>
          <w:sz w:val="24"/>
          <w:szCs w:val="24"/>
        </w:rPr>
        <w:t xml:space="preserve"> </w:t>
      </w:r>
      <w:r>
        <w:rPr>
          <w:rFonts w:ascii="Times New Roman" w:hAnsi="Times New Roman"/>
          <w:b w:val="false"/>
          <w:sz w:val="24"/>
          <w:szCs w:val="24"/>
        </w:rPr>
        <w:t>no</w:t>
      </w:r>
      <w:r>
        <w:rPr>
          <w:rFonts w:eastAsia="Cambria" w:ascii="Times New Roman" w:hAnsi="Times New Roman"/>
          <w:b w:val="false"/>
          <w:sz w:val="24"/>
          <w:szCs w:val="24"/>
        </w:rPr>
        <w:t xml:space="preserve"> </w:t>
      </w:r>
      <w:r>
        <w:rPr>
          <w:rFonts w:ascii="Times New Roman" w:hAnsi="Times New Roman"/>
          <w:b w:val="false"/>
          <w:sz w:val="24"/>
          <w:szCs w:val="24"/>
        </w:rPr>
        <w:t>prazo</w:t>
      </w:r>
      <w:r>
        <w:rPr>
          <w:rFonts w:eastAsia="Cambria" w:ascii="Times New Roman" w:hAnsi="Times New Roman"/>
          <w:b w:val="false"/>
          <w:sz w:val="24"/>
          <w:szCs w:val="24"/>
        </w:rPr>
        <w:t xml:space="preserve"> </w:t>
      </w:r>
      <w:r>
        <w:rPr>
          <w:rFonts w:ascii="Times New Roman" w:hAnsi="Times New Roman"/>
          <w:b w:val="false"/>
          <w:sz w:val="24"/>
          <w:szCs w:val="24"/>
        </w:rPr>
        <w:t>máximo</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10</w:t>
      </w:r>
      <w:r>
        <w:rPr>
          <w:rFonts w:eastAsia="Cambria" w:ascii="Times New Roman" w:hAnsi="Times New Roman"/>
          <w:b w:val="false"/>
          <w:sz w:val="24"/>
          <w:szCs w:val="24"/>
        </w:rPr>
        <w:t xml:space="preserve"> </w:t>
      </w:r>
      <w:r>
        <w:rPr>
          <w:rFonts w:ascii="Times New Roman" w:hAnsi="Times New Roman"/>
          <w:b w:val="false"/>
          <w:sz w:val="24"/>
          <w:szCs w:val="24"/>
        </w:rPr>
        <w:t>(dez)</w:t>
      </w:r>
      <w:r>
        <w:rPr>
          <w:rFonts w:eastAsia="Cambria" w:ascii="Times New Roman" w:hAnsi="Times New Roman"/>
          <w:b w:val="false"/>
          <w:sz w:val="24"/>
          <w:szCs w:val="24"/>
        </w:rPr>
        <w:t xml:space="preserve"> </w:t>
      </w:r>
      <w:r>
        <w:rPr>
          <w:rFonts w:ascii="Times New Roman" w:hAnsi="Times New Roman"/>
          <w:b w:val="false"/>
          <w:sz w:val="24"/>
          <w:szCs w:val="24"/>
        </w:rPr>
        <w:t>dias</w:t>
      </w:r>
      <w:r>
        <w:rPr>
          <w:rFonts w:eastAsia="Cambria" w:ascii="Times New Roman" w:hAnsi="Times New Roman"/>
          <w:b w:val="false"/>
          <w:sz w:val="24"/>
          <w:szCs w:val="24"/>
        </w:rPr>
        <w:t xml:space="preserve"> </w:t>
      </w:r>
      <w:r>
        <w:rPr>
          <w:rFonts w:ascii="Times New Roman" w:hAnsi="Times New Roman"/>
          <w:b w:val="false"/>
          <w:sz w:val="24"/>
          <w:szCs w:val="24"/>
        </w:rPr>
        <w:t>corridos,</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contar</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data</w:t>
      </w:r>
      <w:r>
        <w:rPr>
          <w:rFonts w:eastAsia="Cambria" w:ascii="Times New Roman" w:hAnsi="Times New Roman"/>
          <w:b w:val="false"/>
          <w:sz w:val="24"/>
          <w:szCs w:val="24"/>
        </w:rPr>
        <w:t xml:space="preserve"> </w:t>
      </w:r>
      <w:r>
        <w:rPr>
          <w:rFonts w:ascii="Times New Roman" w:hAnsi="Times New Roman"/>
          <w:b w:val="false"/>
          <w:sz w:val="24"/>
          <w:szCs w:val="24"/>
        </w:rPr>
        <w:t>do</w:t>
      </w:r>
      <w:r>
        <w:rPr>
          <w:rFonts w:eastAsia="Cambria" w:ascii="Times New Roman" w:hAnsi="Times New Roman"/>
          <w:b w:val="false"/>
          <w:sz w:val="24"/>
          <w:szCs w:val="24"/>
        </w:rPr>
        <w:t xml:space="preserve"> </w:t>
      </w:r>
      <w:r>
        <w:rPr>
          <w:rFonts w:ascii="Times New Roman" w:hAnsi="Times New Roman"/>
          <w:b w:val="false"/>
          <w:sz w:val="24"/>
          <w:szCs w:val="24"/>
        </w:rPr>
        <w:t>recebimento</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comunicação</w:t>
      </w:r>
      <w:r>
        <w:rPr>
          <w:rFonts w:eastAsia="Cambria" w:ascii="Times New Roman" w:hAnsi="Times New Roman"/>
          <w:b w:val="false"/>
          <w:sz w:val="24"/>
          <w:szCs w:val="24"/>
        </w:rPr>
        <w:t xml:space="preserve"> </w:t>
      </w:r>
      <w:r>
        <w:rPr>
          <w:rFonts w:ascii="Times New Roman" w:hAnsi="Times New Roman"/>
          <w:b w:val="false"/>
          <w:sz w:val="24"/>
          <w:szCs w:val="24"/>
        </w:rPr>
        <w:t>enviada</w:t>
      </w:r>
      <w:r>
        <w:rPr>
          <w:rFonts w:eastAsia="Cambria" w:ascii="Times New Roman" w:hAnsi="Times New Roman"/>
          <w:b w:val="false"/>
          <w:sz w:val="24"/>
          <w:szCs w:val="24"/>
        </w:rPr>
        <w:t xml:space="preserve"> </w:t>
      </w:r>
      <w:r>
        <w:rPr>
          <w:rFonts w:ascii="Times New Roman" w:hAnsi="Times New Roman"/>
          <w:b w:val="false"/>
          <w:sz w:val="24"/>
          <w:szCs w:val="24"/>
        </w:rPr>
        <w:t>pela</w:t>
      </w:r>
      <w:r>
        <w:rPr>
          <w:rFonts w:eastAsia="Cambria" w:ascii="Times New Roman" w:hAnsi="Times New Roman"/>
          <w:b w:val="false"/>
          <w:sz w:val="24"/>
          <w:szCs w:val="24"/>
        </w:rPr>
        <w:t xml:space="preserve"> </w:t>
      </w:r>
      <w:r>
        <w:rPr>
          <w:rFonts w:ascii="Times New Roman" w:hAnsi="Times New Roman"/>
          <w:b w:val="false"/>
          <w:sz w:val="24"/>
          <w:szCs w:val="24"/>
        </w:rPr>
        <w:t>Contratante.</w:t>
      </w:r>
    </w:p>
    <w:p>
      <w:pPr>
        <w:pStyle w:val="P30"/>
        <w:tabs>
          <w:tab w:val="left" w:pos="709" w:leader="none"/>
        </w:tabs>
        <w:bidi w:val="0"/>
        <w:spacing w:lineRule="auto" w:line="240" w:before="0" w:after="0"/>
        <w:contextualSpacing/>
        <w:jc w:val="left"/>
        <w:rPr>
          <w:b w:val="false"/>
          <w:b w:val="false"/>
        </w:rPr>
      </w:pPr>
      <w:r>
        <w:rPr>
          <w:b w:val="false"/>
        </w:rPr>
      </w:r>
    </w:p>
    <w:p>
      <w:pPr>
        <w:pStyle w:val="P30"/>
        <w:tabs>
          <w:tab w:val="left" w:pos="709" w:leader="none"/>
        </w:tabs>
        <w:bidi w:val="0"/>
        <w:spacing w:lineRule="auto" w:line="240" w:before="0" w:after="0"/>
        <w:contextualSpacing/>
        <w:jc w:val="left"/>
        <w:rPr>
          <w:rFonts w:ascii="Times New Roman" w:hAnsi="Times New Roman"/>
          <w:color w:val="000000"/>
          <w:sz w:val="24"/>
          <w:szCs w:val="24"/>
        </w:rPr>
      </w:pPr>
      <w:r>
        <w:rPr>
          <w:rFonts w:ascii="Times New Roman" w:hAnsi="Times New Roman"/>
          <w:b w:val="false"/>
          <w:color w:val="000000"/>
          <w:sz w:val="24"/>
          <w:szCs w:val="24"/>
        </w:rPr>
        <w:t>9.3.</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As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penalidades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previstas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no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presente</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termo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poderão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ser</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relevadas,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em</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todo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ou</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em</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parte,</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quando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atraso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na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prestação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dos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serviços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for</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devidamente</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justificado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e</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comprovado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pela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contratada,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por</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escrito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no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prazo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máximo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de</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05</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(cinco)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dias</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ocorrência,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em</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caso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fortuito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ou</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motivo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de</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força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maior.</w:t>
      </w:r>
    </w:p>
    <w:p>
      <w:pPr>
        <w:pStyle w:val="P30"/>
        <w:tabs>
          <w:tab w:val="left" w:pos="709" w:leader="none"/>
        </w:tabs>
        <w:bidi w:val="0"/>
        <w:spacing w:lineRule="auto" w:line="240" w:before="0" w:after="0"/>
        <w:contextualSpacing/>
        <w:jc w:val="left"/>
        <w:rPr>
          <w:b w:val="false"/>
          <w:b w:val="false"/>
        </w:rPr>
      </w:pPr>
      <w:r>
        <w:rPr>
          <w:b w:val="false"/>
        </w:rPr>
      </w:r>
    </w:p>
    <w:p>
      <w:pPr>
        <w:pStyle w:val="P30"/>
        <w:tabs>
          <w:tab w:val="left" w:pos="709" w:leader="none"/>
        </w:tabs>
        <w:bidi w:val="0"/>
        <w:spacing w:lineRule="auto" w:line="240" w:before="0" w:after="0"/>
        <w:contextualSpacing/>
        <w:jc w:val="left"/>
        <w:rPr>
          <w:rFonts w:ascii="Times New Roman" w:hAnsi="Times New Roman"/>
          <w:sz w:val="24"/>
          <w:szCs w:val="24"/>
        </w:rPr>
      </w:pPr>
      <w:r>
        <w:rPr>
          <w:rFonts w:ascii="Times New Roman" w:hAnsi="Times New Roman"/>
          <w:b w:val="false"/>
          <w:sz w:val="24"/>
          <w:szCs w:val="24"/>
        </w:rPr>
        <w:t>9.4. Os</w:t>
      </w:r>
      <w:r>
        <w:rPr>
          <w:rFonts w:eastAsia="Cambria" w:ascii="Times New Roman" w:hAnsi="Times New Roman"/>
          <w:b w:val="false"/>
          <w:sz w:val="24"/>
          <w:szCs w:val="24"/>
        </w:rPr>
        <w:t xml:space="preserve"> </w:t>
      </w:r>
      <w:r>
        <w:rPr>
          <w:rFonts w:ascii="Times New Roman" w:hAnsi="Times New Roman"/>
          <w:b w:val="false"/>
          <w:sz w:val="24"/>
          <w:szCs w:val="24"/>
        </w:rPr>
        <w:t>valores</w:t>
      </w:r>
      <w:r>
        <w:rPr>
          <w:rFonts w:eastAsia="Cambria" w:ascii="Times New Roman" w:hAnsi="Times New Roman"/>
          <w:b w:val="false"/>
          <w:sz w:val="24"/>
          <w:szCs w:val="24"/>
        </w:rPr>
        <w:t xml:space="preserve"> </w:t>
      </w:r>
      <w:r>
        <w:rPr>
          <w:rFonts w:ascii="Times New Roman" w:hAnsi="Times New Roman"/>
          <w:b w:val="false"/>
          <w:sz w:val="24"/>
          <w:szCs w:val="24"/>
        </w:rPr>
        <w:t>das</w:t>
      </w:r>
      <w:r>
        <w:rPr>
          <w:rFonts w:eastAsia="Cambria" w:ascii="Times New Roman" w:hAnsi="Times New Roman"/>
          <w:b w:val="false"/>
          <w:sz w:val="24"/>
          <w:szCs w:val="24"/>
        </w:rPr>
        <w:t xml:space="preserve"> </w:t>
      </w:r>
      <w:r>
        <w:rPr>
          <w:rFonts w:ascii="Times New Roman" w:hAnsi="Times New Roman"/>
          <w:b w:val="false"/>
          <w:sz w:val="24"/>
          <w:szCs w:val="24"/>
        </w:rPr>
        <w:t>multas</w:t>
      </w:r>
      <w:r>
        <w:rPr>
          <w:rFonts w:eastAsia="Cambria" w:ascii="Times New Roman" w:hAnsi="Times New Roman"/>
          <w:b w:val="false"/>
          <w:sz w:val="24"/>
          <w:szCs w:val="24"/>
        </w:rPr>
        <w:t xml:space="preserve"> </w:t>
      </w:r>
      <w:r>
        <w:rPr>
          <w:rFonts w:ascii="Times New Roman" w:hAnsi="Times New Roman"/>
          <w:b w:val="false"/>
          <w:sz w:val="24"/>
          <w:szCs w:val="24"/>
        </w:rPr>
        <w:t>aplicadas</w:t>
      </w:r>
      <w:r>
        <w:rPr>
          <w:rFonts w:eastAsia="Cambria" w:ascii="Times New Roman" w:hAnsi="Times New Roman"/>
          <w:b w:val="false"/>
          <w:sz w:val="24"/>
          <w:szCs w:val="24"/>
        </w:rPr>
        <w:t xml:space="preserve"> </w:t>
      </w:r>
      <w:r>
        <w:rPr>
          <w:rFonts w:ascii="Times New Roman" w:hAnsi="Times New Roman"/>
          <w:b w:val="false"/>
          <w:sz w:val="24"/>
          <w:szCs w:val="24"/>
        </w:rPr>
        <w:t>deverão</w:t>
      </w:r>
      <w:r>
        <w:rPr>
          <w:rFonts w:eastAsia="Cambria" w:ascii="Times New Roman" w:hAnsi="Times New Roman"/>
          <w:b w:val="false"/>
          <w:sz w:val="24"/>
          <w:szCs w:val="24"/>
        </w:rPr>
        <w:t xml:space="preserve"> </w:t>
      </w:r>
      <w:r>
        <w:rPr>
          <w:rFonts w:ascii="Times New Roman" w:hAnsi="Times New Roman"/>
          <w:b w:val="false"/>
          <w:sz w:val="24"/>
          <w:szCs w:val="24"/>
        </w:rPr>
        <w:t>ser</w:t>
      </w:r>
      <w:r>
        <w:rPr>
          <w:rFonts w:eastAsia="Cambria" w:ascii="Times New Roman" w:hAnsi="Times New Roman"/>
          <w:b w:val="false"/>
          <w:sz w:val="24"/>
          <w:szCs w:val="24"/>
        </w:rPr>
        <w:t xml:space="preserve"> </w:t>
      </w:r>
      <w:r>
        <w:rPr>
          <w:rFonts w:ascii="Times New Roman" w:hAnsi="Times New Roman"/>
          <w:b w:val="false"/>
          <w:sz w:val="24"/>
          <w:szCs w:val="24"/>
        </w:rPr>
        <w:t>recolhidos</w:t>
      </w:r>
      <w:r>
        <w:rPr>
          <w:rFonts w:eastAsia="Cambria" w:ascii="Times New Roman" w:hAnsi="Times New Roman"/>
          <w:b w:val="false"/>
          <w:sz w:val="24"/>
          <w:szCs w:val="24"/>
        </w:rPr>
        <w:t xml:space="preserve"> </w:t>
      </w:r>
      <w:r>
        <w:rPr>
          <w:rFonts w:ascii="Times New Roman" w:hAnsi="Times New Roman"/>
          <w:b w:val="false"/>
          <w:sz w:val="24"/>
          <w:szCs w:val="24"/>
        </w:rPr>
        <w:t>à</w:t>
      </w:r>
      <w:r>
        <w:rPr>
          <w:rFonts w:eastAsia="Cambria" w:ascii="Times New Roman" w:hAnsi="Times New Roman"/>
          <w:b w:val="false"/>
          <w:sz w:val="24"/>
          <w:szCs w:val="24"/>
        </w:rPr>
        <w:t xml:space="preserve"> </w:t>
      </w:r>
      <w:r>
        <w:rPr>
          <w:rFonts w:ascii="Times New Roman" w:hAnsi="Times New Roman"/>
          <w:b w:val="false"/>
          <w:sz w:val="24"/>
          <w:szCs w:val="24"/>
        </w:rPr>
        <w:t>conta</w:t>
      </w:r>
      <w:r>
        <w:rPr>
          <w:rFonts w:eastAsia="Cambria" w:ascii="Times New Roman" w:hAnsi="Times New Roman"/>
          <w:b w:val="false"/>
          <w:sz w:val="24"/>
          <w:szCs w:val="24"/>
        </w:rPr>
        <w:t xml:space="preserve"> </w:t>
      </w:r>
      <w:r>
        <w:rPr>
          <w:rFonts w:ascii="Times New Roman" w:hAnsi="Times New Roman"/>
          <w:b w:val="false"/>
          <w:sz w:val="24"/>
          <w:szCs w:val="24"/>
        </w:rPr>
        <w:t>Única</w:t>
      </w:r>
      <w:r>
        <w:rPr>
          <w:rFonts w:eastAsia="Cambria" w:ascii="Times New Roman" w:hAnsi="Times New Roman"/>
          <w:b w:val="false"/>
          <w:sz w:val="24"/>
          <w:szCs w:val="24"/>
        </w:rPr>
        <w:t xml:space="preserve"> </w:t>
      </w:r>
      <w:r>
        <w:rPr>
          <w:rFonts w:ascii="Times New Roman" w:hAnsi="Times New Roman"/>
          <w:b w:val="false"/>
          <w:sz w:val="24"/>
          <w:szCs w:val="24"/>
        </w:rPr>
        <w:t>do</w:t>
      </w:r>
      <w:r>
        <w:rPr>
          <w:rFonts w:eastAsia="Cambria" w:ascii="Times New Roman" w:hAnsi="Times New Roman"/>
          <w:b w:val="false"/>
          <w:sz w:val="24"/>
          <w:szCs w:val="24"/>
        </w:rPr>
        <w:t xml:space="preserve"> </w:t>
      </w:r>
      <w:r>
        <w:rPr>
          <w:rFonts w:ascii="Times New Roman" w:hAnsi="Times New Roman"/>
          <w:b w:val="false"/>
          <w:sz w:val="24"/>
          <w:szCs w:val="24"/>
        </w:rPr>
        <w:t>Tesouro</w:t>
      </w:r>
      <w:r>
        <w:rPr>
          <w:rFonts w:eastAsia="Cambria" w:ascii="Times New Roman" w:hAnsi="Times New Roman"/>
          <w:b w:val="false"/>
          <w:sz w:val="24"/>
          <w:szCs w:val="24"/>
        </w:rPr>
        <w:t xml:space="preserve"> </w:t>
      </w:r>
      <w:r>
        <w:rPr>
          <w:rFonts w:ascii="Times New Roman" w:hAnsi="Times New Roman"/>
          <w:b w:val="false"/>
          <w:sz w:val="24"/>
          <w:szCs w:val="24"/>
        </w:rPr>
        <w:t>Nacional,</w:t>
      </w:r>
      <w:r>
        <w:rPr>
          <w:rFonts w:eastAsia="Cambria" w:ascii="Times New Roman" w:hAnsi="Times New Roman"/>
          <w:b w:val="false"/>
          <w:sz w:val="24"/>
          <w:szCs w:val="24"/>
        </w:rPr>
        <w:t xml:space="preserve"> </w:t>
      </w:r>
      <w:r>
        <w:rPr>
          <w:rFonts w:ascii="Times New Roman" w:hAnsi="Times New Roman"/>
          <w:b w:val="false"/>
          <w:sz w:val="24"/>
          <w:szCs w:val="24"/>
        </w:rPr>
        <w:t>através</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Guia</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Recolhimento</w:t>
      </w:r>
      <w:r>
        <w:rPr>
          <w:rFonts w:eastAsia="Cambria" w:ascii="Times New Roman" w:hAnsi="Times New Roman"/>
          <w:b w:val="false"/>
          <w:sz w:val="24"/>
          <w:szCs w:val="24"/>
        </w:rPr>
        <w:t xml:space="preserve"> </w:t>
      </w:r>
      <w:r>
        <w:rPr>
          <w:rFonts w:ascii="Times New Roman" w:hAnsi="Times New Roman"/>
          <w:b w:val="false"/>
          <w:sz w:val="24"/>
          <w:szCs w:val="24"/>
        </w:rPr>
        <w:t>fornecida</w:t>
      </w:r>
      <w:r>
        <w:rPr>
          <w:rFonts w:eastAsia="Cambria" w:ascii="Times New Roman" w:hAnsi="Times New Roman"/>
          <w:b w:val="false"/>
          <w:sz w:val="24"/>
          <w:szCs w:val="24"/>
        </w:rPr>
        <w:t xml:space="preserve"> </w:t>
      </w:r>
      <w:r>
        <w:rPr>
          <w:rFonts w:ascii="Times New Roman" w:hAnsi="Times New Roman"/>
          <w:b w:val="false"/>
          <w:sz w:val="24"/>
          <w:szCs w:val="24"/>
        </w:rPr>
        <w:t>pelo</w:t>
      </w:r>
      <w:r>
        <w:rPr>
          <w:rFonts w:eastAsia="Cambria" w:ascii="Times New Roman" w:hAnsi="Times New Roman"/>
          <w:b w:val="false"/>
          <w:sz w:val="24"/>
          <w:szCs w:val="24"/>
        </w:rPr>
        <w:t xml:space="preserve"> Setor Financeiro </w:t>
      </w:r>
      <w:r>
        <w:rPr>
          <w:rFonts w:ascii="Times New Roman" w:hAnsi="Times New Roman"/>
          <w:b w:val="false"/>
          <w:color w:val="000000"/>
          <w:sz w:val="24"/>
          <w:szCs w:val="24"/>
        </w:rPr>
        <w:t>da Reitoria</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do</w:t>
      </w:r>
      <w:r>
        <w:rPr>
          <w:rFonts w:eastAsia="Cambria" w:ascii="Times New Roman" w:hAnsi="Times New Roman"/>
          <w:b w:val="false"/>
          <w:color w:val="000000"/>
          <w:sz w:val="24"/>
          <w:szCs w:val="24"/>
        </w:rPr>
        <w:t xml:space="preserve"> </w:t>
      </w:r>
      <w:r>
        <w:rPr>
          <w:rFonts w:ascii="Times New Roman" w:hAnsi="Times New Roman"/>
          <w:b w:val="false"/>
          <w:color w:val="000000"/>
          <w:sz w:val="24"/>
          <w:szCs w:val="24"/>
        </w:rPr>
        <w:t>IF</w:t>
      </w:r>
      <w:r>
        <w:rPr>
          <w:rFonts w:eastAsia="Cambria" w:ascii="Times New Roman" w:hAnsi="Times New Roman"/>
          <w:b w:val="false"/>
          <w:sz w:val="24"/>
          <w:szCs w:val="24"/>
        </w:rPr>
        <w:t xml:space="preserve"> </w:t>
      </w:r>
      <w:r>
        <w:rPr>
          <w:rFonts w:ascii="Times New Roman" w:hAnsi="Times New Roman"/>
          <w:b w:val="false"/>
          <w:sz w:val="24"/>
          <w:szCs w:val="24"/>
        </w:rPr>
        <w:t>Sertão-PE,</w:t>
      </w:r>
      <w:r>
        <w:rPr>
          <w:rFonts w:eastAsia="Cambria" w:ascii="Times New Roman" w:hAnsi="Times New Roman"/>
          <w:b w:val="false"/>
          <w:sz w:val="24"/>
          <w:szCs w:val="24"/>
        </w:rPr>
        <w:t xml:space="preserve"> </w:t>
      </w:r>
      <w:r>
        <w:rPr>
          <w:rFonts w:ascii="Times New Roman" w:hAnsi="Times New Roman"/>
          <w:b w:val="false"/>
          <w:sz w:val="24"/>
          <w:szCs w:val="24"/>
        </w:rPr>
        <w:t>no</w:t>
      </w:r>
      <w:r>
        <w:rPr>
          <w:rFonts w:eastAsia="Cambria" w:ascii="Times New Roman" w:hAnsi="Times New Roman"/>
          <w:b w:val="false"/>
          <w:sz w:val="24"/>
          <w:szCs w:val="24"/>
        </w:rPr>
        <w:t xml:space="preserve"> </w:t>
      </w:r>
      <w:r>
        <w:rPr>
          <w:rFonts w:ascii="Times New Roman" w:hAnsi="Times New Roman"/>
          <w:b w:val="false"/>
          <w:sz w:val="24"/>
          <w:szCs w:val="24"/>
        </w:rPr>
        <w:t>prazo</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05</w:t>
      </w:r>
      <w:r>
        <w:rPr>
          <w:rFonts w:eastAsia="Cambria" w:ascii="Times New Roman" w:hAnsi="Times New Roman"/>
          <w:b w:val="false"/>
          <w:sz w:val="24"/>
          <w:szCs w:val="24"/>
        </w:rPr>
        <w:t xml:space="preserve"> </w:t>
      </w:r>
      <w:r>
        <w:rPr>
          <w:rFonts w:ascii="Times New Roman" w:hAnsi="Times New Roman"/>
          <w:b w:val="false"/>
          <w:sz w:val="24"/>
          <w:szCs w:val="24"/>
        </w:rPr>
        <w:t>(cinco)</w:t>
      </w:r>
      <w:r>
        <w:rPr>
          <w:rFonts w:eastAsia="Cambria" w:ascii="Times New Roman" w:hAnsi="Times New Roman"/>
          <w:b w:val="false"/>
          <w:sz w:val="24"/>
          <w:szCs w:val="24"/>
        </w:rPr>
        <w:t xml:space="preserve"> </w:t>
      </w:r>
      <w:r>
        <w:rPr>
          <w:rFonts w:ascii="Times New Roman" w:hAnsi="Times New Roman"/>
          <w:b w:val="false"/>
          <w:sz w:val="24"/>
          <w:szCs w:val="24"/>
        </w:rPr>
        <w:t>dias,</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contar</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data</w:t>
      </w:r>
      <w:r>
        <w:rPr>
          <w:rFonts w:eastAsia="Cambria" w:ascii="Times New Roman" w:hAnsi="Times New Roman"/>
          <w:b w:val="false"/>
          <w:sz w:val="24"/>
          <w:szCs w:val="24"/>
        </w:rPr>
        <w:t xml:space="preserve"> </w:t>
      </w:r>
      <w:r>
        <w:rPr>
          <w:rFonts w:ascii="Times New Roman" w:hAnsi="Times New Roman"/>
          <w:b w:val="false"/>
          <w:sz w:val="24"/>
          <w:szCs w:val="24"/>
        </w:rPr>
        <w:t>da</w:t>
      </w:r>
      <w:r>
        <w:rPr>
          <w:rFonts w:eastAsia="Cambria" w:ascii="Times New Roman" w:hAnsi="Times New Roman"/>
          <w:b w:val="false"/>
          <w:sz w:val="24"/>
          <w:szCs w:val="24"/>
        </w:rPr>
        <w:t xml:space="preserve"> </w:t>
      </w:r>
      <w:r>
        <w:rPr>
          <w:rFonts w:ascii="Times New Roman" w:hAnsi="Times New Roman"/>
          <w:b w:val="false"/>
          <w:sz w:val="24"/>
          <w:szCs w:val="24"/>
        </w:rPr>
        <w:t>notificação,</w:t>
      </w:r>
      <w:r>
        <w:rPr>
          <w:rFonts w:eastAsia="Cambria" w:ascii="Times New Roman" w:hAnsi="Times New Roman"/>
          <w:b w:val="false"/>
          <w:sz w:val="24"/>
          <w:szCs w:val="24"/>
        </w:rPr>
        <w:t xml:space="preserve"> </w:t>
      </w:r>
      <w:r>
        <w:rPr>
          <w:rFonts w:ascii="Times New Roman" w:hAnsi="Times New Roman"/>
          <w:b w:val="false"/>
          <w:sz w:val="24"/>
          <w:szCs w:val="24"/>
        </w:rPr>
        <w:t>podendo</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Administração</w:t>
      </w:r>
      <w:r>
        <w:rPr>
          <w:rFonts w:eastAsia="Cambria" w:ascii="Times New Roman" w:hAnsi="Times New Roman"/>
          <w:b w:val="false"/>
          <w:sz w:val="24"/>
          <w:szCs w:val="24"/>
        </w:rPr>
        <w:t xml:space="preserve"> </w:t>
      </w:r>
      <w:r>
        <w:rPr>
          <w:rFonts w:ascii="Times New Roman" w:hAnsi="Times New Roman"/>
          <w:b w:val="false"/>
          <w:sz w:val="24"/>
          <w:szCs w:val="24"/>
        </w:rPr>
        <w:t>reter</w:t>
      </w:r>
      <w:r>
        <w:rPr>
          <w:rFonts w:eastAsia="Cambria" w:ascii="Times New Roman" w:hAnsi="Times New Roman"/>
          <w:b w:val="false"/>
          <w:sz w:val="24"/>
          <w:szCs w:val="24"/>
        </w:rPr>
        <w:t xml:space="preserve"> </w:t>
      </w:r>
      <w:r>
        <w:rPr>
          <w:rFonts w:ascii="Times New Roman" w:hAnsi="Times New Roman"/>
          <w:b w:val="false"/>
          <w:sz w:val="24"/>
          <w:szCs w:val="24"/>
        </w:rPr>
        <w:t>o</w:t>
      </w:r>
      <w:r>
        <w:rPr>
          <w:rFonts w:eastAsia="Cambria" w:ascii="Times New Roman" w:hAnsi="Times New Roman"/>
          <w:b w:val="false"/>
          <w:sz w:val="24"/>
          <w:szCs w:val="24"/>
        </w:rPr>
        <w:t xml:space="preserve"> </w:t>
      </w:r>
      <w:r>
        <w:rPr>
          <w:rFonts w:ascii="Times New Roman" w:hAnsi="Times New Roman"/>
          <w:b w:val="false"/>
          <w:sz w:val="24"/>
          <w:szCs w:val="24"/>
        </w:rPr>
        <w:t>valor</w:t>
      </w:r>
      <w:r>
        <w:rPr>
          <w:rFonts w:eastAsia="Cambria" w:ascii="Times New Roman" w:hAnsi="Times New Roman"/>
          <w:b w:val="false"/>
          <w:sz w:val="24"/>
          <w:szCs w:val="24"/>
        </w:rPr>
        <w:t xml:space="preserve"> </w:t>
      </w:r>
      <w:r>
        <w:rPr>
          <w:rFonts w:ascii="Times New Roman" w:hAnsi="Times New Roman"/>
          <w:b w:val="false"/>
          <w:sz w:val="24"/>
          <w:szCs w:val="24"/>
        </w:rPr>
        <w:t>correspondente</w:t>
      </w:r>
      <w:r>
        <w:rPr>
          <w:rFonts w:eastAsia="Cambria" w:ascii="Times New Roman" w:hAnsi="Times New Roman"/>
          <w:b w:val="false"/>
          <w:sz w:val="24"/>
          <w:szCs w:val="24"/>
        </w:rPr>
        <w:t xml:space="preserve"> </w:t>
      </w:r>
      <w:r>
        <w:rPr>
          <w:rFonts w:ascii="Times New Roman" w:hAnsi="Times New Roman"/>
          <w:b w:val="false"/>
          <w:sz w:val="24"/>
          <w:szCs w:val="24"/>
        </w:rPr>
        <w:t>de</w:t>
      </w:r>
      <w:r>
        <w:rPr>
          <w:rFonts w:eastAsia="Cambria" w:ascii="Times New Roman" w:hAnsi="Times New Roman"/>
          <w:b w:val="false"/>
          <w:sz w:val="24"/>
          <w:szCs w:val="24"/>
        </w:rPr>
        <w:t xml:space="preserve"> </w:t>
      </w:r>
      <w:r>
        <w:rPr>
          <w:rFonts w:ascii="Times New Roman" w:hAnsi="Times New Roman"/>
          <w:b w:val="false"/>
          <w:sz w:val="24"/>
          <w:szCs w:val="24"/>
        </w:rPr>
        <w:t>pagamentos</w:t>
      </w:r>
      <w:r>
        <w:rPr>
          <w:rFonts w:eastAsia="Cambria" w:ascii="Times New Roman" w:hAnsi="Times New Roman"/>
          <w:b w:val="false"/>
          <w:sz w:val="24"/>
          <w:szCs w:val="24"/>
        </w:rPr>
        <w:t xml:space="preserve"> </w:t>
      </w:r>
      <w:r>
        <w:rPr>
          <w:rFonts w:ascii="Times New Roman" w:hAnsi="Times New Roman"/>
          <w:b w:val="false"/>
          <w:sz w:val="24"/>
          <w:szCs w:val="24"/>
        </w:rPr>
        <w:t>futuros</w:t>
      </w:r>
      <w:r>
        <w:rPr>
          <w:rFonts w:eastAsia="Cambria" w:ascii="Times New Roman" w:hAnsi="Times New Roman"/>
          <w:b w:val="false"/>
          <w:sz w:val="24"/>
          <w:szCs w:val="24"/>
        </w:rPr>
        <w:t xml:space="preserve"> </w:t>
      </w:r>
      <w:r>
        <w:rPr>
          <w:rFonts w:ascii="Times New Roman" w:hAnsi="Times New Roman"/>
          <w:b w:val="false"/>
          <w:sz w:val="24"/>
          <w:szCs w:val="24"/>
        </w:rPr>
        <w:t>devidos</w:t>
      </w:r>
      <w:r>
        <w:rPr>
          <w:rFonts w:eastAsia="Cambria" w:ascii="Times New Roman" w:hAnsi="Times New Roman"/>
          <w:b w:val="false"/>
          <w:sz w:val="24"/>
          <w:szCs w:val="24"/>
        </w:rPr>
        <w:t xml:space="preserve"> </w:t>
      </w:r>
      <w:r>
        <w:rPr>
          <w:rFonts w:ascii="Times New Roman" w:hAnsi="Times New Roman"/>
          <w:b w:val="false"/>
          <w:sz w:val="24"/>
          <w:szCs w:val="24"/>
        </w:rPr>
        <w:t>à</w:t>
      </w:r>
      <w:r>
        <w:rPr>
          <w:rFonts w:eastAsia="Cambria" w:ascii="Times New Roman" w:hAnsi="Times New Roman"/>
          <w:b w:val="false"/>
          <w:sz w:val="24"/>
          <w:szCs w:val="24"/>
        </w:rPr>
        <w:t xml:space="preserve"> </w:t>
      </w:r>
      <w:r>
        <w:rPr>
          <w:rFonts w:ascii="Times New Roman" w:hAnsi="Times New Roman"/>
          <w:b w:val="false"/>
          <w:sz w:val="24"/>
          <w:szCs w:val="24"/>
        </w:rPr>
        <w:t>contratada,</w:t>
      </w:r>
      <w:r>
        <w:rPr>
          <w:rFonts w:eastAsia="Cambria" w:ascii="Times New Roman" w:hAnsi="Times New Roman"/>
          <w:b w:val="false"/>
          <w:sz w:val="24"/>
          <w:szCs w:val="24"/>
        </w:rPr>
        <w:t xml:space="preserve"> </w:t>
      </w:r>
      <w:r>
        <w:rPr>
          <w:rFonts w:ascii="Times New Roman" w:hAnsi="Times New Roman"/>
          <w:b w:val="false"/>
          <w:sz w:val="24"/>
          <w:szCs w:val="24"/>
        </w:rPr>
        <w:t>ou</w:t>
      </w:r>
      <w:r>
        <w:rPr>
          <w:rFonts w:eastAsia="Cambria" w:ascii="Times New Roman" w:hAnsi="Times New Roman"/>
          <w:b w:val="false"/>
          <w:sz w:val="24"/>
          <w:szCs w:val="24"/>
        </w:rPr>
        <w:t xml:space="preserve"> </w:t>
      </w:r>
      <w:r>
        <w:rPr>
          <w:rFonts w:ascii="Times New Roman" w:hAnsi="Times New Roman"/>
          <w:b w:val="false"/>
          <w:sz w:val="24"/>
          <w:szCs w:val="24"/>
        </w:rPr>
        <w:t>ainda</w:t>
      </w:r>
      <w:r>
        <w:rPr>
          <w:rFonts w:eastAsia="Cambria" w:ascii="Times New Roman" w:hAnsi="Times New Roman"/>
          <w:b w:val="false"/>
          <w:sz w:val="24"/>
          <w:szCs w:val="24"/>
        </w:rPr>
        <w:t xml:space="preserve"> </w:t>
      </w:r>
      <w:r>
        <w:rPr>
          <w:rFonts w:ascii="Times New Roman" w:hAnsi="Times New Roman"/>
          <w:b w:val="false"/>
          <w:sz w:val="24"/>
          <w:szCs w:val="24"/>
        </w:rPr>
        <w:t>cobrá-las</w:t>
      </w:r>
      <w:r>
        <w:rPr>
          <w:rFonts w:eastAsia="Cambria" w:ascii="Times New Roman" w:hAnsi="Times New Roman"/>
          <w:b w:val="false"/>
          <w:sz w:val="24"/>
          <w:szCs w:val="24"/>
        </w:rPr>
        <w:t xml:space="preserve"> </w:t>
      </w:r>
      <w:r>
        <w:rPr>
          <w:rFonts w:ascii="Times New Roman" w:hAnsi="Times New Roman"/>
          <w:b w:val="false"/>
          <w:sz w:val="24"/>
          <w:szCs w:val="24"/>
        </w:rPr>
        <w:t>judicialmente,</w:t>
      </w:r>
      <w:r>
        <w:rPr>
          <w:rFonts w:eastAsia="Cambria" w:ascii="Times New Roman" w:hAnsi="Times New Roman"/>
          <w:b w:val="false"/>
          <w:sz w:val="24"/>
          <w:szCs w:val="24"/>
        </w:rPr>
        <w:t xml:space="preserve"> </w:t>
      </w:r>
      <w:r>
        <w:rPr>
          <w:rFonts w:ascii="Times New Roman" w:hAnsi="Times New Roman"/>
          <w:b w:val="false"/>
          <w:sz w:val="24"/>
          <w:szCs w:val="24"/>
        </w:rPr>
        <w:t>segundo</w:t>
      </w:r>
      <w:r>
        <w:rPr>
          <w:rFonts w:eastAsia="Cambria" w:ascii="Times New Roman" w:hAnsi="Times New Roman"/>
          <w:b w:val="false"/>
          <w:sz w:val="24"/>
          <w:szCs w:val="24"/>
        </w:rPr>
        <w:t xml:space="preserve"> </w:t>
      </w:r>
      <w:r>
        <w:rPr>
          <w:rFonts w:ascii="Times New Roman" w:hAnsi="Times New Roman"/>
          <w:b w:val="false"/>
          <w:sz w:val="24"/>
          <w:szCs w:val="24"/>
        </w:rPr>
        <w:t>a</w:t>
      </w:r>
      <w:r>
        <w:rPr>
          <w:rFonts w:eastAsia="Cambria" w:ascii="Times New Roman" w:hAnsi="Times New Roman"/>
          <w:b w:val="false"/>
          <w:sz w:val="24"/>
          <w:szCs w:val="24"/>
        </w:rPr>
        <w:t xml:space="preserve"> </w:t>
      </w:r>
      <w:r>
        <w:rPr>
          <w:rFonts w:ascii="Times New Roman" w:hAnsi="Times New Roman"/>
          <w:b w:val="false"/>
          <w:sz w:val="24"/>
          <w:szCs w:val="24"/>
        </w:rPr>
        <w:t>Lei nº</w:t>
      </w:r>
      <w:r>
        <w:rPr>
          <w:rFonts w:eastAsia="Cambria" w:ascii="Times New Roman" w:hAnsi="Times New Roman"/>
          <w:b w:val="false"/>
          <w:sz w:val="24"/>
          <w:szCs w:val="24"/>
        </w:rPr>
        <w:t xml:space="preserve"> </w:t>
      </w:r>
      <w:r>
        <w:rPr>
          <w:rFonts w:ascii="Times New Roman" w:hAnsi="Times New Roman"/>
          <w:b w:val="false"/>
          <w:sz w:val="24"/>
          <w:szCs w:val="24"/>
        </w:rPr>
        <w:t>6.830/1980,</w:t>
      </w:r>
      <w:r>
        <w:rPr>
          <w:rFonts w:eastAsia="Cambria" w:ascii="Times New Roman" w:hAnsi="Times New Roman"/>
          <w:b w:val="false"/>
          <w:sz w:val="24"/>
          <w:szCs w:val="24"/>
        </w:rPr>
        <w:t xml:space="preserve"> </w:t>
      </w:r>
      <w:r>
        <w:rPr>
          <w:rFonts w:ascii="Times New Roman" w:hAnsi="Times New Roman"/>
          <w:b w:val="false"/>
          <w:sz w:val="24"/>
          <w:szCs w:val="24"/>
        </w:rPr>
        <w:t>com</w:t>
      </w:r>
      <w:r>
        <w:rPr>
          <w:rFonts w:eastAsia="Cambria" w:ascii="Times New Roman" w:hAnsi="Times New Roman"/>
          <w:b w:val="false"/>
          <w:sz w:val="24"/>
          <w:szCs w:val="24"/>
        </w:rPr>
        <w:t xml:space="preserve"> </w:t>
      </w:r>
      <w:r>
        <w:rPr>
          <w:rFonts w:ascii="Times New Roman" w:hAnsi="Times New Roman"/>
          <w:b w:val="false"/>
          <w:sz w:val="24"/>
          <w:szCs w:val="24"/>
        </w:rPr>
        <w:t>os</w:t>
      </w:r>
      <w:r>
        <w:rPr>
          <w:rFonts w:eastAsia="Cambria" w:ascii="Times New Roman" w:hAnsi="Times New Roman"/>
          <w:b w:val="false"/>
          <w:sz w:val="24"/>
          <w:szCs w:val="24"/>
        </w:rPr>
        <w:t xml:space="preserve"> </w:t>
      </w:r>
      <w:r>
        <w:rPr>
          <w:rFonts w:ascii="Times New Roman" w:hAnsi="Times New Roman"/>
          <w:b w:val="false"/>
          <w:sz w:val="24"/>
          <w:szCs w:val="24"/>
        </w:rPr>
        <w:t>encargos</w:t>
      </w:r>
      <w:r>
        <w:rPr>
          <w:rFonts w:eastAsia="Cambria" w:ascii="Times New Roman" w:hAnsi="Times New Roman"/>
          <w:b w:val="false"/>
          <w:sz w:val="24"/>
          <w:szCs w:val="24"/>
        </w:rPr>
        <w:t xml:space="preserve"> </w:t>
      </w:r>
      <w:r>
        <w:rPr>
          <w:rFonts w:ascii="Times New Roman" w:hAnsi="Times New Roman"/>
          <w:b w:val="false"/>
          <w:sz w:val="24"/>
          <w:szCs w:val="24"/>
        </w:rPr>
        <w:t>correspondentes.</w:t>
      </w:r>
    </w:p>
    <w:p>
      <w:pPr>
        <w:pStyle w:val="P30"/>
        <w:widowControl/>
        <w:tabs>
          <w:tab w:val="left" w:pos="709" w:leader="none"/>
        </w:tabs>
        <w:bidi w:val="0"/>
        <w:spacing w:lineRule="auto" w:line="240" w:before="0" w:after="0"/>
        <w:ind w:right="0" w:hanging="0"/>
        <w:contextualSpacing/>
        <w:jc w:val="both"/>
        <w:rPr>
          <w:rFonts w:ascii="Times New Roman" w:hAnsi="Times New Roman"/>
          <w:b w:val="false"/>
          <w:b w:val="false"/>
          <w:bCs w:val="false"/>
          <w:sz w:val="24"/>
          <w:szCs w:val="24"/>
          <w:highlight w:val="green"/>
          <w:lang w:eastAsia="pt-PT"/>
        </w:rPr>
      </w:pPr>
      <w:r>
        <w:rPr>
          <w:rFonts w:ascii="Times New Roman" w:hAnsi="Times New Roman"/>
          <w:b w:val="false"/>
          <w:bCs w:val="false"/>
          <w:sz w:val="24"/>
          <w:szCs w:val="24"/>
          <w:highlight w:val="green"/>
          <w:lang w:eastAsia="pt-PT"/>
        </w:rPr>
      </w:r>
    </w:p>
    <w:p>
      <w:pPr>
        <w:pStyle w:val="P30"/>
        <w:widowControl/>
        <w:tabs>
          <w:tab w:val="left" w:pos="709" w:leader="none"/>
        </w:tabs>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9.5.</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Para</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as</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penalidades</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previstas</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neste</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Termo</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de</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Referência</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será</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garantido</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o</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direito</w:t>
      </w:r>
      <w:r>
        <w:rPr>
          <w:rFonts w:eastAsia="Cambria" w:ascii="Times New Roman" w:hAnsi="Times New Roman"/>
          <w:b w:val="false"/>
          <w:bCs w:val="false"/>
          <w:sz w:val="24"/>
          <w:szCs w:val="24"/>
          <w:lang w:eastAsia="pt-PT"/>
        </w:rPr>
        <w:t xml:space="preserve"> constitucional </w:t>
      </w:r>
      <w:r>
        <w:rPr>
          <w:rFonts w:ascii="Times New Roman" w:hAnsi="Times New Roman"/>
          <w:b w:val="false"/>
          <w:bCs w:val="false"/>
          <w:sz w:val="24"/>
          <w:szCs w:val="24"/>
          <w:lang w:eastAsia="pt-PT"/>
        </w:rPr>
        <w:t>ao</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contraditório</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e</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à</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ampla</w:t>
      </w:r>
      <w:r>
        <w:rPr>
          <w:rFonts w:eastAsia="Cambria" w:ascii="Times New Roman" w:hAnsi="Times New Roman"/>
          <w:b w:val="false"/>
          <w:bCs w:val="false"/>
          <w:sz w:val="24"/>
          <w:szCs w:val="24"/>
          <w:lang w:eastAsia="pt-PT"/>
        </w:rPr>
        <w:t xml:space="preserve"> </w:t>
      </w:r>
      <w:r>
        <w:rPr>
          <w:rFonts w:ascii="Times New Roman" w:hAnsi="Times New Roman"/>
          <w:b w:val="false"/>
          <w:bCs w:val="false"/>
          <w:sz w:val="24"/>
          <w:szCs w:val="24"/>
          <w:lang w:eastAsia="pt-PT"/>
        </w:rPr>
        <w:t>defesa.</w:t>
      </w:r>
    </w:p>
    <w:p>
      <w:pPr>
        <w:pStyle w:val="Normal"/>
        <w:widowControl/>
        <w:bidi w:val="0"/>
        <w:spacing w:lineRule="auto" w:line="240" w:before="0" w:after="0"/>
        <w:ind w:right="0" w:hanging="0"/>
        <w:jc w:val="both"/>
        <w:rPr>
          <w:b/>
          <w:b/>
          <w:bCs/>
        </w:rPr>
      </w:pPr>
      <w:r>
        <w:rPr>
          <w:b/>
          <w:bCs/>
        </w:rPr>
      </w:r>
    </w:p>
    <w:p>
      <w:pPr>
        <w:pStyle w:val="Normal"/>
        <w:spacing w:lineRule="auto" w:line="360" w:before="0" w:after="0"/>
        <w:ind w:left="18" w:hanging="0"/>
        <w:contextualSpacing/>
        <w:jc w:val="both"/>
        <w:rPr>
          <w:b/>
          <w:b/>
          <w:bCs/>
        </w:rPr>
      </w:pPr>
      <w:r>
        <w:rPr>
          <w:b/>
          <w:bCs/>
        </w:rPr>
      </w:r>
    </w:p>
    <w:p>
      <w:pPr>
        <w:pStyle w:val="Normal"/>
        <w:spacing w:lineRule="auto" w:line="360" w:before="0" w:after="0"/>
        <w:ind w:left="18" w:hanging="0"/>
        <w:contextualSpacing/>
        <w:jc w:val="both"/>
        <w:rPr>
          <w:rFonts w:ascii="Times New Roman" w:hAnsi="Times New Roman"/>
          <w:sz w:val="24"/>
          <w:szCs w:val="24"/>
        </w:rPr>
      </w:pPr>
      <w:r>
        <w:rPr>
          <w:rFonts w:ascii="Times New Roman" w:hAnsi="Times New Roman"/>
          <w:b/>
          <w:bCs/>
          <w:sz w:val="24"/>
          <w:szCs w:val="24"/>
        </w:rPr>
        <w:t>CLÁUSULA DÉCIMA:</w:t>
      </w:r>
      <w:r>
        <w:rPr>
          <w:rFonts w:eastAsia="Arial" w:ascii="Times New Roman" w:hAnsi="Times New Roman"/>
          <w:b/>
          <w:bCs/>
          <w:sz w:val="24"/>
          <w:szCs w:val="24"/>
        </w:rPr>
        <w:t xml:space="preserve"> DA </w:t>
      </w:r>
      <w:r>
        <w:rPr>
          <w:rFonts w:ascii="Times New Roman" w:hAnsi="Times New Roman"/>
          <w:b/>
          <w:bCs/>
          <w:sz w:val="24"/>
          <w:szCs w:val="24"/>
        </w:rPr>
        <w:t>RESCISÃO DO CONTRATO</w:t>
      </w:r>
    </w:p>
    <w:p>
      <w:pPr>
        <w:pStyle w:val="Normal"/>
        <w:spacing w:lineRule="auto" w:line="360" w:before="0" w:after="0"/>
        <w:contextualSpacing/>
        <w:jc w:val="both"/>
        <w:rPr>
          <w:rFonts w:ascii="Times New Roman" w:hAnsi="Times New Roman"/>
          <w:sz w:val="24"/>
          <w:szCs w:val="24"/>
        </w:rPr>
      </w:pPr>
      <w:r>
        <w:rPr>
          <w:rFonts w:ascii="Times New Roman" w:hAnsi="Times New Roman"/>
          <w:sz w:val="24"/>
          <w:szCs w:val="24"/>
        </w:rPr>
        <w:t>10. Os motivos para a rescisão contratual estão presentes nos art. 78 e 79 da Lei n° 8.666/1993.</w:t>
      </w:r>
    </w:p>
    <w:p>
      <w:pPr>
        <w:pStyle w:val="Alnea"/>
        <w:spacing w:lineRule="auto" w:line="360" w:before="0" w:after="0"/>
        <w:ind w:left="0" w:hanging="0"/>
        <w:contextualSpacing/>
        <w:rPr>
          <w:rFonts w:ascii="Times New Roman" w:hAnsi="Times New Roman" w:cs="Times New Roman"/>
          <w:b/>
          <w:b/>
          <w:color w:val="00000A"/>
          <w:sz w:val="24"/>
          <w:szCs w:val="24"/>
          <w:lang w:eastAsia="zh-CN"/>
        </w:rPr>
      </w:pPr>
      <w:r>
        <w:rPr>
          <w:rFonts w:cs="Times New Roman" w:ascii="Times New Roman" w:hAnsi="Times New Roman"/>
          <w:b/>
          <w:color w:val="00000A"/>
          <w:sz w:val="24"/>
          <w:szCs w:val="24"/>
          <w:lang w:eastAsia="zh-CN"/>
        </w:rPr>
      </w:r>
    </w:p>
    <w:p>
      <w:pPr>
        <w:pStyle w:val="Alnea"/>
        <w:spacing w:lineRule="auto" w:line="360" w:before="0" w:after="0"/>
        <w:ind w:left="0" w:hanging="0"/>
        <w:contextualSpacing/>
        <w:rPr>
          <w:rFonts w:ascii="Times New Roman" w:hAnsi="Times New Roman"/>
          <w:sz w:val="24"/>
          <w:szCs w:val="24"/>
        </w:rPr>
      </w:pPr>
      <w:r>
        <w:rPr>
          <w:rFonts w:cs="Times New Roman" w:ascii="Times New Roman" w:hAnsi="Times New Roman"/>
          <w:b/>
          <w:bCs/>
          <w:color w:val="00000A"/>
          <w:sz w:val="24"/>
          <w:szCs w:val="24"/>
          <w:lang w:eastAsia="zh-CN"/>
        </w:rPr>
        <w:t>CLÁUSULA DÉCIMA PRIMEIRA:</w:t>
      </w:r>
      <w:r>
        <w:rPr>
          <w:rFonts w:cs="Times New Roman" w:ascii="Times New Roman" w:hAnsi="Times New Roman"/>
          <w:b/>
          <w:color w:val="00000A"/>
          <w:sz w:val="24"/>
          <w:szCs w:val="24"/>
          <w:lang w:eastAsia="zh-CN"/>
        </w:rPr>
        <w:t xml:space="preserve"> DAS ALTERAÇÕES</w:t>
      </w:r>
    </w:p>
    <w:p>
      <w:pPr>
        <w:pStyle w:val="Normal"/>
        <w:widowControl/>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11. Eventuais alterações contratuais reger-se-ão pela disciplina do art. 65 da Lei nº 8.666/1993.</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Alnea"/>
        <w:spacing w:lineRule="auto" w:line="360" w:before="0" w:after="0"/>
        <w:ind w:left="0" w:hanging="0"/>
        <w:contextualSpacing/>
        <w:rPr>
          <w:rFonts w:ascii="Times New Roman" w:hAnsi="Times New Roman"/>
          <w:sz w:val="24"/>
          <w:szCs w:val="24"/>
        </w:rPr>
      </w:pPr>
      <w:r>
        <w:rPr>
          <w:rFonts w:cs="Times New Roman" w:ascii="Times New Roman" w:hAnsi="Times New Roman"/>
          <w:b/>
          <w:bCs/>
          <w:color w:val="00000A"/>
          <w:sz w:val="24"/>
          <w:szCs w:val="24"/>
          <w:lang w:eastAsia="zh-CN"/>
        </w:rPr>
        <w:t>CLÁUSULA DÉCIMA SEGUNDA:</w:t>
      </w:r>
      <w:r>
        <w:rPr>
          <w:rFonts w:cs="Times New Roman" w:ascii="Times New Roman" w:hAnsi="Times New Roman"/>
          <w:b/>
          <w:color w:val="00000A"/>
          <w:sz w:val="24"/>
          <w:szCs w:val="24"/>
          <w:lang w:eastAsia="zh-CN"/>
        </w:rPr>
        <w:t xml:space="preserve"> DA PUBLICAÇÃO</w:t>
      </w:r>
    </w:p>
    <w:p>
      <w:pPr>
        <w:pStyle w:val="Normal"/>
        <w:widowControl/>
        <w:bidi w:val="0"/>
        <w:spacing w:lineRule="auto" w:line="24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12. A publicação deste instrumento de Contrato, por extrato, no Diário Oficial da União, será providenciada pela contratante até o quinto dia útil do mês seguinte ao de sua assinatura, para ocorrer no prazo de 20 dias daquela data, conforme dispõe a legislação vigente.</w:t>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Alnea"/>
        <w:widowControl/>
        <w:bidi w:val="0"/>
        <w:spacing w:lineRule="auto" w:line="360" w:before="0" w:after="0"/>
        <w:ind w:left="0" w:hanging="0"/>
        <w:contextualSpacing/>
        <w:jc w:val="both"/>
        <w:rPr>
          <w:rFonts w:ascii="Times New Roman" w:hAnsi="Times New Roman"/>
          <w:b w:val="false"/>
          <w:b w:val="false"/>
          <w:bCs w:val="false"/>
          <w:sz w:val="24"/>
          <w:szCs w:val="24"/>
          <w:lang w:eastAsia="pt-PT"/>
        </w:rPr>
      </w:pPr>
      <w:r>
        <w:rPr>
          <w:rFonts w:cs="Times New Roman" w:ascii="Times New Roman" w:hAnsi="Times New Roman"/>
          <w:b/>
          <w:bCs/>
          <w:color w:val="00000A"/>
          <w:sz w:val="24"/>
          <w:szCs w:val="24"/>
          <w:lang w:eastAsia="zh-CN"/>
        </w:rPr>
        <w:t>CLÁUSULA DÉCIMA TERCEIRA:</w:t>
      </w:r>
      <w:r>
        <w:rPr>
          <w:rFonts w:cs="Times New Roman" w:ascii="Times New Roman" w:hAnsi="Times New Roman"/>
          <w:b/>
          <w:bCs w:val="false"/>
          <w:color w:val="00000A"/>
          <w:sz w:val="24"/>
          <w:szCs w:val="24"/>
          <w:lang w:eastAsia="zh-CN"/>
        </w:rPr>
        <w:t xml:space="preserve"> DO FORO</w:t>
      </w:r>
    </w:p>
    <w:p>
      <w:pPr>
        <w:pStyle w:val="Alnea"/>
        <w:widowControl/>
        <w:bidi w:val="0"/>
        <w:spacing w:lineRule="auto" w:line="240" w:before="0" w:after="0"/>
        <w:ind w:left="0" w:hanging="0"/>
        <w:contextualSpacing/>
        <w:jc w:val="both"/>
        <w:rPr>
          <w:rFonts w:ascii="Times New Roman" w:hAnsi="Times New Roman"/>
          <w:b w:val="false"/>
          <w:b w:val="false"/>
          <w:bCs w:val="false"/>
          <w:sz w:val="24"/>
          <w:szCs w:val="24"/>
          <w:lang w:eastAsia="pt-PT"/>
        </w:rPr>
      </w:pPr>
      <w:r>
        <w:rPr>
          <w:rFonts w:cs="Times New Roman" w:ascii="Times New Roman" w:hAnsi="Times New Roman"/>
          <w:b w:val="false"/>
          <w:bCs w:val="false"/>
          <w:color w:val="00000A"/>
          <w:sz w:val="24"/>
          <w:szCs w:val="24"/>
          <w:lang w:eastAsia="zh-CN"/>
        </w:rPr>
        <w:t>13.1 O Foro para solucionar os litígios decorrentes do presente Contrato é o da Subseção da Justiça Federal em Petrolina.</w:t>
      </w:r>
    </w:p>
    <w:p>
      <w:pPr>
        <w:pStyle w:val="Alnea"/>
        <w:widowControl/>
        <w:bidi w:val="0"/>
        <w:spacing w:lineRule="auto" w:line="240" w:before="0" w:after="0"/>
        <w:ind w:left="0" w:hanging="0"/>
        <w:contextualSpacing/>
        <w:jc w:val="both"/>
        <w:rPr>
          <w:rFonts w:cs="Times New Roman"/>
          <w:color w:val="00000A"/>
          <w:lang w:eastAsia="zh-CN"/>
        </w:rPr>
      </w:pPr>
      <w:r>
        <w:rPr>
          <w:rFonts w:cs="Times New Roman"/>
          <w:color w:val="00000A"/>
          <w:lang w:eastAsia="zh-CN"/>
        </w:rPr>
      </w:r>
    </w:p>
    <w:p>
      <w:pPr>
        <w:pStyle w:val="Alnea"/>
        <w:widowControl/>
        <w:bidi w:val="0"/>
        <w:spacing w:lineRule="auto" w:line="240" w:before="0" w:after="0"/>
        <w:ind w:left="0" w:hanging="0"/>
        <w:contextualSpacing/>
        <w:jc w:val="both"/>
        <w:rPr>
          <w:rFonts w:ascii="Times New Roman" w:hAnsi="Times New Roman"/>
          <w:b w:val="false"/>
          <w:b w:val="false"/>
          <w:bCs w:val="false"/>
          <w:sz w:val="24"/>
          <w:szCs w:val="24"/>
          <w:lang w:eastAsia="pt-PT"/>
        </w:rPr>
      </w:pPr>
      <w:r>
        <w:rPr>
          <w:rFonts w:cs="Times New Roman" w:ascii="Times New Roman" w:hAnsi="Times New Roman"/>
          <w:b w:val="false"/>
          <w:bCs w:val="false"/>
          <w:color w:val="00000A"/>
          <w:sz w:val="24"/>
          <w:szCs w:val="24"/>
          <w:lang w:eastAsia="zh-CN"/>
        </w:rPr>
        <w:t>13.2 Para firmeza e como prova de haverem entre si, justos e pactuados, é lavrado o presente Contrato em 02 (duas) vias de igual teor e valia, assinadas pelas partes e 02 (duas) testemunhas.</w:t>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right"/>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Petrolina, 04 de setembro de 2019</w:t>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spacing w:lineRule="auto" w:line="240" w:before="0" w:after="0"/>
        <w:jc w:val="right"/>
        <w:rPr>
          <w:rFonts w:ascii="Times New Roman" w:hAnsi="Times New Roman"/>
          <w:sz w:val="24"/>
          <w:szCs w:val="24"/>
          <w:highlight w:val="yellow"/>
          <w:lang w:val="pt-PT" w:eastAsia="pt-PT"/>
        </w:rPr>
      </w:pPr>
      <w:r>
        <w:rPr>
          <w:rFonts w:ascii="Times New Roman" w:hAnsi="Times New Roman"/>
          <w:sz w:val="24"/>
          <w:szCs w:val="24"/>
          <w:highlight w:val="yellow"/>
          <w:lang w:val="pt-PT" w:eastAsia="pt-PT"/>
        </w:rPr>
      </w:r>
    </w:p>
    <w:p>
      <w:pPr>
        <w:pStyle w:val="Normal"/>
        <w:spacing w:lineRule="auto" w:line="240" w:before="0" w:after="0"/>
        <w:jc w:val="both"/>
        <w:rPr>
          <w:rFonts w:ascii="Times New Roman" w:hAnsi="Times New Roman"/>
          <w:sz w:val="24"/>
          <w:szCs w:val="24"/>
          <w:highlight w:val="yellow"/>
          <w:lang w:val="pt-PT" w:eastAsia="pt-PT"/>
        </w:rPr>
      </w:pPr>
      <w:r>
        <w:rPr>
          <w:rFonts w:ascii="Times New Roman" w:hAnsi="Times New Roman"/>
          <w:sz w:val="24"/>
          <w:szCs w:val="24"/>
          <w:highlight w:val="yellow"/>
          <w:lang w:val="pt-PT" w:eastAsia="pt-PT"/>
        </w:rPr>
      </w:r>
    </w:p>
    <w:p>
      <w:pPr>
        <w:pStyle w:val="Normal"/>
        <w:spacing w:lineRule="auto" w:line="240" w:before="0" w:after="0"/>
        <w:jc w:val="both"/>
        <w:rPr/>
      </w:pPr>
      <w:r>
        <w:rPr>
          <w:rFonts w:ascii="Times New Roman" w:hAnsi="Times New Roman"/>
          <w:sz w:val="24"/>
          <w:szCs w:val="24"/>
          <w:lang w:val="pt-PT" w:eastAsia="pt-PT"/>
        </w:rPr>
        <w:t>___________________________________     _____________________________________</w:t>
      </w:r>
    </w:p>
    <w:p>
      <w:pPr>
        <w:pStyle w:val="Normal"/>
        <w:spacing w:lineRule="auto" w:line="240" w:before="0" w:after="0"/>
        <w:jc w:val="both"/>
        <w:rPr/>
      </w:pPr>
      <w:r>
        <w:rPr>
          <w:rFonts w:ascii="Times New Roman" w:hAnsi="Times New Roman"/>
          <w:sz w:val="20"/>
          <w:szCs w:val="20"/>
          <w:lang w:val="pt-PT" w:eastAsia="pt-PT"/>
        </w:rPr>
        <w:t xml:space="preserve">Profª. Drª. </w:t>
      </w:r>
      <w:r>
        <w:rPr>
          <w:rFonts w:ascii="Times New Roman" w:hAnsi="Times New Roman"/>
          <w:b w:val="false"/>
          <w:bCs w:val="false"/>
          <w:sz w:val="20"/>
          <w:szCs w:val="20"/>
          <w:lang w:val="pt-PT" w:eastAsia="pt-PT"/>
        </w:rPr>
        <w:t>ANA COSTA FREITAS</w:t>
      </w:r>
      <w:r>
        <w:rPr>
          <w:rFonts w:ascii="Times New Roman" w:hAnsi="Times New Roman"/>
          <w:sz w:val="20"/>
          <w:szCs w:val="20"/>
          <w:lang w:val="pt-PT" w:eastAsia="pt-PT"/>
        </w:rPr>
        <w:t xml:space="preserve">                                Profª. Drª. MARIA LEOPOLDINA VERAS CAMELO</w:t>
      </w:r>
    </w:p>
    <w:p>
      <w:pPr>
        <w:pStyle w:val="Normal"/>
        <w:spacing w:lineRule="auto" w:line="240" w:before="0" w:after="0"/>
        <w:jc w:val="both"/>
        <w:rPr/>
      </w:pPr>
      <w:r>
        <w:rPr>
          <w:rFonts w:ascii="Times New Roman" w:hAnsi="Times New Roman"/>
          <w:sz w:val="20"/>
          <w:szCs w:val="20"/>
          <w:lang w:val="pt-PT" w:eastAsia="pt-PT"/>
        </w:rPr>
        <w:t xml:space="preserve">                     </w:t>
      </w:r>
      <w:r>
        <w:rPr>
          <w:rFonts w:ascii="Times New Roman" w:hAnsi="Times New Roman"/>
          <w:sz w:val="20"/>
          <w:szCs w:val="20"/>
          <w:lang w:val="pt-PT" w:eastAsia="pt-PT"/>
        </w:rPr>
        <w:t>Reitora da UÉVORA</w:t>
        <w:tab/>
      </w:r>
      <w:r>
        <w:rPr>
          <w:rFonts w:ascii="Times New Roman" w:hAnsi="Times New Roman"/>
          <w:sz w:val="24"/>
          <w:szCs w:val="24"/>
          <w:lang w:val="pt-PT" w:eastAsia="pt-PT"/>
        </w:rPr>
        <w:tab/>
        <w:tab/>
        <w:tab/>
        <w:tab/>
      </w:r>
      <w:r>
        <w:rPr>
          <w:rFonts w:ascii="Times New Roman" w:hAnsi="Times New Roman"/>
          <w:sz w:val="20"/>
          <w:szCs w:val="20"/>
          <w:lang w:val="pt-PT" w:eastAsia="pt-PT"/>
        </w:rPr>
        <w:t>Reit</w:t>
      </w:r>
      <w:bookmarkStart w:id="7" w:name="_GoBack1"/>
      <w:bookmarkEnd w:id="7"/>
      <w:r>
        <w:rPr>
          <w:rFonts w:ascii="Times New Roman" w:hAnsi="Times New Roman"/>
          <w:sz w:val="20"/>
          <w:szCs w:val="20"/>
          <w:lang w:val="pt-PT" w:eastAsia="pt-PT"/>
        </w:rPr>
        <w:t>ora  do IF Sertão-PE</w:t>
      </w:r>
    </w:p>
    <w:p>
      <w:pPr>
        <w:pStyle w:val="Normal"/>
        <w:spacing w:lineRule="auto" w:line="240" w:before="0" w:after="0"/>
        <w:jc w:val="both"/>
        <w:rPr>
          <w:rFonts w:ascii="Times New Roman" w:hAnsi="Times New Roman"/>
          <w:sz w:val="24"/>
          <w:szCs w:val="24"/>
          <w:highlight w:val="yellow"/>
          <w:lang w:val="pt-PT" w:eastAsia="pt-PT"/>
        </w:rPr>
      </w:pPr>
      <w:r>
        <w:rPr>
          <w:rFonts w:ascii="Times New Roman" w:hAnsi="Times New Roman"/>
          <w:sz w:val="24"/>
          <w:szCs w:val="24"/>
          <w:highlight w:val="yellow"/>
          <w:lang w:val="pt-PT" w:eastAsia="pt-PT"/>
        </w:rPr>
      </w:r>
    </w:p>
    <w:p>
      <w:pPr>
        <w:pStyle w:val="Normal"/>
        <w:spacing w:lineRule="auto" w:line="240" w:before="0" w:after="0"/>
        <w:jc w:val="both"/>
        <w:rPr>
          <w:rFonts w:ascii="Times New Roman" w:hAnsi="Times New Roman"/>
          <w:sz w:val="24"/>
          <w:szCs w:val="24"/>
          <w:highlight w:val="yellow"/>
          <w:lang w:val="pt-PT" w:eastAsia="pt-PT"/>
        </w:rPr>
      </w:pPr>
      <w:r>
        <w:rPr>
          <w:rFonts w:ascii="Times New Roman" w:hAnsi="Times New Roman"/>
          <w:sz w:val="24"/>
          <w:szCs w:val="24"/>
          <w:highlight w:val="yellow"/>
          <w:lang w:val="pt-PT" w:eastAsia="pt-PT"/>
        </w:rPr>
      </w:r>
    </w:p>
    <w:p>
      <w:pPr>
        <w:pStyle w:val="Normal"/>
        <w:spacing w:lineRule="auto" w:line="240" w:before="0" w:after="0"/>
        <w:jc w:val="both"/>
        <w:rPr>
          <w:rFonts w:ascii="Times New Roman" w:hAnsi="Times New Roman"/>
          <w:sz w:val="24"/>
          <w:szCs w:val="24"/>
          <w:lang w:val="pt-PT" w:eastAsia="pt-PT"/>
        </w:rPr>
      </w:pPr>
      <w:r>
        <w:rPr>
          <w:rFonts w:ascii="Times New Roman" w:hAnsi="Times New Roman"/>
          <w:sz w:val="24"/>
          <w:szCs w:val="24"/>
          <w:lang w:val="pt-PT" w:eastAsia="pt-PT"/>
        </w:rPr>
      </w:r>
    </w:p>
    <w:p>
      <w:pPr>
        <w:pStyle w:val="Normal"/>
        <w:spacing w:lineRule="auto" w:line="240" w:before="0" w:after="0"/>
        <w:jc w:val="both"/>
        <w:rPr/>
      </w:pPr>
      <w:r>
        <w:rPr>
          <w:rFonts w:ascii="Times New Roman" w:hAnsi="Times New Roman"/>
          <w:sz w:val="24"/>
          <w:szCs w:val="24"/>
          <w:lang w:val="pt-PT" w:eastAsia="pt-PT"/>
        </w:rPr>
        <w:t xml:space="preserve">TESTEMUNHAS:      </w:t>
      </w:r>
    </w:p>
    <w:p>
      <w:pPr>
        <w:pStyle w:val="Normal"/>
        <w:spacing w:lineRule="auto" w:line="240" w:before="0" w:after="0"/>
        <w:jc w:val="both"/>
        <w:rPr>
          <w:rFonts w:ascii="Times New Roman" w:hAnsi="Times New Roman"/>
          <w:sz w:val="24"/>
          <w:szCs w:val="24"/>
          <w:lang w:val="pt-PT" w:eastAsia="pt-PT"/>
        </w:rPr>
      </w:pPr>
      <w:r>
        <w:rPr>
          <w:rFonts w:ascii="Times New Roman" w:hAnsi="Times New Roman"/>
          <w:sz w:val="24"/>
          <w:szCs w:val="24"/>
          <w:lang w:val="pt-PT" w:eastAsia="pt-PT"/>
        </w:rPr>
      </w:r>
    </w:p>
    <w:p>
      <w:pPr>
        <w:pStyle w:val="Normal"/>
        <w:spacing w:lineRule="auto" w:line="240" w:before="0" w:after="0"/>
        <w:jc w:val="both"/>
        <w:rPr/>
      </w:pPr>
      <w:r>
        <w:rPr>
          <w:rFonts w:ascii="Times New Roman" w:hAnsi="Times New Roman"/>
          <w:sz w:val="24"/>
          <w:szCs w:val="24"/>
          <w:lang w:val="pt-PT" w:eastAsia="pt-PT"/>
        </w:rPr>
        <w:t>___________________________________    _____________________________________</w:t>
      </w:r>
    </w:p>
    <w:p>
      <w:pPr>
        <w:pStyle w:val="Normal"/>
        <w:spacing w:lineRule="auto" w:line="240" w:before="0" w:after="0"/>
        <w:jc w:val="both"/>
        <w:rPr/>
      </w:pPr>
      <w:r>
        <w:rPr>
          <w:rFonts w:ascii="Times New Roman" w:hAnsi="Times New Roman"/>
          <w:sz w:val="24"/>
          <w:szCs w:val="24"/>
          <w:lang w:val="pt-PT" w:eastAsia="pt-PT"/>
        </w:rPr>
        <w:t>NOME:</w:t>
        <w:tab/>
        <w:tab/>
        <w:tab/>
        <w:tab/>
        <w:tab/>
        <w:tab/>
        <w:t xml:space="preserve">     NOME:</w:t>
      </w:r>
    </w:p>
    <w:p>
      <w:pPr>
        <w:pStyle w:val="Normal"/>
        <w:spacing w:lineRule="auto" w:line="240" w:before="0" w:after="0"/>
        <w:jc w:val="both"/>
        <w:rPr/>
      </w:pPr>
      <w:r>
        <w:rPr>
          <w:rFonts w:ascii="Times New Roman" w:hAnsi="Times New Roman"/>
          <w:sz w:val="24"/>
          <w:szCs w:val="24"/>
          <w:lang w:val="pt-PT" w:eastAsia="pt-PT"/>
        </w:rPr>
        <w:t>CPF:</w:t>
        <w:tab/>
        <w:tab/>
        <w:tab/>
        <w:tab/>
        <w:tab/>
        <w:tab/>
        <w:t xml:space="preserve">      CPF:</w:t>
      </w:r>
    </w:p>
    <w:p>
      <w:pPr>
        <w:pStyle w:val="Normal"/>
        <w:widowControl/>
        <w:bidi w:val="0"/>
        <w:spacing w:lineRule="auto" w:line="240" w:before="0" w:after="0"/>
        <w:ind w:right="0" w:hanging="0"/>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val="pt-PT" w:eastAsia="pt-PT"/>
        </w:rPr>
        <w:t>RG:</w:t>
        <w:tab/>
        <w:tab/>
        <w:tab/>
        <w:tab/>
        <w:tab/>
        <w:tab/>
        <w:t xml:space="preserve">      RG:</w:t>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both"/>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360" w:before="0" w:after="0"/>
        <w:ind w:right="0" w:hanging="0"/>
        <w:contextualSpacing/>
        <w:jc w:val="center"/>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t>ANEXO 1 – Memória de Cálculo</w:t>
      </w:r>
    </w:p>
    <w:p>
      <w:pPr>
        <w:pStyle w:val="Normal"/>
        <w:widowControl/>
        <w:bidi w:val="0"/>
        <w:spacing w:lineRule="auto" w:line="360" w:before="0" w:after="0"/>
        <w:ind w:right="0" w:hanging="0"/>
        <w:contextualSpacing/>
        <w:jc w:val="center"/>
        <w:rPr>
          <w:rFonts w:ascii="Times New Roman" w:hAnsi="Times New Roman"/>
          <w:b w:val="false"/>
          <w:b w:val="false"/>
          <w:bCs w:val="false"/>
          <w:sz w:val="24"/>
          <w:szCs w:val="24"/>
          <w:lang w:eastAsia="pt-PT"/>
        </w:rPr>
      </w:pPr>
      <w:r>
        <w:rPr>
          <w:rFonts w:ascii="Times New Roman" w:hAnsi="Times New Roman"/>
          <w:b w:val="false"/>
          <w:bCs w:val="false"/>
          <w:sz w:val="24"/>
          <w:szCs w:val="24"/>
          <w:lang w:eastAsia="pt-PT"/>
        </w:rPr>
      </w:r>
    </w:p>
    <w:p>
      <w:pPr>
        <w:pStyle w:val="Normal"/>
        <w:widowControl/>
        <w:bidi w:val="0"/>
        <w:spacing w:lineRule="auto" w:line="240" w:before="0" w:after="160"/>
        <w:ind w:right="0" w:hanging="0"/>
        <w:jc w:val="both"/>
        <w:rPr/>
      </w:pPr>
      <w:r>
        <w:rPr>
          <w:rFonts w:ascii="Times New Roman" w:hAnsi="Times New Roman"/>
          <w:sz w:val="24"/>
          <w:szCs w:val="24"/>
        </w:rPr>
        <w:tab/>
        <w:t xml:space="preserve">Conforme tabela enviada pelo setor financeiro da UEVORA (Quadro 1), existem valores em aberto dos alunos que permaneceram vinculados ao curso, mesmo após o fim da vigência do contrato, havendo ainda pendências de pagamento, que totaliza </w:t>
      </w:r>
      <w:r>
        <w:rPr>
          <w:rFonts w:ascii="Times New Roman" w:hAnsi="Times New Roman"/>
          <w:b/>
          <w:bCs/>
          <w:sz w:val="24"/>
          <w:szCs w:val="24"/>
        </w:rPr>
        <w:t>4.500</w:t>
      </w:r>
      <w:r>
        <w:rPr>
          <w:rFonts w:ascii="Times New Roman" w:hAnsi="Times New Roman"/>
          <w:b/>
          <w:bCs/>
          <w:color w:val="111111"/>
          <w:sz w:val="24"/>
          <w:szCs w:val="24"/>
        </w:rPr>
        <w:t>,00 €.</w:t>
      </w:r>
    </w:p>
    <w:p>
      <w:pPr>
        <w:pStyle w:val="Normal"/>
        <w:bidi w:val="0"/>
        <w:spacing w:lineRule="auto" w:line="240" w:before="0" w:after="0"/>
        <w:ind w:right="0" w:hanging="0"/>
        <w:jc w:val="both"/>
        <w:rPr>
          <w:b w:val="false"/>
          <w:b w:val="false"/>
          <w:bCs w:val="false"/>
        </w:rPr>
      </w:pPr>
      <w:r>
        <w:rPr>
          <w:b w:val="false"/>
          <w:bCs w:val="false"/>
        </w:rPr>
      </w:r>
    </w:p>
    <w:p>
      <w:pPr>
        <w:pStyle w:val="Normal"/>
        <w:bidi w:val="0"/>
        <w:jc w:val="center"/>
        <w:rPr>
          <w:rFonts w:ascii="Times New Roman" w:hAnsi="Times New Roman"/>
        </w:rPr>
      </w:pPr>
      <w:r>
        <w:rPr>
          <w:rFonts w:ascii="Times New Roman" w:hAnsi="Times New Roman"/>
          <w:b/>
          <w:bCs/>
        </w:rPr>
        <w:t xml:space="preserve">Quadro 1. </w:t>
      </w:r>
      <w:r>
        <w:rPr>
          <w:rFonts w:ascii="Times New Roman" w:hAnsi="Times New Roman"/>
        </w:rPr>
        <w:t>Valores de propinas pagos pelos alunos e ainda sem pagar</w:t>
      </w:r>
    </w:p>
    <w:tbl>
      <w:tblPr>
        <w:tblW w:w="9078" w:type="dxa"/>
        <w:jc w:val="left"/>
        <w:tblInd w:w="37" w:type="dxa"/>
        <w:tblBorders>
          <w:top w:val="single" w:sz="2" w:space="0" w:color="000001"/>
          <w:left w:val="single" w:sz="2" w:space="0" w:color="000001"/>
          <w:bottom w:val="single" w:sz="2" w:space="0" w:color="000001"/>
          <w:insideH w:val="single" w:sz="2" w:space="0" w:color="000001"/>
        </w:tblBorders>
        <w:tblCellMar>
          <w:top w:w="55" w:type="dxa"/>
          <w:left w:w="21" w:type="dxa"/>
          <w:bottom w:w="55" w:type="dxa"/>
          <w:right w:w="55" w:type="dxa"/>
        </w:tblCellMar>
      </w:tblPr>
      <w:tblGrid>
        <w:gridCol w:w="2215"/>
        <w:gridCol w:w="1639"/>
        <w:gridCol w:w="1592"/>
        <w:gridCol w:w="1523"/>
        <w:gridCol w:w="2109"/>
      </w:tblGrid>
      <w:tr>
        <w:trPr>
          <w:trHeight w:val="315" w:hRule="atLeast"/>
        </w:trPr>
        <w:tc>
          <w:tcPr>
            <w:tcW w:w="2215"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center"/>
          </w:tcPr>
          <w:p>
            <w:pPr>
              <w:pStyle w:val="Normal"/>
              <w:spacing w:before="0" w:after="160"/>
              <w:jc w:val="center"/>
              <w:rPr>
                <w:rFonts w:ascii="Times New Roman" w:hAnsi="Times New Roman"/>
                <w:b/>
                <w:b/>
                <w:bCs/>
                <w:sz w:val="20"/>
                <w:szCs w:val="20"/>
              </w:rPr>
            </w:pPr>
            <w:r>
              <w:rPr>
                <w:rFonts w:ascii="Times New Roman" w:hAnsi="Times New Roman"/>
                <w:b/>
                <w:bCs/>
                <w:sz w:val="20"/>
                <w:szCs w:val="20"/>
              </w:rPr>
              <w:t>Aluno</w:t>
            </w:r>
          </w:p>
        </w:tc>
        <w:tc>
          <w:tcPr>
            <w:tcW w:w="1639"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bottom"/>
          </w:tcPr>
          <w:p>
            <w:pPr>
              <w:pStyle w:val="Normal"/>
              <w:spacing w:before="0" w:after="160"/>
              <w:jc w:val="center"/>
              <w:rPr>
                <w:rFonts w:ascii="Times New Roman" w:hAnsi="Times New Roman"/>
                <w:b/>
                <w:b/>
                <w:bCs/>
                <w:sz w:val="20"/>
                <w:szCs w:val="20"/>
              </w:rPr>
            </w:pPr>
            <w:r>
              <w:rPr>
                <w:rFonts w:ascii="Times New Roman" w:hAnsi="Times New Roman"/>
                <w:b/>
                <w:bCs/>
                <w:sz w:val="20"/>
                <w:szCs w:val="20"/>
              </w:rPr>
              <w:t>2016/2017</w:t>
            </w:r>
          </w:p>
        </w:tc>
        <w:tc>
          <w:tcPr>
            <w:tcW w:w="1592"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bottom"/>
          </w:tcPr>
          <w:p>
            <w:pPr>
              <w:pStyle w:val="Normal"/>
              <w:spacing w:before="0" w:after="160"/>
              <w:jc w:val="center"/>
              <w:rPr>
                <w:rFonts w:ascii="Times New Roman" w:hAnsi="Times New Roman"/>
                <w:b/>
                <w:b/>
                <w:bCs/>
                <w:sz w:val="20"/>
                <w:szCs w:val="20"/>
              </w:rPr>
            </w:pPr>
            <w:r>
              <w:rPr>
                <w:rFonts w:ascii="Times New Roman" w:hAnsi="Times New Roman"/>
                <w:b/>
                <w:bCs/>
                <w:sz w:val="20"/>
                <w:szCs w:val="20"/>
              </w:rPr>
              <w:t>2017/2018</w:t>
            </w:r>
          </w:p>
        </w:tc>
        <w:tc>
          <w:tcPr>
            <w:tcW w:w="1523"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bottom"/>
          </w:tcPr>
          <w:p>
            <w:pPr>
              <w:pStyle w:val="Normal"/>
              <w:spacing w:before="0" w:after="160"/>
              <w:jc w:val="center"/>
              <w:rPr>
                <w:rFonts w:ascii="Times New Roman" w:hAnsi="Times New Roman"/>
                <w:b/>
                <w:b/>
                <w:bCs/>
                <w:sz w:val="20"/>
                <w:szCs w:val="20"/>
              </w:rPr>
            </w:pPr>
            <w:r>
              <w:rPr>
                <w:rFonts w:ascii="Times New Roman" w:hAnsi="Times New Roman"/>
                <w:b/>
                <w:bCs/>
                <w:sz w:val="20"/>
                <w:szCs w:val="20"/>
              </w:rPr>
              <w:t>2018/2019</w:t>
            </w:r>
          </w:p>
        </w:tc>
        <w:tc>
          <w:tcPr>
            <w:tcW w:w="2109"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EEEEEE" w:val="clear"/>
            <w:tcMar>
              <w:left w:w="21" w:type="dxa"/>
            </w:tcMar>
            <w:vAlign w:val="bottom"/>
          </w:tcPr>
          <w:p>
            <w:pPr>
              <w:pStyle w:val="Normal"/>
              <w:spacing w:before="0" w:after="160"/>
              <w:jc w:val="center"/>
              <w:rPr>
                <w:rFonts w:ascii="Times New Roman" w:hAnsi="Times New Roman"/>
                <w:b/>
                <w:b/>
                <w:bCs/>
                <w:sz w:val="20"/>
                <w:szCs w:val="20"/>
              </w:rPr>
            </w:pPr>
            <w:r>
              <w:rPr>
                <w:rFonts w:ascii="Times New Roman" w:hAnsi="Times New Roman"/>
                <w:b/>
                <w:bCs/>
                <w:sz w:val="20"/>
                <w:szCs w:val="20"/>
              </w:rPr>
              <w:t>TOTAL A PAGAR</w:t>
            </w:r>
          </w:p>
        </w:tc>
      </w:tr>
      <w:tr>
        <w:trPr>
          <w:trHeight w:val="315" w:hRule="atLeast"/>
        </w:trPr>
        <w:tc>
          <w:tcPr>
            <w:tcW w:w="2215"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center"/>
          </w:tcPr>
          <w:p>
            <w:pPr>
              <w:pStyle w:val="Normal"/>
              <w:widowControl/>
              <w:spacing w:before="0" w:after="0"/>
              <w:ind w:left="0" w:right="0" w:hanging="0"/>
              <w:jc w:val="left"/>
              <w:rPr>
                <w:rFonts w:ascii="Times New Roman" w:hAnsi="Times New Roman"/>
                <w:b w:val="false"/>
                <w:b w:val="false"/>
                <w:i w:val="false"/>
                <w:i w:val="false"/>
                <w:caps w:val="false"/>
                <w:smallCaps w:val="false"/>
                <w:color w:val="000000"/>
                <w:spacing w:val="0"/>
                <w:sz w:val="18"/>
                <w:szCs w:val="20"/>
              </w:rPr>
            </w:pPr>
            <w:r>
              <w:rPr>
                <w:rFonts w:ascii="Times New Roman" w:hAnsi="Times New Roman"/>
                <w:b w:val="false"/>
                <w:i w:val="false"/>
                <w:caps w:val="false"/>
                <w:smallCaps w:val="false"/>
                <w:color w:val="000000"/>
                <w:spacing w:val="0"/>
                <w:sz w:val="18"/>
                <w:szCs w:val="20"/>
              </w:rPr>
              <w:t>10355 - Francisca Wislana Costa Pinto</w:t>
            </w:r>
          </w:p>
        </w:tc>
        <w:tc>
          <w:tcPr>
            <w:tcW w:w="1639"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Pago pelo aluno</w:t>
            </w:r>
          </w:p>
        </w:tc>
        <w:tc>
          <w:tcPr>
            <w:tcW w:w="1592"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Pago pelo aluno</w:t>
            </w:r>
          </w:p>
        </w:tc>
        <w:tc>
          <w:tcPr>
            <w:tcW w:w="1523"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1.500,00 €</w:t>
            </w:r>
          </w:p>
        </w:tc>
        <w:tc>
          <w:tcPr>
            <w:tcW w:w="2109"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1.500,00 €</w:t>
            </w:r>
          </w:p>
        </w:tc>
      </w:tr>
      <w:tr>
        <w:trPr>
          <w:trHeight w:val="315" w:hRule="atLeast"/>
        </w:trPr>
        <w:tc>
          <w:tcPr>
            <w:tcW w:w="2215"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center"/>
          </w:tcPr>
          <w:p>
            <w:pPr>
              <w:pStyle w:val="Normal"/>
              <w:widowControl/>
              <w:spacing w:before="0" w:after="0"/>
              <w:ind w:left="0" w:right="0" w:hanging="0"/>
              <w:jc w:val="left"/>
              <w:rPr>
                <w:rFonts w:ascii="Times New Roman" w:hAnsi="Times New Roman"/>
                <w:b w:val="false"/>
                <w:b w:val="false"/>
                <w:i w:val="false"/>
                <w:i w:val="false"/>
                <w:caps w:val="false"/>
                <w:smallCaps w:val="false"/>
                <w:color w:val="000000"/>
                <w:spacing w:val="0"/>
                <w:sz w:val="18"/>
                <w:szCs w:val="20"/>
              </w:rPr>
            </w:pPr>
            <w:r>
              <w:rPr>
                <w:rFonts w:ascii="Times New Roman" w:hAnsi="Times New Roman"/>
                <w:b w:val="false"/>
                <w:i w:val="false"/>
                <w:caps w:val="false"/>
                <w:smallCaps w:val="false"/>
                <w:color w:val="000000"/>
                <w:spacing w:val="0"/>
                <w:sz w:val="18"/>
                <w:szCs w:val="20"/>
              </w:rPr>
              <w:t>10269 - José Aidran Mudo</w:t>
            </w:r>
          </w:p>
        </w:tc>
        <w:tc>
          <w:tcPr>
            <w:tcW w:w="1639"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1.500,00 €</w:t>
            </w:r>
          </w:p>
        </w:tc>
        <w:tc>
          <w:tcPr>
            <w:tcW w:w="1592"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inativo</w:t>
            </w:r>
          </w:p>
        </w:tc>
        <w:tc>
          <w:tcPr>
            <w:tcW w:w="1523"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inativo</w:t>
            </w:r>
          </w:p>
        </w:tc>
        <w:tc>
          <w:tcPr>
            <w:tcW w:w="2109"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u w:val="none"/>
              </w:rPr>
            </w:pPr>
            <w:r>
              <w:rPr>
                <w:rFonts w:ascii="Times New Roman" w:hAnsi="Times New Roman"/>
                <w:color w:val="000000"/>
                <w:sz w:val="20"/>
                <w:szCs w:val="20"/>
                <w:u w:val="none"/>
              </w:rPr>
              <w:t>1.500,00 €</w:t>
            </w:r>
          </w:p>
        </w:tc>
      </w:tr>
      <w:tr>
        <w:trPr>
          <w:trHeight w:val="315" w:hRule="atLeast"/>
        </w:trPr>
        <w:tc>
          <w:tcPr>
            <w:tcW w:w="2215"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center"/>
          </w:tcPr>
          <w:p>
            <w:pPr>
              <w:pStyle w:val="Normal"/>
              <w:widowControl/>
              <w:spacing w:before="0" w:after="0"/>
              <w:ind w:left="0" w:right="0" w:hanging="0"/>
              <w:jc w:val="left"/>
              <w:rPr>
                <w:rFonts w:ascii="Times New Roman" w:hAnsi="Times New Roman"/>
                <w:b w:val="false"/>
                <w:b w:val="false"/>
                <w:i w:val="false"/>
                <w:i w:val="false"/>
                <w:caps w:val="false"/>
                <w:smallCaps w:val="false"/>
                <w:color w:val="000000"/>
                <w:spacing w:val="0"/>
                <w:sz w:val="18"/>
                <w:szCs w:val="20"/>
              </w:rPr>
            </w:pPr>
            <w:r>
              <w:rPr>
                <w:rFonts w:ascii="Times New Roman" w:hAnsi="Times New Roman"/>
                <w:b w:val="false"/>
                <w:i w:val="false"/>
                <w:caps w:val="false"/>
                <w:smallCaps w:val="false"/>
                <w:color w:val="000000"/>
                <w:spacing w:val="0"/>
                <w:sz w:val="18"/>
                <w:szCs w:val="20"/>
              </w:rPr>
              <w:t>10262 - Amós Garcia Ferreira</w:t>
            </w:r>
          </w:p>
        </w:tc>
        <w:tc>
          <w:tcPr>
            <w:tcW w:w="1639"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inativo</w:t>
            </w:r>
          </w:p>
        </w:tc>
        <w:tc>
          <w:tcPr>
            <w:tcW w:w="1592"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inativo</w:t>
            </w:r>
          </w:p>
        </w:tc>
        <w:tc>
          <w:tcPr>
            <w:tcW w:w="1523"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inativo</w:t>
            </w:r>
          </w:p>
        </w:tc>
        <w:tc>
          <w:tcPr>
            <w:tcW w:w="2109"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w:t>
            </w:r>
          </w:p>
        </w:tc>
      </w:tr>
      <w:tr>
        <w:trPr>
          <w:trHeight w:val="330" w:hRule="atLeast"/>
        </w:trPr>
        <w:tc>
          <w:tcPr>
            <w:tcW w:w="2215"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center"/>
          </w:tcPr>
          <w:p>
            <w:pPr>
              <w:pStyle w:val="Normal"/>
              <w:widowControl/>
              <w:spacing w:before="0" w:after="0"/>
              <w:ind w:left="0" w:right="0" w:hanging="0"/>
              <w:jc w:val="left"/>
              <w:rPr>
                <w:rFonts w:ascii="Times New Roman" w:hAnsi="Times New Roman"/>
                <w:b w:val="false"/>
                <w:b w:val="false"/>
                <w:i w:val="false"/>
                <w:i w:val="false"/>
                <w:caps w:val="false"/>
                <w:smallCaps w:val="false"/>
                <w:color w:val="000000"/>
                <w:spacing w:val="0"/>
                <w:sz w:val="18"/>
                <w:szCs w:val="20"/>
              </w:rPr>
            </w:pPr>
            <w:r>
              <w:rPr>
                <w:rFonts w:ascii="Times New Roman" w:hAnsi="Times New Roman"/>
                <w:b w:val="false"/>
                <w:i w:val="false"/>
                <w:caps w:val="false"/>
                <w:smallCaps w:val="false"/>
                <w:color w:val="000000"/>
                <w:spacing w:val="0"/>
                <w:sz w:val="18"/>
                <w:szCs w:val="20"/>
              </w:rPr>
              <w:t>10308 Gislane Rocha de Siqueira Gava</w:t>
            </w:r>
          </w:p>
        </w:tc>
        <w:tc>
          <w:tcPr>
            <w:tcW w:w="1639"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Pago pelo aluno</w:t>
            </w:r>
          </w:p>
        </w:tc>
        <w:tc>
          <w:tcPr>
            <w:tcW w:w="1592"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Pago pelo aluno</w:t>
            </w:r>
          </w:p>
        </w:tc>
        <w:tc>
          <w:tcPr>
            <w:tcW w:w="1523"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1.500,00 €</w:t>
            </w:r>
          </w:p>
        </w:tc>
        <w:tc>
          <w:tcPr>
            <w:tcW w:w="2109"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1.500,00 €</w:t>
            </w:r>
          </w:p>
        </w:tc>
      </w:tr>
      <w:tr>
        <w:trPr>
          <w:trHeight w:val="330" w:hRule="atLeast"/>
        </w:trPr>
        <w:tc>
          <w:tcPr>
            <w:tcW w:w="2215" w:type="dxa"/>
            <w:tcBorders>
              <w:top w:val="single" w:sz="2" w:space="0" w:color="000001"/>
              <w:left w:val="single" w:sz="2" w:space="0" w:color="000001"/>
              <w:bottom w:val="single" w:sz="2" w:space="0" w:color="000001"/>
              <w:insideH w:val="single" w:sz="2" w:space="0" w:color="000001"/>
            </w:tcBorders>
            <w:shd w:fill="EEEEEE" w:val="clear"/>
            <w:tcMar>
              <w:left w:w="21" w:type="dxa"/>
            </w:tcMar>
            <w:vAlign w:val="center"/>
          </w:tcPr>
          <w:p>
            <w:pPr>
              <w:pStyle w:val="Normal"/>
              <w:spacing w:before="0" w:after="160"/>
              <w:jc w:val="left"/>
              <w:rPr>
                <w:rFonts w:ascii="Times New Roman" w:hAnsi="Times New Roman"/>
                <w:color w:val="000000"/>
                <w:sz w:val="20"/>
                <w:szCs w:val="20"/>
              </w:rPr>
            </w:pPr>
            <w:r>
              <w:rPr>
                <w:rFonts w:ascii="Times New Roman" w:hAnsi="Times New Roman"/>
                <w:color w:val="000000"/>
                <w:sz w:val="20"/>
                <w:szCs w:val="20"/>
              </w:rPr>
              <w:t>TOTAL</w:t>
            </w:r>
          </w:p>
        </w:tc>
        <w:tc>
          <w:tcPr>
            <w:tcW w:w="1639"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1.500,00 €</w:t>
            </w:r>
          </w:p>
        </w:tc>
        <w:tc>
          <w:tcPr>
            <w:tcW w:w="1592"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sz w:val="20"/>
                <w:szCs w:val="20"/>
                <w:u w:val="none"/>
              </w:rPr>
            </w:pPr>
            <w:r>
              <w:rPr>
                <w:rFonts w:ascii="Times New Roman" w:hAnsi="Times New Roman"/>
                <w:color w:val="000000"/>
                <w:sz w:val="20"/>
                <w:szCs w:val="20"/>
                <w:u w:val="none"/>
              </w:rPr>
              <w:t>-</w:t>
            </w:r>
          </w:p>
        </w:tc>
        <w:tc>
          <w:tcPr>
            <w:tcW w:w="1523"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u w:val="none"/>
              </w:rPr>
            </w:pPr>
            <w:r>
              <w:rPr>
                <w:rFonts w:ascii="Times New Roman" w:hAnsi="Times New Roman"/>
                <w:color w:val="000000"/>
                <w:sz w:val="20"/>
                <w:szCs w:val="20"/>
                <w:u w:val="none"/>
              </w:rPr>
              <w:t>3.000,00 €</w:t>
            </w:r>
          </w:p>
        </w:tc>
        <w:tc>
          <w:tcPr>
            <w:tcW w:w="2109"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center"/>
              <w:rPr>
                <w:rFonts w:ascii="Times New Roman" w:hAnsi="Times New Roman"/>
                <w:color w:val="000000"/>
                <w:u w:val="none"/>
              </w:rPr>
            </w:pPr>
            <w:r>
              <w:rPr>
                <w:rFonts w:ascii="Times New Roman" w:hAnsi="Times New Roman"/>
                <w:b/>
                <w:bCs/>
                <w:color w:val="000000"/>
                <w:sz w:val="20"/>
                <w:szCs w:val="20"/>
                <w:u w:val="none"/>
              </w:rPr>
              <w:t>4.500,00 €</w:t>
            </w:r>
          </w:p>
        </w:tc>
      </w:tr>
    </w:tbl>
    <w:p>
      <w:pPr>
        <w:pStyle w:val="Normal"/>
        <w:ind w:left="720" w:right="0" w:hanging="0"/>
        <w:jc w:val="both"/>
        <w:rPr>
          <w:rFonts w:ascii="Times New Roman" w:hAnsi="Times New Roman"/>
          <w:sz w:val="24"/>
          <w:szCs w:val="24"/>
        </w:rPr>
      </w:pPr>
      <w:r>
        <w:rPr>
          <w:rFonts w:ascii="Times New Roman" w:hAnsi="Times New Roman"/>
          <w:sz w:val="24"/>
          <w:szCs w:val="24"/>
        </w:rPr>
      </w:r>
    </w:p>
    <w:p>
      <w:pPr>
        <w:pStyle w:val="Normal"/>
        <w:bidi w:val="0"/>
        <w:spacing w:lineRule="auto" w:line="240" w:before="0" w:after="0"/>
        <w:ind w:right="0" w:hanging="0"/>
        <w:jc w:val="both"/>
        <w:rPr>
          <w:rFonts w:ascii="Times New Roman" w:hAnsi="Times New Roman"/>
          <w:sz w:val="24"/>
          <w:szCs w:val="24"/>
        </w:rPr>
      </w:pPr>
      <w:r>
        <w:rPr>
          <w:rFonts w:ascii="Times New Roman" w:hAnsi="Times New Roman"/>
          <w:b w:val="false"/>
          <w:bCs w:val="false"/>
          <w:color w:val="111111"/>
          <w:sz w:val="24"/>
          <w:szCs w:val="24"/>
          <w:lang w:eastAsia="pt-PT"/>
        </w:rPr>
        <w:tab/>
        <w:t>As</w:t>
      </w:r>
      <w:r>
        <w:rPr>
          <w:rFonts w:ascii="Times New Roman" w:hAnsi="Times New Roman"/>
          <w:b w:val="false"/>
          <w:bCs w:val="false"/>
          <w:sz w:val="24"/>
          <w:szCs w:val="24"/>
          <w:lang w:eastAsia="pt-PT"/>
        </w:rPr>
        <w:t xml:space="preserve"> pendências relativas aos anos de reingresso, para que os alunos possam terminar o doutoramento, totalizam 6 (seis) anuidades que, a um valor atual de 2.500,00 €, correspondem a </w:t>
      </w:r>
      <w:r>
        <w:rPr>
          <w:rFonts w:ascii="Times New Roman" w:hAnsi="Times New Roman"/>
          <w:b/>
          <w:bCs/>
          <w:sz w:val="24"/>
          <w:szCs w:val="24"/>
          <w:lang w:eastAsia="pt-PT"/>
        </w:rPr>
        <w:t>15.000,00 €</w:t>
      </w:r>
      <w:r>
        <w:rPr>
          <w:rFonts w:ascii="Times New Roman" w:hAnsi="Times New Roman"/>
          <w:b w:val="false"/>
          <w:bCs w:val="false"/>
          <w:sz w:val="24"/>
          <w:szCs w:val="24"/>
          <w:lang w:eastAsia="pt-PT"/>
        </w:rPr>
        <w:t>, como detalhado no Quadro 2.</w:t>
      </w:r>
    </w:p>
    <w:p>
      <w:pPr>
        <w:pStyle w:val="Normal"/>
        <w:bidi w:val="0"/>
        <w:spacing w:lineRule="auto" w:line="240" w:before="0" w:after="0"/>
        <w:ind w:right="0" w:hanging="0"/>
        <w:jc w:val="both"/>
        <w:rPr>
          <w:b w:val="false"/>
          <w:b w:val="false"/>
          <w:bCs w:val="false"/>
          <w:lang w:eastAsia="pt-PT"/>
        </w:rPr>
      </w:pPr>
      <w:r>
        <w:rPr>
          <w:b w:val="false"/>
          <w:bCs w:val="false"/>
          <w:lang w:eastAsia="pt-PT"/>
        </w:rPr>
      </w:r>
    </w:p>
    <w:p>
      <w:pPr>
        <w:pStyle w:val="Normal"/>
        <w:bidi w:val="0"/>
        <w:jc w:val="center"/>
        <w:rPr>
          <w:rFonts w:ascii="Times New Roman" w:hAnsi="Times New Roman"/>
        </w:rPr>
      </w:pPr>
      <w:r>
        <w:rPr>
          <w:rFonts w:ascii="Times New Roman" w:hAnsi="Times New Roman"/>
          <w:b/>
          <w:bCs/>
        </w:rPr>
        <w:t xml:space="preserve">Quadro 2. </w:t>
      </w:r>
      <w:r>
        <w:rPr>
          <w:rFonts w:ascii="Times New Roman" w:hAnsi="Times New Roman"/>
          <w:b w:val="false"/>
          <w:bCs w:val="false"/>
        </w:rPr>
        <w:t>Projeção de valores a pagar para reingresso e conclusão do doutoramento</w:t>
      </w:r>
    </w:p>
    <w:tbl>
      <w:tblPr>
        <w:tblW w:w="9069" w:type="dxa"/>
        <w:jc w:val="left"/>
        <w:tblInd w:w="25" w:type="dxa"/>
        <w:tblBorders>
          <w:top w:val="single" w:sz="2" w:space="0" w:color="000001"/>
          <w:left w:val="single" w:sz="2" w:space="0" w:color="000001"/>
          <w:bottom w:val="single" w:sz="2" w:space="0" w:color="000001"/>
          <w:insideH w:val="single" w:sz="2" w:space="0" w:color="000001"/>
        </w:tblBorders>
        <w:tblCellMar>
          <w:top w:w="55" w:type="dxa"/>
          <w:left w:w="21" w:type="dxa"/>
          <w:bottom w:w="55" w:type="dxa"/>
          <w:right w:w="55" w:type="dxa"/>
        </w:tblCellMar>
      </w:tblPr>
      <w:tblGrid>
        <w:gridCol w:w="3173"/>
        <w:gridCol w:w="3796"/>
        <w:gridCol w:w="1143"/>
        <w:gridCol w:w="956"/>
      </w:tblGrid>
      <w:tr>
        <w:trPr>
          <w:trHeight w:val="256" w:hRule="atLeast"/>
        </w:trPr>
        <w:tc>
          <w:tcPr>
            <w:tcW w:w="3173"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center"/>
          </w:tcPr>
          <w:p>
            <w:pPr>
              <w:pStyle w:val="Normal"/>
              <w:spacing w:before="0" w:after="160"/>
              <w:jc w:val="center"/>
              <w:rPr>
                <w:rFonts w:ascii="Times New Roman" w:hAnsi="Times New Roman"/>
                <w:b/>
                <w:b/>
                <w:bCs/>
                <w:sz w:val="20"/>
                <w:szCs w:val="20"/>
              </w:rPr>
            </w:pPr>
            <w:r>
              <w:rPr>
                <w:rFonts w:ascii="Times New Roman" w:hAnsi="Times New Roman"/>
                <w:b/>
                <w:bCs/>
                <w:sz w:val="20"/>
                <w:szCs w:val="20"/>
              </w:rPr>
              <w:t>Aluno</w:t>
            </w:r>
          </w:p>
        </w:tc>
        <w:tc>
          <w:tcPr>
            <w:tcW w:w="3796"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center"/>
          </w:tcPr>
          <w:p>
            <w:pPr>
              <w:pStyle w:val="Normal"/>
              <w:spacing w:before="0" w:after="160"/>
              <w:jc w:val="center"/>
              <w:rPr>
                <w:rFonts w:ascii="Times New Roman" w:hAnsi="Times New Roman"/>
                <w:b/>
                <w:b/>
                <w:bCs/>
                <w:sz w:val="20"/>
                <w:szCs w:val="20"/>
              </w:rPr>
            </w:pPr>
            <w:r>
              <w:rPr>
                <w:rFonts w:ascii="Times New Roman" w:hAnsi="Times New Roman"/>
                <w:b/>
                <w:bCs/>
                <w:sz w:val="20"/>
                <w:szCs w:val="20"/>
              </w:rPr>
              <w:t>Tempo necessário</w:t>
            </w:r>
          </w:p>
        </w:tc>
        <w:tc>
          <w:tcPr>
            <w:tcW w:w="2099" w:type="dxa"/>
            <w:gridSpan w:val="2"/>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DDDDDD" w:val="clear"/>
            <w:tcMar>
              <w:left w:w="21" w:type="dxa"/>
            </w:tcMar>
            <w:vAlign w:val="center"/>
          </w:tcPr>
          <w:p>
            <w:pPr>
              <w:pStyle w:val="Normal"/>
              <w:spacing w:before="0" w:after="160"/>
              <w:jc w:val="center"/>
              <w:rPr>
                <w:rFonts w:ascii="Times New Roman" w:hAnsi="Times New Roman"/>
                <w:b/>
                <w:b/>
                <w:bCs/>
                <w:sz w:val="20"/>
                <w:szCs w:val="20"/>
              </w:rPr>
            </w:pPr>
            <w:r>
              <w:rPr>
                <w:rFonts w:ascii="Times New Roman" w:hAnsi="Times New Roman"/>
                <w:b/>
                <w:bCs/>
                <w:sz w:val="20"/>
                <w:szCs w:val="20"/>
              </w:rPr>
              <w:t>Anuidade (EUROS)</w:t>
            </w:r>
          </w:p>
        </w:tc>
      </w:tr>
      <w:tr>
        <w:trPr>
          <w:trHeight w:val="256" w:hRule="atLeast"/>
        </w:trPr>
        <w:tc>
          <w:tcPr>
            <w:tcW w:w="3173"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bottom"/>
          </w:tcPr>
          <w:p>
            <w:pPr>
              <w:pStyle w:val="Normal"/>
              <w:widowControl/>
              <w:spacing w:before="0" w:after="0"/>
              <w:ind w:left="0" w:right="0" w:hanging="0"/>
              <w:jc w:val="left"/>
              <w:rPr>
                <w:rFonts w:ascii="Times New Roman" w:hAnsi="Times New Roman"/>
                <w:b w:val="false"/>
                <w:b w:val="false"/>
                <w:i w:val="false"/>
                <w:i w:val="false"/>
                <w:caps w:val="false"/>
                <w:smallCaps w:val="false"/>
                <w:color w:val="000000"/>
                <w:spacing w:val="0"/>
                <w:sz w:val="18"/>
                <w:szCs w:val="20"/>
              </w:rPr>
            </w:pPr>
            <w:r>
              <w:rPr>
                <w:rFonts w:ascii="Times New Roman" w:hAnsi="Times New Roman"/>
                <w:b w:val="false"/>
                <w:i w:val="false"/>
                <w:caps w:val="false"/>
                <w:smallCaps w:val="false"/>
                <w:color w:val="000000"/>
                <w:spacing w:val="0"/>
                <w:sz w:val="18"/>
                <w:szCs w:val="20"/>
              </w:rPr>
              <w:t>10269 - José Aidran Mudo</w:t>
            </w:r>
          </w:p>
        </w:tc>
        <w:tc>
          <w:tcPr>
            <w:tcW w:w="3796"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rPr>
            </w:pPr>
            <w:r>
              <w:rPr>
                <w:rFonts w:ascii="Times New Roman" w:hAnsi="Times New Roman"/>
                <w:b/>
                <w:bCs/>
                <w:sz w:val="20"/>
                <w:szCs w:val="20"/>
              </w:rPr>
              <w:t>2 anos</w:t>
            </w:r>
            <w:r>
              <w:rPr>
                <w:rFonts w:ascii="Times New Roman" w:hAnsi="Times New Roman"/>
                <w:sz w:val="20"/>
                <w:szCs w:val="20"/>
              </w:rPr>
              <w:t xml:space="preserve"> (2019/2020 e 2020/2021)</w:t>
            </w:r>
          </w:p>
        </w:tc>
        <w:tc>
          <w:tcPr>
            <w:tcW w:w="1143" w:type="dxa"/>
            <w:vMerge w:val="restart"/>
            <w:tcBorders>
              <w:top w:val="single" w:sz="2" w:space="0" w:color="000001"/>
              <w:left w:val="single" w:sz="2" w:space="0" w:color="000001"/>
              <w:bottom w:val="single" w:sz="2" w:space="0" w:color="000001"/>
              <w:insideH w:val="single" w:sz="2" w:space="0" w:color="000001"/>
            </w:tcBorders>
            <w:shd w:fill="FFFFFF" w:val="clear"/>
            <w:tcMar>
              <w:left w:w="21" w:type="dxa"/>
            </w:tcMar>
            <w:vAlign w:val="center"/>
          </w:tcPr>
          <w:p>
            <w:pPr>
              <w:pStyle w:val="Normal"/>
              <w:spacing w:before="0" w:after="160"/>
              <w:jc w:val="center"/>
              <w:rPr>
                <w:rFonts w:ascii="Times New Roman" w:hAnsi="Times New Roman"/>
                <w:sz w:val="20"/>
                <w:szCs w:val="20"/>
              </w:rPr>
            </w:pPr>
            <w:r>
              <w:rPr>
                <w:rFonts w:ascii="Times New Roman" w:hAnsi="Times New Roman"/>
                <w:sz w:val="20"/>
                <w:szCs w:val="20"/>
              </w:rPr>
              <w:t>2.500,00</w:t>
            </w:r>
          </w:p>
        </w:tc>
        <w:tc>
          <w:tcPr>
            <w:tcW w:w="956"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right"/>
              <w:rPr>
                <w:rFonts w:ascii="Times New Roman" w:hAnsi="Times New Roman"/>
                <w:sz w:val="20"/>
                <w:szCs w:val="20"/>
              </w:rPr>
            </w:pPr>
            <w:r>
              <w:rPr>
                <w:rFonts w:ascii="Times New Roman" w:hAnsi="Times New Roman"/>
                <w:sz w:val="20"/>
                <w:szCs w:val="20"/>
              </w:rPr>
              <w:t>5.000,00</w:t>
            </w:r>
          </w:p>
        </w:tc>
      </w:tr>
      <w:tr>
        <w:trPr>
          <w:trHeight w:val="256" w:hRule="atLeast"/>
        </w:trPr>
        <w:tc>
          <w:tcPr>
            <w:tcW w:w="3173"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bottom"/>
          </w:tcPr>
          <w:p>
            <w:pPr>
              <w:pStyle w:val="Normal"/>
              <w:widowControl/>
              <w:spacing w:before="0" w:after="0"/>
              <w:ind w:left="0" w:right="0" w:hanging="0"/>
              <w:jc w:val="left"/>
              <w:rPr>
                <w:rFonts w:ascii="Times New Roman" w:hAnsi="Times New Roman"/>
                <w:b w:val="false"/>
                <w:b w:val="false"/>
                <w:i w:val="false"/>
                <w:i w:val="false"/>
                <w:caps w:val="false"/>
                <w:smallCaps w:val="false"/>
                <w:color w:val="333333"/>
                <w:spacing w:val="0"/>
                <w:sz w:val="18"/>
                <w:szCs w:val="20"/>
              </w:rPr>
            </w:pPr>
            <w:r>
              <w:rPr>
                <w:rFonts w:ascii="Times New Roman" w:hAnsi="Times New Roman"/>
                <w:b w:val="false"/>
                <w:i w:val="false"/>
                <w:caps w:val="false"/>
                <w:smallCaps w:val="false"/>
                <w:color w:val="333333"/>
                <w:spacing w:val="0"/>
                <w:sz w:val="18"/>
                <w:szCs w:val="20"/>
              </w:rPr>
              <w:t>10262 - Amós Garcia Ferreira</w:t>
            </w:r>
          </w:p>
        </w:tc>
        <w:tc>
          <w:tcPr>
            <w:tcW w:w="3796"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rPr>
            </w:pPr>
            <w:r>
              <w:rPr>
                <w:rFonts w:ascii="Times New Roman" w:hAnsi="Times New Roman"/>
                <w:b/>
                <w:bCs/>
                <w:sz w:val="20"/>
                <w:szCs w:val="20"/>
              </w:rPr>
              <w:t>2 anos</w:t>
            </w:r>
            <w:r>
              <w:rPr>
                <w:rFonts w:ascii="Times New Roman" w:hAnsi="Times New Roman"/>
                <w:sz w:val="20"/>
                <w:szCs w:val="20"/>
              </w:rPr>
              <w:t xml:space="preserve"> (2019/2020, 2020/2021)</w:t>
            </w:r>
          </w:p>
        </w:tc>
        <w:tc>
          <w:tcPr>
            <w:tcW w:w="1143" w:type="dxa"/>
            <w:vMerge w:val="continue"/>
            <w:tcBorders>
              <w:top w:val="single" w:sz="2" w:space="0" w:color="000001"/>
              <w:left w:val="single" w:sz="2" w:space="0" w:color="000001"/>
              <w:bottom w:val="single" w:sz="2" w:space="0" w:color="000001"/>
              <w:insideH w:val="single" w:sz="2" w:space="0" w:color="000001"/>
            </w:tcBorders>
            <w:shd w:fill="FFFFFF" w:val="clear"/>
            <w:tcMar>
              <w:left w:w="21" w:type="dxa"/>
            </w:tcMar>
            <w:vAlign w:val="center"/>
          </w:tcPr>
          <w:p>
            <w:pPr>
              <w:pStyle w:val="Normal"/>
              <w:spacing w:before="0" w:after="160"/>
              <w:rPr>
                <w:rFonts w:ascii="Times New Roman" w:hAnsi="Times New Roman"/>
              </w:rPr>
            </w:pPr>
            <w:r>
              <w:rPr>
                <w:rFonts w:ascii="Times New Roman" w:hAnsi="Times New Roman"/>
              </w:rPr>
            </w:r>
          </w:p>
        </w:tc>
        <w:tc>
          <w:tcPr>
            <w:tcW w:w="956"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right"/>
              <w:rPr>
                <w:rFonts w:ascii="Times New Roman" w:hAnsi="Times New Roman"/>
                <w:sz w:val="20"/>
                <w:szCs w:val="20"/>
              </w:rPr>
            </w:pPr>
            <w:r>
              <w:rPr>
                <w:rFonts w:ascii="Times New Roman" w:hAnsi="Times New Roman"/>
                <w:sz w:val="20"/>
                <w:szCs w:val="20"/>
              </w:rPr>
              <w:t>5.000,00</w:t>
            </w:r>
          </w:p>
        </w:tc>
      </w:tr>
      <w:tr>
        <w:trPr>
          <w:trHeight w:val="256" w:hRule="atLeast"/>
        </w:trPr>
        <w:tc>
          <w:tcPr>
            <w:tcW w:w="3173"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bottom"/>
          </w:tcPr>
          <w:p>
            <w:pPr>
              <w:pStyle w:val="Normal"/>
              <w:widowControl/>
              <w:spacing w:before="0" w:after="0"/>
              <w:ind w:left="0" w:right="0" w:hanging="0"/>
              <w:jc w:val="left"/>
              <w:rPr>
                <w:rFonts w:ascii="Times New Roman" w:hAnsi="Times New Roman"/>
                <w:b w:val="false"/>
                <w:b w:val="false"/>
                <w:i w:val="false"/>
                <w:i w:val="false"/>
                <w:caps w:val="false"/>
                <w:smallCaps w:val="false"/>
                <w:color w:val="000000"/>
                <w:spacing w:val="0"/>
                <w:sz w:val="18"/>
                <w:szCs w:val="20"/>
              </w:rPr>
            </w:pPr>
            <w:r>
              <w:rPr>
                <w:rFonts w:ascii="Times New Roman" w:hAnsi="Times New Roman"/>
                <w:b w:val="false"/>
                <w:i w:val="false"/>
                <w:caps w:val="false"/>
                <w:smallCaps w:val="false"/>
                <w:color w:val="000000"/>
                <w:spacing w:val="0"/>
                <w:sz w:val="18"/>
                <w:szCs w:val="20"/>
              </w:rPr>
              <w:t>10308 - Gislane Rocha de Siqueira Gava</w:t>
            </w:r>
          </w:p>
        </w:tc>
        <w:tc>
          <w:tcPr>
            <w:tcW w:w="3796"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rPr>
            </w:pPr>
            <w:r>
              <w:rPr>
                <w:rFonts w:ascii="Times New Roman" w:hAnsi="Times New Roman"/>
                <w:b/>
                <w:bCs/>
                <w:sz w:val="20"/>
                <w:szCs w:val="20"/>
              </w:rPr>
              <w:t>1 ano</w:t>
            </w:r>
            <w:r>
              <w:rPr>
                <w:rFonts w:ascii="Times New Roman" w:hAnsi="Times New Roman"/>
                <w:sz w:val="20"/>
                <w:szCs w:val="20"/>
              </w:rPr>
              <w:t xml:space="preserve"> (2019/2020)</w:t>
            </w:r>
          </w:p>
        </w:tc>
        <w:tc>
          <w:tcPr>
            <w:tcW w:w="1143" w:type="dxa"/>
            <w:vMerge w:val="continue"/>
            <w:tcBorders>
              <w:top w:val="single" w:sz="2" w:space="0" w:color="000001"/>
              <w:left w:val="single" w:sz="2" w:space="0" w:color="000001"/>
              <w:bottom w:val="single" w:sz="2" w:space="0" w:color="000001"/>
              <w:insideH w:val="single" w:sz="2" w:space="0" w:color="000001"/>
            </w:tcBorders>
            <w:shd w:fill="FFFFFF" w:val="clear"/>
            <w:tcMar>
              <w:left w:w="21" w:type="dxa"/>
            </w:tcMar>
            <w:vAlign w:val="center"/>
          </w:tcPr>
          <w:p>
            <w:pPr>
              <w:pStyle w:val="Normal"/>
              <w:spacing w:before="0" w:after="160"/>
              <w:rPr>
                <w:rFonts w:ascii="Times New Roman" w:hAnsi="Times New Roman"/>
              </w:rPr>
            </w:pPr>
            <w:r>
              <w:rPr>
                <w:rFonts w:ascii="Times New Roman" w:hAnsi="Times New Roman"/>
              </w:rPr>
            </w:r>
          </w:p>
        </w:tc>
        <w:tc>
          <w:tcPr>
            <w:tcW w:w="956"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right"/>
              <w:rPr>
                <w:rFonts w:ascii="Times New Roman" w:hAnsi="Times New Roman"/>
                <w:sz w:val="20"/>
                <w:szCs w:val="20"/>
              </w:rPr>
            </w:pPr>
            <w:r>
              <w:rPr>
                <w:rFonts w:ascii="Times New Roman" w:hAnsi="Times New Roman"/>
                <w:sz w:val="20"/>
                <w:szCs w:val="20"/>
              </w:rPr>
              <w:t>2.500,00</w:t>
            </w:r>
          </w:p>
        </w:tc>
      </w:tr>
      <w:tr>
        <w:trPr>
          <w:trHeight w:val="256" w:hRule="atLeast"/>
        </w:trPr>
        <w:tc>
          <w:tcPr>
            <w:tcW w:w="3173"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bottom"/>
          </w:tcPr>
          <w:p>
            <w:pPr>
              <w:pStyle w:val="Normal"/>
              <w:widowControl/>
              <w:spacing w:before="0" w:after="0"/>
              <w:ind w:left="0" w:right="0" w:hanging="0"/>
              <w:jc w:val="left"/>
              <w:rPr>
                <w:rFonts w:ascii="Times New Roman" w:hAnsi="Times New Roman"/>
                <w:b w:val="false"/>
                <w:b w:val="false"/>
                <w:i w:val="false"/>
                <w:i w:val="false"/>
                <w:caps w:val="false"/>
                <w:smallCaps w:val="false"/>
                <w:color w:val="333333"/>
                <w:spacing w:val="0"/>
                <w:sz w:val="18"/>
                <w:szCs w:val="20"/>
              </w:rPr>
            </w:pPr>
            <w:r>
              <w:rPr>
                <w:rFonts w:ascii="Times New Roman" w:hAnsi="Times New Roman"/>
                <w:b w:val="false"/>
                <w:i w:val="false"/>
                <w:caps w:val="false"/>
                <w:smallCaps w:val="false"/>
                <w:color w:val="333333"/>
                <w:spacing w:val="0"/>
                <w:sz w:val="18"/>
                <w:szCs w:val="20"/>
              </w:rPr>
              <w:t>10355 - Francisca Wislana Costa Pinto</w:t>
            </w:r>
          </w:p>
        </w:tc>
        <w:tc>
          <w:tcPr>
            <w:tcW w:w="3796"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bottom"/>
          </w:tcPr>
          <w:p>
            <w:pPr>
              <w:pStyle w:val="Normal"/>
              <w:spacing w:before="0" w:after="160"/>
              <w:jc w:val="center"/>
              <w:rPr>
                <w:rFonts w:ascii="Times New Roman" w:hAnsi="Times New Roman"/>
              </w:rPr>
            </w:pPr>
            <w:r>
              <w:rPr>
                <w:rFonts w:ascii="Times New Roman" w:hAnsi="Times New Roman"/>
                <w:b/>
                <w:bCs/>
                <w:sz w:val="20"/>
                <w:szCs w:val="20"/>
              </w:rPr>
              <w:t>1 ano</w:t>
            </w:r>
            <w:r>
              <w:rPr>
                <w:rFonts w:ascii="Times New Roman" w:hAnsi="Times New Roman"/>
                <w:sz w:val="20"/>
                <w:szCs w:val="20"/>
              </w:rPr>
              <w:t xml:space="preserve"> (2019/2020)</w:t>
            </w:r>
          </w:p>
        </w:tc>
        <w:tc>
          <w:tcPr>
            <w:tcW w:w="1143" w:type="dxa"/>
            <w:vMerge w:val="continue"/>
            <w:tcBorders>
              <w:top w:val="single" w:sz="2" w:space="0" w:color="000001"/>
              <w:left w:val="single" w:sz="2" w:space="0" w:color="000001"/>
              <w:bottom w:val="single" w:sz="2" w:space="0" w:color="000001"/>
              <w:insideH w:val="single" w:sz="2" w:space="0" w:color="000001"/>
            </w:tcBorders>
            <w:shd w:fill="FFFFFF" w:val="clear"/>
            <w:tcMar>
              <w:left w:w="21" w:type="dxa"/>
            </w:tcMar>
            <w:vAlign w:val="center"/>
          </w:tcPr>
          <w:p>
            <w:pPr>
              <w:pStyle w:val="Normal"/>
              <w:spacing w:before="0" w:after="160"/>
              <w:rPr>
                <w:rFonts w:ascii="Times New Roman" w:hAnsi="Times New Roman"/>
              </w:rPr>
            </w:pPr>
            <w:r>
              <w:rPr>
                <w:rFonts w:ascii="Times New Roman" w:hAnsi="Times New Roman"/>
              </w:rPr>
            </w:r>
          </w:p>
        </w:tc>
        <w:tc>
          <w:tcPr>
            <w:tcW w:w="956"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right"/>
              <w:rPr>
                <w:rFonts w:ascii="Times New Roman" w:hAnsi="Times New Roman"/>
                <w:sz w:val="20"/>
                <w:szCs w:val="20"/>
              </w:rPr>
            </w:pPr>
            <w:r>
              <w:rPr>
                <w:rFonts w:ascii="Times New Roman" w:hAnsi="Times New Roman"/>
                <w:sz w:val="20"/>
                <w:szCs w:val="20"/>
              </w:rPr>
              <w:t>2.500,00</w:t>
            </w:r>
          </w:p>
        </w:tc>
      </w:tr>
      <w:tr>
        <w:trPr>
          <w:trHeight w:val="256" w:hRule="atLeast"/>
        </w:trPr>
        <w:tc>
          <w:tcPr>
            <w:tcW w:w="3173" w:type="dxa"/>
            <w:tcBorders>
              <w:top w:val="single" w:sz="2" w:space="0" w:color="000001"/>
              <w:left w:val="single" w:sz="2" w:space="0" w:color="000001"/>
              <w:bottom w:val="single" w:sz="2" w:space="0" w:color="000001"/>
              <w:insideH w:val="single" w:sz="2" w:space="0" w:color="000001"/>
            </w:tcBorders>
            <w:shd w:fill="DDDDDD" w:val="clear"/>
            <w:tcMar>
              <w:left w:w="21" w:type="dxa"/>
            </w:tcMar>
            <w:vAlign w:val="bottom"/>
          </w:tcPr>
          <w:p>
            <w:pPr>
              <w:pStyle w:val="Normal"/>
              <w:spacing w:before="0" w:after="160"/>
              <w:jc w:val="left"/>
              <w:rPr>
                <w:rFonts w:ascii="Times New Roman" w:hAnsi="Times New Roman"/>
                <w:b/>
                <w:b/>
                <w:sz w:val="20"/>
                <w:szCs w:val="20"/>
              </w:rPr>
            </w:pPr>
            <w:r>
              <w:rPr>
                <w:rFonts w:ascii="Times New Roman" w:hAnsi="Times New Roman"/>
                <w:b/>
                <w:sz w:val="20"/>
                <w:szCs w:val="20"/>
              </w:rPr>
              <w:t>TOTAL</w:t>
            </w:r>
          </w:p>
        </w:tc>
        <w:tc>
          <w:tcPr>
            <w:tcW w:w="3796" w:type="dxa"/>
            <w:tcBorders>
              <w:top w:val="single" w:sz="2" w:space="0" w:color="000001"/>
              <w:left w:val="single" w:sz="2" w:space="0" w:color="000001"/>
              <w:bottom w:val="single" w:sz="2" w:space="0" w:color="000001"/>
              <w:insideH w:val="single" w:sz="2" w:space="0" w:color="000001"/>
            </w:tcBorders>
            <w:shd w:fill="FFFFFF" w:val="clear"/>
            <w:tcMar>
              <w:left w:w="21" w:type="dxa"/>
            </w:tcMar>
            <w:vAlign w:val="center"/>
          </w:tcPr>
          <w:p>
            <w:pPr>
              <w:pStyle w:val="Normal"/>
              <w:spacing w:before="0" w:after="160"/>
              <w:jc w:val="center"/>
              <w:rPr>
                <w:rFonts w:ascii="Times New Roman" w:hAnsi="Times New Roman"/>
                <w:sz w:val="20"/>
                <w:szCs w:val="20"/>
              </w:rPr>
            </w:pPr>
            <w:r>
              <w:rPr>
                <w:rFonts w:ascii="Times New Roman" w:hAnsi="Times New Roman"/>
                <w:sz w:val="20"/>
                <w:szCs w:val="20"/>
              </w:rPr>
              <w:t>6 anos</w:t>
            </w:r>
          </w:p>
        </w:tc>
        <w:tc>
          <w:tcPr>
            <w:tcW w:w="1143" w:type="dxa"/>
            <w:vMerge w:val="continue"/>
            <w:tcBorders>
              <w:top w:val="single" w:sz="2" w:space="0" w:color="000001"/>
              <w:left w:val="single" w:sz="2" w:space="0" w:color="000001"/>
              <w:bottom w:val="single" w:sz="2" w:space="0" w:color="000001"/>
              <w:insideH w:val="single" w:sz="2" w:space="0" w:color="000001"/>
            </w:tcBorders>
            <w:shd w:fill="FFFFFF" w:val="clear"/>
            <w:tcMar>
              <w:left w:w="21" w:type="dxa"/>
            </w:tcMar>
            <w:vAlign w:val="center"/>
          </w:tcPr>
          <w:p>
            <w:pPr>
              <w:pStyle w:val="Normal"/>
              <w:spacing w:before="0" w:after="160"/>
              <w:rPr>
                <w:rFonts w:ascii="Times New Roman" w:hAnsi="Times New Roman"/>
              </w:rPr>
            </w:pPr>
            <w:r>
              <w:rPr>
                <w:rFonts w:ascii="Times New Roman" w:hAnsi="Times New Roman"/>
              </w:rPr>
            </w:r>
          </w:p>
        </w:tc>
        <w:tc>
          <w:tcPr>
            <w:tcW w:w="956"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fill="FFFFFF" w:val="clear"/>
            <w:tcMar>
              <w:left w:w="21" w:type="dxa"/>
            </w:tcMar>
            <w:vAlign w:val="bottom"/>
          </w:tcPr>
          <w:p>
            <w:pPr>
              <w:pStyle w:val="Normal"/>
              <w:spacing w:before="0" w:after="160"/>
              <w:jc w:val="right"/>
              <w:rPr>
                <w:rFonts w:ascii="Times New Roman" w:hAnsi="Times New Roman"/>
                <w:b/>
                <w:b/>
                <w:sz w:val="20"/>
                <w:szCs w:val="20"/>
              </w:rPr>
            </w:pPr>
            <w:r>
              <w:rPr>
                <w:rFonts w:ascii="Times New Roman" w:hAnsi="Times New Roman"/>
                <w:b/>
                <w:sz w:val="20"/>
                <w:szCs w:val="20"/>
              </w:rPr>
              <w:t>15.000,00</w:t>
            </w:r>
          </w:p>
        </w:tc>
      </w:tr>
    </w:tbl>
    <w:p>
      <w:pPr>
        <w:pStyle w:val="Normal"/>
        <w:bidi w:val="0"/>
        <w:spacing w:lineRule="auto" w:line="240" w:before="0" w:after="0"/>
        <w:ind w:right="0" w:hanging="0"/>
        <w:jc w:val="both"/>
        <w:rPr>
          <w:b w:val="false"/>
          <w:b w:val="false"/>
          <w:bCs w:val="false"/>
        </w:rPr>
      </w:pPr>
      <w:r>
        <w:rPr>
          <w:b w:val="false"/>
          <w:bCs w:val="false"/>
        </w:rPr>
      </w:r>
    </w:p>
    <w:p>
      <w:pPr>
        <w:pStyle w:val="Normal"/>
        <w:bidi w:val="0"/>
        <w:spacing w:lineRule="auto" w:line="240" w:before="0" w:after="0"/>
        <w:ind w:right="0" w:hanging="0"/>
        <w:jc w:val="both"/>
        <w:rPr>
          <w:rFonts w:ascii="Times New Roman" w:hAnsi="Times New Roman"/>
          <w:b/>
          <w:b/>
          <w:bCs/>
          <w:sz w:val="24"/>
          <w:szCs w:val="24"/>
          <w:lang w:eastAsia="pt-PT"/>
        </w:rPr>
      </w:pPr>
      <w:r>
        <w:rPr>
          <w:rFonts w:ascii="Times New Roman" w:hAnsi="Times New Roman"/>
          <w:b/>
          <w:bCs/>
          <w:sz w:val="24"/>
          <w:szCs w:val="24"/>
          <w:lang w:eastAsia="pt-PT"/>
        </w:rPr>
      </w:r>
    </w:p>
    <w:p>
      <w:pPr>
        <w:pStyle w:val="Normal"/>
        <w:bidi w:val="0"/>
        <w:spacing w:lineRule="auto" w:line="240" w:before="0" w:after="0"/>
        <w:ind w:right="0" w:hanging="0"/>
        <w:jc w:val="both"/>
        <w:rPr/>
      </w:pPr>
      <w:r>
        <w:rPr>
          <w:rFonts w:ascii="Times New Roman" w:hAnsi="Times New Roman"/>
          <w:b w:val="false"/>
          <w:bCs w:val="false"/>
          <w:sz w:val="24"/>
          <w:szCs w:val="24"/>
          <w:lang w:eastAsia="pt-PT"/>
        </w:rPr>
        <w:tab/>
        <w:t xml:space="preserve">As anuidades citadas no Quadro 1 terão valor fixado de </w:t>
      </w:r>
      <w:r>
        <w:rPr>
          <w:rFonts w:ascii="Times New Roman" w:hAnsi="Times New Roman"/>
          <w:b/>
          <w:bCs/>
          <w:sz w:val="24"/>
          <w:szCs w:val="24"/>
          <w:u w:val="single"/>
          <w:lang w:eastAsia="pt-PT"/>
        </w:rPr>
        <w:t>1.500,00 €</w:t>
      </w:r>
      <w:r>
        <w:rPr>
          <w:rFonts w:ascii="Times New Roman" w:hAnsi="Times New Roman"/>
          <w:b w:val="false"/>
          <w:bCs w:val="false"/>
          <w:sz w:val="24"/>
          <w:szCs w:val="24"/>
          <w:lang w:eastAsia="pt-PT"/>
        </w:rPr>
        <w:t xml:space="preserve"> (um mil e quinhentos Euros) para quitação das propinas em atraso, conforme o primeiro contrato e para os anos posteriores, nos quais os alunos serão reingressados ao programa, o valor das anuidades a serem pagas será de </w:t>
      </w:r>
      <w:r>
        <w:rPr>
          <w:rFonts w:ascii="Times New Roman" w:hAnsi="Times New Roman"/>
          <w:b/>
          <w:bCs/>
          <w:sz w:val="24"/>
          <w:szCs w:val="24"/>
          <w:lang w:eastAsia="pt-PT"/>
        </w:rPr>
        <w:t>2</w:t>
      </w:r>
      <w:r>
        <w:rPr>
          <w:rFonts w:ascii="Times New Roman" w:hAnsi="Times New Roman"/>
          <w:b/>
          <w:bCs/>
          <w:sz w:val="24"/>
          <w:szCs w:val="24"/>
          <w:u w:val="single"/>
          <w:lang w:eastAsia="pt-PT"/>
        </w:rPr>
        <w:t>.500,00 €</w:t>
      </w:r>
      <w:r>
        <w:rPr>
          <w:rFonts w:ascii="Times New Roman" w:hAnsi="Times New Roman"/>
          <w:b w:val="false"/>
          <w:bCs w:val="false"/>
          <w:sz w:val="24"/>
          <w:szCs w:val="24"/>
          <w:lang w:eastAsia="pt-PT"/>
        </w:rPr>
        <w:t xml:space="preserve"> (dois mil e quinhentos Euros), conforme descrito no Quadro 2.</w:t>
      </w:r>
    </w:p>
    <w:p>
      <w:pPr>
        <w:pStyle w:val="Normal"/>
        <w:bidi w:val="0"/>
        <w:spacing w:lineRule="auto" w:line="240" w:before="0" w:after="0"/>
        <w:ind w:right="0" w:hanging="0"/>
        <w:jc w:val="both"/>
        <w:rPr>
          <w:rFonts w:ascii="Times New Roman" w:hAnsi="Times New Roman"/>
          <w:b w:val="false"/>
          <w:b w:val="false"/>
          <w:bCs w:val="false"/>
          <w:sz w:val="24"/>
          <w:szCs w:val="24"/>
        </w:rPr>
      </w:pPr>
      <w:r>
        <w:rPr>
          <w:rFonts w:ascii="Times New Roman" w:hAnsi="Times New Roman"/>
          <w:b w:val="false"/>
          <w:bCs w:val="false"/>
          <w:sz w:val="24"/>
          <w:szCs w:val="24"/>
        </w:rPr>
      </w:r>
    </w:p>
    <w:p>
      <w:pPr>
        <w:pStyle w:val="Normal"/>
        <w:bidi w:val="0"/>
        <w:spacing w:lineRule="auto" w:line="240" w:before="0" w:after="0"/>
        <w:ind w:right="0" w:hanging="0"/>
        <w:jc w:val="both"/>
        <w:rPr/>
      </w:pPr>
      <w:r>
        <w:rPr>
          <w:rFonts w:ascii="Times New Roman" w:hAnsi="Times New Roman"/>
          <w:b w:val="false"/>
          <w:bCs w:val="false"/>
          <w:sz w:val="24"/>
          <w:szCs w:val="24"/>
          <w:lang w:eastAsia="pt-PT"/>
        </w:rPr>
        <w:tab/>
        <w:t xml:space="preserve">Ao valor correspondente ao tempo necessário para conclusão, de </w:t>
      </w:r>
      <w:r>
        <w:rPr>
          <w:rFonts w:ascii="Times New Roman" w:hAnsi="Times New Roman"/>
          <w:b/>
          <w:bCs/>
          <w:sz w:val="24"/>
          <w:szCs w:val="24"/>
          <w:u w:val="single"/>
          <w:lang w:eastAsia="pt-PT"/>
        </w:rPr>
        <w:t>15.000,00 €</w:t>
      </w:r>
      <w:r>
        <w:rPr>
          <w:rFonts w:ascii="Times New Roman" w:hAnsi="Times New Roman"/>
          <w:b w:val="false"/>
          <w:bCs w:val="false"/>
          <w:sz w:val="24"/>
          <w:szCs w:val="24"/>
          <w:lang w:eastAsia="pt-PT"/>
        </w:rPr>
        <w:t xml:space="preserve"> (quinze mil Euros), acrescentar o débito pendente de </w:t>
      </w:r>
      <w:r>
        <w:rPr>
          <w:rFonts w:ascii="Times New Roman" w:hAnsi="Times New Roman"/>
          <w:b/>
          <w:bCs/>
          <w:sz w:val="24"/>
          <w:szCs w:val="24"/>
          <w:u w:val="single"/>
          <w:lang w:eastAsia="pt-PT"/>
        </w:rPr>
        <w:t>4.500,00 € (quatro mil e quinhentos Euros)</w:t>
      </w:r>
      <w:r>
        <w:rPr>
          <w:rFonts w:ascii="Times New Roman" w:hAnsi="Times New Roman"/>
          <w:b w:val="false"/>
          <w:bCs w:val="false"/>
          <w:sz w:val="24"/>
          <w:szCs w:val="24"/>
          <w:lang w:eastAsia="pt-PT"/>
        </w:rPr>
        <w:t xml:space="preserve">, resultando num valor total final de </w:t>
      </w:r>
      <w:r>
        <w:rPr>
          <w:rFonts w:ascii="Times New Roman" w:hAnsi="Times New Roman"/>
          <w:b/>
          <w:bCs/>
          <w:sz w:val="24"/>
          <w:szCs w:val="24"/>
          <w:u w:val="single"/>
          <w:lang w:eastAsia="pt-PT"/>
        </w:rPr>
        <w:t>19.500,00 €</w:t>
      </w:r>
      <w:r>
        <w:rPr>
          <w:rFonts w:ascii="Times New Roman" w:hAnsi="Times New Roman"/>
          <w:b w:val="false"/>
          <w:bCs w:val="false"/>
          <w:sz w:val="24"/>
          <w:szCs w:val="24"/>
          <w:lang w:eastAsia="pt-PT"/>
        </w:rPr>
        <w:t xml:space="preserve"> (dezenove mil e quinhentos Euros);</w:t>
      </w:r>
    </w:p>
    <w:p>
      <w:pPr>
        <w:pStyle w:val="Normal"/>
        <w:bidi w:val="0"/>
        <w:spacing w:lineRule="auto" w:line="240" w:before="0" w:after="0"/>
        <w:ind w:right="0" w:hanging="0"/>
        <w:jc w:val="both"/>
        <w:rPr>
          <w:b w:val="false"/>
          <w:b w:val="false"/>
          <w:bCs w:val="false"/>
          <w:lang w:eastAsia="pt-PT"/>
        </w:rPr>
      </w:pPr>
      <w:r>
        <w:rPr>
          <w:b w:val="false"/>
          <w:bCs w:val="false"/>
          <w:lang w:eastAsia="pt-PT"/>
        </w:rPr>
      </w:r>
    </w:p>
    <w:p>
      <w:pPr>
        <w:pStyle w:val="Normal"/>
        <w:bidi w:val="0"/>
        <w:spacing w:lineRule="auto" w:line="240" w:before="0" w:after="0"/>
        <w:ind w:right="0" w:hanging="0"/>
        <w:jc w:val="both"/>
        <w:rPr/>
      </w:pPr>
      <w:r>
        <w:rPr>
          <w:rFonts w:ascii="Times New Roman" w:hAnsi="Times New Roman"/>
          <w:b w:val="false"/>
          <w:bCs w:val="false"/>
          <w:sz w:val="24"/>
          <w:szCs w:val="24"/>
          <w:lang w:eastAsia="pt-PT"/>
        </w:rPr>
        <w:tab/>
        <w:t>Para fins de conversão à moeda nacional (Real), deverá ser u</w:t>
      </w:r>
      <w:r>
        <w:rPr>
          <w:rFonts w:ascii="Times New Roman" w:hAnsi="Times New Roman"/>
          <w:sz w:val="24"/>
          <w:szCs w:val="24"/>
        </w:rPr>
        <w:t xml:space="preserve">tilizada a taxa de câmbio de fechamento do dia 27 de agosto de 2019, que foi de 4,6103 Reais por Euro, o que, portanto, resulta em um valor total final de </w:t>
      </w:r>
      <w:r>
        <w:rPr>
          <w:rFonts w:ascii="Times New Roman" w:hAnsi="Times New Roman"/>
          <w:b/>
          <w:bCs/>
          <w:sz w:val="24"/>
          <w:szCs w:val="24"/>
          <w:u w:val="single"/>
        </w:rPr>
        <w:t>R$ 89.900,85</w:t>
      </w:r>
      <w:r>
        <w:rPr>
          <w:rFonts w:ascii="Times New Roman" w:hAnsi="Times New Roman"/>
          <w:sz w:val="24"/>
          <w:szCs w:val="24"/>
        </w:rPr>
        <w:t xml:space="preserve"> (oitenta e nove mil, novecentos Reais, e oitenta e cinco centavos);</w:t>
      </w:r>
    </w:p>
    <w:p>
      <w:pPr>
        <w:pStyle w:val="Normal"/>
        <w:numPr>
          <w:ilvl w:val="0"/>
          <w:numId w:val="0"/>
        </w:numPr>
        <w:bidi w:val="0"/>
        <w:spacing w:lineRule="auto" w:line="240" w:before="0" w:after="0"/>
        <w:ind w:left="720" w:right="0" w:hanging="0"/>
        <w:jc w:val="both"/>
        <w:rPr>
          <w:rFonts w:ascii="Times New Roman" w:hAnsi="Times New Roman"/>
          <w:b w:val="false"/>
          <w:b w:val="false"/>
          <w:bCs w:val="false"/>
          <w:sz w:val="24"/>
          <w:szCs w:val="24"/>
        </w:rPr>
      </w:pPr>
      <w:r>
        <w:rPr>
          <w:rFonts w:ascii="Times New Roman" w:hAnsi="Times New Roman"/>
          <w:b w:val="false"/>
          <w:bCs w:val="false"/>
          <w:sz w:val="24"/>
          <w:szCs w:val="24"/>
        </w:rPr>
      </w:r>
    </w:p>
    <w:p>
      <w:pPr>
        <w:pStyle w:val="Normal"/>
        <w:widowControl/>
        <w:numPr>
          <w:ilvl w:val="0"/>
          <w:numId w:val="0"/>
        </w:numPr>
        <w:overflowPunct w:val="false"/>
        <w:bidi w:val="0"/>
        <w:spacing w:lineRule="auto" w:line="240" w:before="0" w:after="0"/>
        <w:ind w:left="0" w:right="0" w:hanging="0"/>
        <w:jc w:val="both"/>
        <w:rPr/>
      </w:pPr>
      <w:r>
        <w:rPr>
          <w:rFonts w:ascii="Times New Roman" w:hAnsi="Times New Roman"/>
          <w:b w:val="false"/>
          <w:bCs w:val="false"/>
          <w:sz w:val="24"/>
          <w:szCs w:val="24"/>
          <w:lang w:eastAsia="pt-PT"/>
        </w:rPr>
        <w:tab/>
        <w:t>O novo ajuste quitará, após a sua liquidação, eventuais débitos do IF SERTÃO-PE com a UÉVORA.</w:t>
      </w:r>
    </w:p>
    <w:p>
      <w:pPr>
        <w:pStyle w:val="Normal"/>
        <w:bidi w:val="0"/>
        <w:spacing w:lineRule="auto" w:line="240" w:before="0" w:after="0"/>
        <w:ind w:right="0" w:hanging="0"/>
        <w:jc w:val="both"/>
        <w:rPr>
          <w:b w:val="false"/>
          <w:b w:val="false"/>
          <w:bCs w:val="false"/>
          <w:highlight w:val="yellow"/>
        </w:rPr>
      </w:pPr>
      <w:r>
        <w:rPr>
          <w:b w:val="false"/>
          <w:bCs w:val="false"/>
          <w:highlight w:val="yellow"/>
        </w:rPr>
      </w:r>
    </w:p>
    <w:p>
      <w:pPr>
        <w:pStyle w:val="Normal"/>
        <w:bidi w:val="0"/>
        <w:spacing w:lineRule="auto" w:line="240" w:before="0" w:after="0"/>
        <w:ind w:right="0" w:hanging="0"/>
        <w:jc w:val="both"/>
        <w:rPr>
          <w:b w:val="false"/>
          <w:b w:val="false"/>
          <w:bCs w:val="false"/>
          <w:highlight w:val="yellow"/>
        </w:rPr>
      </w:pPr>
      <w:r>
        <w:rPr>
          <w:b w:val="false"/>
          <w:bCs w:val="false"/>
          <w:highlight w:val="yellow"/>
        </w:rPr>
      </w:r>
    </w:p>
    <w:p>
      <w:pPr>
        <w:pStyle w:val="Normal"/>
        <w:bidi w:val="0"/>
        <w:spacing w:lineRule="auto" w:line="240" w:before="0" w:after="0"/>
        <w:ind w:right="0" w:hanging="0"/>
        <w:jc w:val="both"/>
        <w:rPr/>
      </w:pPr>
      <w:r>
        <w:rPr/>
      </w:r>
    </w:p>
    <w:sectPr>
      <w:type w:val="nextPage"/>
      <w:pgSz w:w="11906" w:h="16838"/>
      <w:pgMar w:left="1440" w:right="1440" w:header="0" w:top="1440" w:footer="0" w:bottom="1440" w:gutter="0"/>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Tahoma">
    <w:charset w:val="00"/>
    <w:family w:val="roman"/>
    <w:pitch w:val="variable"/>
  </w:font>
  <w:font w:name="Symbol">
    <w:charset w:val="00"/>
    <w:family w:val="roman"/>
    <w:pitch w:val="variable"/>
  </w:font>
  <w:font w:name="Courier New">
    <w:charset w:val="00"/>
    <w:family w:val="roman"/>
    <w:pitch w:val="variable"/>
  </w:font>
  <w:font w:name="Wingdings">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sz w:val="24"/>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30"/>
  <w:embedSystemFonts/>
  <w:defaultTabStop w:val="709"/>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szCs w:val="24"/>
        <w:lang w:val="pt-BR" w:eastAsia="zh-CN" w:bidi="hi-IN"/>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widowControl/>
      <w:overflowPunct w:val="false"/>
      <w:bidi w:val="0"/>
      <w:spacing w:lineRule="auto" w:line="259" w:before="0" w:after="160"/>
      <w:jc w:val="left"/>
    </w:pPr>
    <w:rPr>
      <w:rFonts w:ascii="Calibri" w:hAnsi="Calibri" w:eastAsia="SimSun" w:cs="Lucida Sans"/>
      <w:color w:val="00000A"/>
      <w:kern w:val="0"/>
      <w:sz w:val="22"/>
      <w:szCs w:val="22"/>
      <w:lang w:val="pt-BR" w:eastAsia="zh-CN" w:bidi="hi-IN"/>
    </w:rPr>
  </w:style>
  <w:style w:type="character" w:styleId="DefaultParagraphFont" w:default="1">
    <w:name w:val="Default Paragraph Font"/>
    <w:uiPriority w:val="1"/>
    <w:semiHidden/>
    <w:unhideWhenUsed/>
    <w:qFormat/>
    <w:rPr/>
  </w:style>
  <w:style w:type="character" w:styleId="ListLabel121">
    <w:name w:val="ListLabel 121"/>
    <w:qFormat/>
    <w:rPr>
      <w:rFonts w:cs="Wingdings"/>
    </w:rPr>
  </w:style>
  <w:style w:type="character" w:styleId="ListLabel120">
    <w:name w:val="ListLabel 120"/>
    <w:qFormat/>
    <w:rPr>
      <w:rFonts w:cs="Courier New"/>
    </w:rPr>
  </w:style>
  <w:style w:type="character" w:styleId="ListLabel119">
    <w:name w:val="ListLabel 119"/>
    <w:qFormat/>
    <w:rPr>
      <w:rFonts w:cs="Symbol"/>
      <w:sz w:val="20"/>
    </w:rPr>
  </w:style>
  <w:style w:type="character" w:styleId="ListLabel118">
    <w:name w:val="ListLabel 118"/>
    <w:qFormat/>
    <w:rPr>
      <w:rFonts w:cs="Wingdings"/>
    </w:rPr>
  </w:style>
  <w:style w:type="character" w:styleId="ListLabel117">
    <w:name w:val="ListLabel 117"/>
    <w:qFormat/>
    <w:rPr>
      <w:rFonts w:cs="Courier New"/>
    </w:rPr>
  </w:style>
  <w:style w:type="character" w:styleId="ListLabel116">
    <w:name w:val="ListLabel 116"/>
    <w:qFormat/>
    <w:rPr>
      <w:rFonts w:cs="Symbol"/>
      <w:sz w:val="20"/>
    </w:rPr>
  </w:style>
  <w:style w:type="character" w:styleId="ListLabel115">
    <w:name w:val="ListLabel 115"/>
    <w:qFormat/>
    <w:rPr>
      <w:rFonts w:cs="Wingdings"/>
    </w:rPr>
  </w:style>
  <w:style w:type="character" w:styleId="ListLabel114">
    <w:name w:val="ListLabel 114"/>
    <w:qFormat/>
    <w:rPr>
      <w:rFonts w:cs="Courier New"/>
    </w:rPr>
  </w:style>
  <w:style w:type="character" w:styleId="ListLabel113">
    <w:name w:val="ListLabel 113"/>
    <w:qFormat/>
    <w:rPr>
      <w:rFonts w:ascii="Arial" w:hAnsi="Arial" w:cs="Symbol"/>
      <w:sz w:val="20"/>
    </w:rPr>
  </w:style>
  <w:style w:type="character" w:styleId="ListLabel112">
    <w:name w:val="ListLabel 112"/>
    <w:qFormat/>
    <w:rPr>
      <w:rFonts w:cs="Wingdings"/>
    </w:rPr>
  </w:style>
  <w:style w:type="character" w:styleId="ListLabel111">
    <w:name w:val="ListLabel 111"/>
    <w:qFormat/>
    <w:rPr>
      <w:rFonts w:cs="Courier New"/>
    </w:rPr>
  </w:style>
  <w:style w:type="character" w:styleId="ListLabel110">
    <w:name w:val="ListLabel 110"/>
    <w:qFormat/>
    <w:rPr>
      <w:rFonts w:cs="Symbol"/>
      <w:sz w:val="20"/>
    </w:rPr>
  </w:style>
  <w:style w:type="character" w:styleId="ListLabel109">
    <w:name w:val="ListLabel 109"/>
    <w:qFormat/>
    <w:rPr>
      <w:rFonts w:cs="Wingdings"/>
    </w:rPr>
  </w:style>
  <w:style w:type="character" w:styleId="ListLabel108">
    <w:name w:val="ListLabel 108"/>
    <w:qFormat/>
    <w:rPr>
      <w:rFonts w:cs="Courier New"/>
    </w:rPr>
  </w:style>
  <w:style w:type="character" w:styleId="ListLabel107">
    <w:name w:val="ListLabel 107"/>
    <w:qFormat/>
    <w:rPr>
      <w:rFonts w:cs="Symbol"/>
      <w:sz w:val="20"/>
    </w:rPr>
  </w:style>
  <w:style w:type="character" w:styleId="ListLabel106">
    <w:name w:val="ListLabel 106"/>
    <w:qFormat/>
    <w:rPr>
      <w:rFonts w:cs="Wingdings"/>
    </w:rPr>
  </w:style>
  <w:style w:type="character" w:styleId="ListLabel105">
    <w:name w:val="ListLabel 105"/>
    <w:qFormat/>
    <w:rPr>
      <w:rFonts w:cs="Courier New"/>
    </w:rPr>
  </w:style>
  <w:style w:type="character" w:styleId="ListLabel104">
    <w:name w:val="ListLabel 104"/>
    <w:qFormat/>
    <w:rPr>
      <w:rFonts w:ascii="Arial" w:hAnsi="Arial" w:cs="Symbol"/>
      <w:sz w:val="20"/>
    </w:rPr>
  </w:style>
  <w:style w:type="character" w:styleId="ListLabel103">
    <w:name w:val="ListLabel 103"/>
    <w:qFormat/>
    <w:rPr>
      <w:rFonts w:cs="Wingdings"/>
    </w:rPr>
  </w:style>
  <w:style w:type="character" w:styleId="ListLabel102">
    <w:name w:val="ListLabel 102"/>
    <w:qFormat/>
    <w:rPr>
      <w:rFonts w:cs="Courier New"/>
    </w:rPr>
  </w:style>
  <w:style w:type="character" w:styleId="ListLabel101">
    <w:name w:val="ListLabel 101"/>
    <w:qFormat/>
    <w:rPr>
      <w:rFonts w:cs="Symbol"/>
      <w:sz w:val="20"/>
    </w:rPr>
  </w:style>
  <w:style w:type="character" w:styleId="ListLabel100">
    <w:name w:val="ListLabel 100"/>
    <w:qFormat/>
    <w:rPr>
      <w:rFonts w:cs="Wingdings"/>
    </w:rPr>
  </w:style>
  <w:style w:type="character" w:styleId="ListLabel99">
    <w:name w:val="ListLabel 99"/>
    <w:qFormat/>
    <w:rPr>
      <w:rFonts w:cs="Courier New"/>
    </w:rPr>
  </w:style>
  <w:style w:type="character" w:styleId="ListLabel98">
    <w:name w:val="ListLabel 98"/>
    <w:qFormat/>
    <w:rPr>
      <w:rFonts w:cs="Symbol"/>
      <w:sz w:val="20"/>
    </w:rPr>
  </w:style>
  <w:style w:type="character" w:styleId="ListLabel97">
    <w:name w:val="ListLabel 97"/>
    <w:qFormat/>
    <w:rPr>
      <w:rFonts w:cs="Wingdings"/>
    </w:rPr>
  </w:style>
  <w:style w:type="character" w:styleId="ListLabel96">
    <w:name w:val="ListLabel 96"/>
    <w:qFormat/>
    <w:rPr>
      <w:rFonts w:cs="Courier New"/>
    </w:rPr>
  </w:style>
  <w:style w:type="character" w:styleId="ListLabel95">
    <w:name w:val="ListLabel 95"/>
    <w:qFormat/>
    <w:rPr>
      <w:rFonts w:ascii="Arial" w:hAnsi="Arial" w:cs="Symbol"/>
      <w:sz w:val="20"/>
    </w:rPr>
  </w:style>
  <w:style w:type="character" w:styleId="ListLabel94">
    <w:name w:val="ListLabel 94"/>
    <w:qFormat/>
    <w:rPr>
      <w:rFonts w:cs="Wingdings"/>
    </w:rPr>
  </w:style>
  <w:style w:type="character" w:styleId="ListLabel93">
    <w:name w:val="ListLabel 93"/>
    <w:qFormat/>
    <w:rPr>
      <w:rFonts w:cs="Courier New"/>
    </w:rPr>
  </w:style>
  <w:style w:type="character" w:styleId="ListLabel92">
    <w:name w:val="ListLabel 92"/>
    <w:qFormat/>
    <w:rPr>
      <w:rFonts w:cs="Symbol"/>
      <w:sz w:val="20"/>
    </w:rPr>
  </w:style>
  <w:style w:type="character" w:styleId="ListLabel91">
    <w:name w:val="ListLabel 91"/>
    <w:qFormat/>
    <w:rPr>
      <w:rFonts w:cs="Wingdings"/>
    </w:rPr>
  </w:style>
  <w:style w:type="character" w:styleId="ListLabel90">
    <w:name w:val="ListLabel 90"/>
    <w:qFormat/>
    <w:rPr>
      <w:rFonts w:cs="Courier New"/>
    </w:rPr>
  </w:style>
  <w:style w:type="character" w:styleId="ListLabel89">
    <w:name w:val="ListLabel 89"/>
    <w:qFormat/>
    <w:rPr>
      <w:rFonts w:cs="Symbol"/>
      <w:sz w:val="20"/>
    </w:rPr>
  </w:style>
  <w:style w:type="character" w:styleId="ListLabel88">
    <w:name w:val="ListLabel 88"/>
    <w:qFormat/>
    <w:rPr>
      <w:rFonts w:cs="Wingdings"/>
    </w:rPr>
  </w:style>
  <w:style w:type="character" w:styleId="ListLabel87">
    <w:name w:val="ListLabel 87"/>
    <w:qFormat/>
    <w:rPr>
      <w:rFonts w:cs="Courier New"/>
    </w:rPr>
  </w:style>
  <w:style w:type="character" w:styleId="ListLabel86">
    <w:name w:val="ListLabel 86"/>
    <w:qFormat/>
    <w:rPr>
      <w:rFonts w:ascii="Arial" w:hAnsi="Arial" w:cs="Symbol"/>
      <w:sz w:val="20"/>
    </w:rPr>
  </w:style>
  <w:style w:type="character" w:styleId="ListLabel85">
    <w:name w:val="ListLabel 85"/>
    <w:qFormat/>
    <w:rPr>
      <w:rFonts w:cs="Wingdings"/>
    </w:rPr>
  </w:style>
  <w:style w:type="character" w:styleId="ListLabel84">
    <w:name w:val="ListLabel 84"/>
    <w:qFormat/>
    <w:rPr>
      <w:rFonts w:cs="Courier New"/>
    </w:rPr>
  </w:style>
  <w:style w:type="character" w:styleId="ListLabel83">
    <w:name w:val="ListLabel 83"/>
    <w:qFormat/>
    <w:rPr>
      <w:rFonts w:cs="Symbol"/>
      <w:sz w:val="20"/>
    </w:rPr>
  </w:style>
  <w:style w:type="character" w:styleId="ListLabel82">
    <w:name w:val="ListLabel 82"/>
    <w:qFormat/>
    <w:rPr>
      <w:rFonts w:cs="Wingdings"/>
    </w:rPr>
  </w:style>
  <w:style w:type="character" w:styleId="ListLabel81">
    <w:name w:val="ListLabel 81"/>
    <w:qFormat/>
    <w:rPr>
      <w:rFonts w:cs="Courier New"/>
    </w:rPr>
  </w:style>
  <w:style w:type="character" w:styleId="ListLabel80">
    <w:name w:val="ListLabel 80"/>
    <w:qFormat/>
    <w:rPr>
      <w:rFonts w:cs="Symbol"/>
      <w:sz w:val="20"/>
    </w:rPr>
  </w:style>
  <w:style w:type="character" w:styleId="ListLabel79">
    <w:name w:val="ListLabel 79"/>
    <w:qFormat/>
    <w:rPr>
      <w:rFonts w:cs="Wingdings"/>
    </w:rPr>
  </w:style>
  <w:style w:type="character" w:styleId="ListLabel78">
    <w:name w:val="ListLabel 78"/>
    <w:qFormat/>
    <w:rPr>
      <w:rFonts w:cs="Courier New"/>
    </w:rPr>
  </w:style>
  <w:style w:type="character" w:styleId="ListLabel77">
    <w:name w:val="ListLabel 77"/>
    <w:qFormat/>
    <w:rPr>
      <w:rFonts w:ascii="Arial" w:hAnsi="Arial" w:cs="Symbol"/>
      <w:sz w:val="20"/>
    </w:rPr>
  </w:style>
  <w:style w:type="character" w:styleId="BookTitle">
    <w:name w:val="Book Title"/>
    <w:basedOn w:val="DefaultParagraphFont"/>
    <w:qFormat/>
    <w:rPr>
      <w:b/>
      <w:bCs/>
      <w:smallCaps/>
      <w:spacing w:val="5"/>
    </w:rPr>
  </w:style>
  <w:style w:type="character" w:styleId="ListLabel76">
    <w:name w:val="ListLabel 76"/>
    <w:qFormat/>
    <w:rPr>
      <w:rFonts w:cs="Wingdings"/>
    </w:rPr>
  </w:style>
  <w:style w:type="character" w:styleId="ListLabel75">
    <w:name w:val="ListLabel 75"/>
    <w:qFormat/>
    <w:rPr>
      <w:rFonts w:cs="Courier New"/>
    </w:rPr>
  </w:style>
  <w:style w:type="character" w:styleId="ListLabel74">
    <w:name w:val="ListLabel 74"/>
    <w:qFormat/>
    <w:rPr>
      <w:rFonts w:cs="Symbol"/>
      <w:sz w:val="20"/>
    </w:rPr>
  </w:style>
  <w:style w:type="character" w:styleId="ListLabel73">
    <w:name w:val="ListLabel 73"/>
    <w:qFormat/>
    <w:rPr>
      <w:rFonts w:cs="Wingdings"/>
    </w:rPr>
  </w:style>
  <w:style w:type="character" w:styleId="ListLabel72">
    <w:name w:val="ListLabel 72"/>
    <w:qFormat/>
    <w:rPr>
      <w:rFonts w:cs="Courier New"/>
    </w:rPr>
  </w:style>
  <w:style w:type="character" w:styleId="ListLabel71">
    <w:name w:val="ListLabel 71"/>
    <w:qFormat/>
    <w:rPr>
      <w:rFonts w:cs="Symbol"/>
      <w:sz w:val="20"/>
    </w:rPr>
  </w:style>
  <w:style w:type="character" w:styleId="ListLabel70">
    <w:name w:val="ListLabel 70"/>
    <w:qFormat/>
    <w:rPr>
      <w:rFonts w:cs="Wingdings"/>
    </w:rPr>
  </w:style>
  <w:style w:type="character" w:styleId="ListLabel69">
    <w:name w:val="ListLabel 69"/>
    <w:qFormat/>
    <w:rPr>
      <w:rFonts w:cs="Courier New"/>
    </w:rPr>
  </w:style>
  <w:style w:type="character" w:styleId="ListLabel68">
    <w:name w:val="ListLabel 68"/>
    <w:qFormat/>
    <w:rPr>
      <w:rFonts w:ascii="Arial" w:hAnsi="Arial" w:cs="Symbol"/>
      <w:sz w:val="20"/>
    </w:rPr>
  </w:style>
  <w:style w:type="character" w:styleId="ListLabel67">
    <w:name w:val="ListLabel 67"/>
    <w:qFormat/>
    <w:rPr>
      <w:rFonts w:cs="Wingdings"/>
    </w:rPr>
  </w:style>
  <w:style w:type="character" w:styleId="ListLabel66">
    <w:name w:val="ListLabel 66"/>
    <w:qFormat/>
    <w:rPr>
      <w:rFonts w:cs="Courier New"/>
    </w:rPr>
  </w:style>
  <w:style w:type="character" w:styleId="ListLabel65">
    <w:name w:val="ListLabel 65"/>
    <w:qFormat/>
    <w:rPr>
      <w:rFonts w:cs="Symbol"/>
      <w:sz w:val="20"/>
    </w:rPr>
  </w:style>
  <w:style w:type="character" w:styleId="ListLabel64">
    <w:name w:val="ListLabel 64"/>
    <w:qFormat/>
    <w:rPr>
      <w:rFonts w:cs="Wingdings"/>
    </w:rPr>
  </w:style>
  <w:style w:type="character" w:styleId="ListLabel63">
    <w:name w:val="ListLabel 63"/>
    <w:qFormat/>
    <w:rPr>
      <w:rFonts w:cs="Courier New"/>
    </w:rPr>
  </w:style>
  <w:style w:type="character" w:styleId="ListLabel62">
    <w:name w:val="ListLabel 62"/>
    <w:qFormat/>
    <w:rPr>
      <w:rFonts w:cs="Symbol"/>
      <w:sz w:val="20"/>
    </w:rPr>
  </w:style>
  <w:style w:type="character" w:styleId="ListLabel61">
    <w:name w:val="ListLabel 61"/>
    <w:qFormat/>
    <w:rPr>
      <w:rFonts w:cs="Wingdings"/>
    </w:rPr>
  </w:style>
  <w:style w:type="character" w:styleId="ListLabel60">
    <w:name w:val="ListLabel 60"/>
    <w:qFormat/>
    <w:rPr>
      <w:rFonts w:cs="Courier New"/>
    </w:rPr>
  </w:style>
  <w:style w:type="character" w:styleId="ListLabel59">
    <w:name w:val="ListLabel 59"/>
    <w:qFormat/>
    <w:rPr>
      <w:rFonts w:ascii="Arial" w:hAnsi="Arial" w:cs="Symbol"/>
      <w:sz w:val="20"/>
    </w:rPr>
  </w:style>
  <w:style w:type="character" w:styleId="ListLabel58">
    <w:name w:val="ListLabel 58"/>
    <w:qFormat/>
    <w:rPr>
      <w:rFonts w:cs="Wingdings"/>
    </w:rPr>
  </w:style>
  <w:style w:type="character" w:styleId="ListLabel57">
    <w:name w:val="ListLabel 57"/>
    <w:qFormat/>
    <w:rPr>
      <w:rFonts w:cs="Courier New"/>
    </w:rPr>
  </w:style>
  <w:style w:type="character" w:styleId="ListLabel56">
    <w:name w:val="ListLabel 56"/>
    <w:qFormat/>
    <w:rPr>
      <w:rFonts w:cs="Symbol"/>
      <w:sz w:val="20"/>
    </w:rPr>
  </w:style>
  <w:style w:type="character" w:styleId="ListLabel55">
    <w:name w:val="ListLabel 55"/>
    <w:qFormat/>
    <w:rPr>
      <w:rFonts w:cs="Wingdings"/>
    </w:rPr>
  </w:style>
  <w:style w:type="character" w:styleId="ListLabel54">
    <w:name w:val="ListLabel 54"/>
    <w:qFormat/>
    <w:rPr>
      <w:rFonts w:cs="Courier New"/>
    </w:rPr>
  </w:style>
  <w:style w:type="character" w:styleId="ListLabel53">
    <w:name w:val="ListLabel 53"/>
    <w:qFormat/>
    <w:rPr>
      <w:rFonts w:cs="Symbol"/>
      <w:sz w:val="20"/>
    </w:rPr>
  </w:style>
  <w:style w:type="character" w:styleId="ListLabel52">
    <w:name w:val="ListLabel 52"/>
    <w:qFormat/>
    <w:rPr>
      <w:rFonts w:cs="Wingdings"/>
    </w:rPr>
  </w:style>
  <w:style w:type="character" w:styleId="ListLabel51">
    <w:name w:val="ListLabel 51"/>
    <w:qFormat/>
    <w:rPr>
      <w:rFonts w:cs="Courier New"/>
    </w:rPr>
  </w:style>
  <w:style w:type="character" w:styleId="ListLabel50">
    <w:name w:val="ListLabel 50"/>
    <w:qFormat/>
    <w:rPr>
      <w:rFonts w:ascii="Arial" w:hAnsi="Arial" w:cs="Symbol"/>
      <w:sz w:val="20"/>
    </w:rPr>
  </w:style>
  <w:style w:type="character" w:styleId="ListLabel49">
    <w:name w:val="ListLabel 49"/>
    <w:qFormat/>
    <w:rPr>
      <w:rFonts w:cs="Wingdings"/>
    </w:rPr>
  </w:style>
  <w:style w:type="character" w:styleId="ListLabel48">
    <w:name w:val="ListLabel 48"/>
    <w:qFormat/>
    <w:rPr>
      <w:rFonts w:cs="Courier New"/>
    </w:rPr>
  </w:style>
  <w:style w:type="character" w:styleId="ListLabel47">
    <w:name w:val="ListLabel 47"/>
    <w:qFormat/>
    <w:rPr>
      <w:rFonts w:cs="Symbol"/>
      <w:sz w:val="20"/>
    </w:rPr>
  </w:style>
  <w:style w:type="character" w:styleId="ListLabel46">
    <w:name w:val="ListLabel 46"/>
    <w:qFormat/>
    <w:rPr>
      <w:rFonts w:cs="Wingdings"/>
    </w:rPr>
  </w:style>
  <w:style w:type="character" w:styleId="ListLabel45">
    <w:name w:val="ListLabel 45"/>
    <w:qFormat/>
    <w:rPr>
      <w:rFonts w:cs="Courier New"/>
    </w:rPr>
  </w:style>
  <w:style w:type="character" w:styleId="ListLabel44">
    <w:name w:val="ListLabel 44"/>
    <w:qFormat/>
    <w:rPr>
      <w:rFonts w:cs="Symbol"/>
      <w:sz w:val="20"/>
    </w:rPr>
  </w:style>
  <w:style w:type="character" w:styleId="ListLabel43">
    <w:name w:val="ListLabel 43"/>
    <w:qFormat/>
    <w:rPr>
      <w:rFonts w:cs="Wingdings"/>
    </w:rPr>
  </w:style>
  <w:style w:type="character" w:styleId="ListLabel42">
    <w:name w:val="ListLabel 42"/>
    <w:qFormat/>
    <w:rPr>
      <w:rFonts w:cs="Courier New"/>
    </w:rPr>
  </w:style>
  <w:style w:type="character" w:styleId="ListLabel41">
    <w:name w:val="ListLabel 41"/>
    <w:qFormat/>
    <w:rPr>
      <w:rFonts w:ascii="Arial" w:hAnsi="Arial" w:cs="Symbol"/>
      <w:sz w:val="20"/>
    </w:rPr>
  </w:style>
  <w:style w:type="character" w:styleId="ListLabel40">
    <w:name w:val="ListLabel 40"/>
    <w:qFormat/>
    <w:rPr>
      <w:rFonts w:cs="Wingdings"/>
    </w:rPr>
  </w:style>
  <w:style w:type="character" w:styleId="ListLabel39">
    <w:name w:val="ListLabel 39"/>
    <w:qFormat/>
    <w:rPr>
      <w:rFonts w:cs="Courier New"/>
    </w:rPr>
  </w:style>
  <w:style w:type="character" w:styleId="ListLabel38">
    <w:name w:val="ListLabel 38"/>
    <w:qFormat/>
    <w:rPr>
      <w:rFonts w:cs="Symbol"/>
      <w:sz w:val="20"/>
    </w:rPr>
  </w:style>
  <w:style w:type="character" w:styleId="ListLabel37">
    <w:name w:val="ListLabel 37"/>
    <w:qFormat/>
    <w:rPr>
      <w:rFonts w:cs="Wingdings"/>
    </w:rPr>
  </w:style>
  <w:style w:type="character" w:styleId="ListLabel36">
    <w:name w:val="ListLabel 36"/>
    <w:qFormat/>
    <w:rPr>
      <w:rFonts w:cs="Courier New"/>
    </w:rPr>
  </w:style>
  <w:style w:type="character" w:styleId="ListLabel35">
    <w:name w:val="ListLabel 35"/>
    <w:qFormat/>
    <w:rPr>
      <w:rFonts w:cs="Symbol"/>
      <w:sz w:val="20"/>
    </w:rPr>
  </w:style>
  <w:style w:type="character" w:styleId="ListLabel34">
    <w:name w:val="ListLabel 34"/>
    <w:qFormat/>
    <w:rPr>
      <w:rFonts w:cs="Wingdings"/>
    </w:rPr>
  </w:style>
  <w:style w:type="character" w:styleId="ListLabel33">
    <w:name w:val="ListLabel 33"/>
    <w:qFormat/>
    <w:rPr>
      <w:rFonts w:cs="Courier New"/>
    </w:rPr>
  </w:style>
  <w:style w:type="character" w:styleId="ListLabel32">
    <w:name w:val="ListLabel 32"/>
    <w:qFormat/>
    <w:rPr>
      <w:rFonts w:ascii="Arial" w:hAnsi="Arial" w:cs="Symbol"/>
      <w:sz w:val="20"/>
    </w:rPr>
  </w:style>
  <w:style w:type="character" w:styleId="LinkdaInternet">
    <w:name w:val="Link da Internet"/>
    <w:rPr>
      <w:color w:val="000080"/>
      <w:u w:val="single"/>
    </w:rPr>
  </w:style>
  <w:style w:type="character" w:styleId="Nfase">
    <w:name w:val="Ênfase"/>
    <w:qFormat/>
    <w:rPr>
      <w:i/>
      <w:iCs/>
    </w:rPr>
  </w:style>
  <w:style w:type="character" w:styleId="ListLabel31">
    <w:name w:val="ListLabel 31"/>
    <w:qFormat/>
    <w:rPr>
      <w:rFonts w:cs="Wingdings"/>
    </w:rPr>
  </w:style>
  <w:style w:type="character" w:styleId="ListLabel30">
    <w:name w:val="ListLabel 30"/>
    <w:qFormat/>
    <w:rPr>
      <w:rFonts w:cs="Courier New"/>
    </w:rPr>
  </w:style>
  <w:style w:type="character" w:styleId="ListLabel29">
    <w:name w:val="ListLabel 29"/>
    <w:qFormat/>
    <w:rPr>
      <w:rFonts w:cs="Symbol"/>
      <w:sz w:val="20"/>
    </w:rPr>
  </w:style>
  <w:style w:type="character" w:styleId="ListLabel28">
    <w:name w:val="ListLabel 28"/>
    <w:qFormat/>
    <w:rPr>
      <w:rFonts w:cs="Wingdings"/>
    </w:rPr>
  </w:style>
  <w:style w:type="character" w:styleId="ListLabel27">
    <w:name w:val="ListLabel 27"/>
    <w:qFormat/>
    <w:rPr>
      <w:rFonts w:cs="Courier New"/>
    </w:rPr>
  </w:style>
  <w:style w:type="character" w:styleId="ListLabel26">
    <w:name w:val="ListLabel 26"/>
    <w:qFormat/>
    <w:rPr>
      <w:rFonts w:cs="Symbol"/>
      <w:sz w:val="20"/>
    </w:rPr>
  </w:style>
  <w:style w:type="character" w:styleId="ListLabel25">
    <w:name w:val="ListLabel 25"/>
    <w:qFormat/>
    <w:rPr>
      <w:rFonts w:cs="Wingdings"/>
    </w:rPr>
  </w:style>
  <w:style w:type="character" w:styleId="ListLabel24">
    <w:name w:val="ListLabel 24"/>
    <w:qFormat/>
    <w:rPr>
      <w:rFonts w:cs="Courier New"/>
    </w:rPr>
  </w:style>
  <w:style w:type="character" w:styleId="ListLabel23">
    <w:name w:val="ListLabel 23"/>
    <w:qFormat/>
    <w:rPr>
      <w:rFonts w:ascii="Arial" w:hAnsi="Arial" w:cs="Symbol"/>
      <w:sz w:val="20"/>
    </w:rPr>
  </w:style>
  <w:style w:type="character" w:styleId="ListLabel22">
    <w:name w:val="ListLabel 22"/>
    <w:qFormat/>
    <w:rPr>
      <w:rFonts w:cs="Wingdings"/>
    </w:rPr>
  </w:style>
  <w:style w:type="character" w:styleId="ListLabel21">
    <w:name w:val="ListLabel 21"/>
    <w:qFormat/>
    <w:rPr>
      <w:rFonts w:cs="Courier New"/>
    </w:rPr>
  </w:style>
  <w:style w:type="character" w:styleId="ListLabel20">
    <w:name w:val="ListLabel 20"/>
    <w:qFormat/>
    <w:rPr>
      <w:rFonts w:ascii="Arial" w:hAnsi="Arial" w:cs="Symbol"/>
      <w:sz w:val="20"/>
    </w:rPr>
  </w:style>
  <w:style w:type="character" w:styleId="ListLabel19">
    <w:name w:val="ListLabel 19"/>
    <w:qFormat/>
    <w:rPr>
      <w:rFonts w:cs="Wingdings"/>
    </w:rPr>
  </w:style>
  <w:style w:type="character" w:styleId="ListLabel18">
    <w:name w:val="ListLabel 18"/>
    <w:qFormat/>
    <w:rPr>
      <w:rFonts w:cs="Courier New"/>
    </w:rPr>
  </w:style>
  <w:style w:type="character" w:styleId="ListLabel17">
    <w:name w:val="ListLabel 17"/>
    <w:qFormat/>
    <w:rPr>
      <w:rFonts w:ascii="Arial" w:hAnsi="Arial" w:cs="Symbol"/>
      <w:sz w:val="20"/>
    </w:rPr>
  </w:style>
  <w:style w:type="character" w:styleId="ListLabel16">
    <w:name w:val="ListLabel 16"/>
    <w:qFormat/>
    <w:rPr>
      <w:rFonts w:cs="Wingdings"/>
    </w:rPr>
  </w:style>
  <w:style w:type="character" w:styleId="ListLabel15">
    <w:name w:val="ListLabel 15"/>
    <w:qFormat/>
    <w:rPr>
      <w:rFonts w:cs="Courier New"/>
    </w:rPr>
  </w:style>
  <w:style w:type="character" w:styleId="ListLabel14">
    <w:name w:val="ListLabel 14"/>
    <w:qFormat/>
    <w:rPr>
      <w:rFonts w:ascii="Arial" w:hAnsi="Arial" w:cs="Symbol"/>
      <w:sz w:val="20"/>
    </w:rPr>
  </w:style>
  <w:style w:type="character" w:styleId="ListLabel13">
    <w:name w:val="ListLabel 13"/>
    <w:qFormat/>
    <w:rPr>
      <w:rFonts w:cs="Wingdings"/>
    </w:rPr>
  </w:style>
  <w:style w:type="character" w:styleId="ListLabel12">
    <w:name w:val="ListLabel 12"/>
    <w:qFormat/>
    <w:rPr>
      <w:rFonts w:cs="Courier New"/>
    </w:rPr>
  </w:style>
  <w:style w:type="character" w:styleId="ListLabel11">
    <w:name w:val="ListLabel 11"/>
    <w:qFormat/>
    <w:rPr>
      <w:rFonts w:ascii="Arial" w:hAnsi="Arial" w:cs="Symbol"/>
      <w:sz w:val="20"/>
    </w:rPr>
  </w:style>
  <w:style w:type="character" w:styleId="ListLabel10">
    <w:name w:val="ListLabel 10"/>
    <w:qFormat/>
    <w:rPr>
      <w:rFonts w:cs="Wingdings"/>
    </w:rPr>
  </w:style>
  <w:style w:type="character" w:styleId="ListLabel9">
    <w:name w:val="ListLabel 9"/>
    <w:qFormat/>
    <w:rPr>
      <w:rFonts w:cs="Courier New"/>
    </w:rPr>
  </w:style>
  <w:style w:type="character" w:styleId="ListLabel8">
    <w:name w:val="ListLabel 8"/>
    <w:qFormat/>
    <w:rPr>
      <w:rFonts w:ascii="Arial" w:hAnsi="Arial" w:cs="Symbol"/>
      <w:sz w:val="20"/>
    </w:rPr>
  </w:style>
  <w:style w:type="character" w:styleId="Smbolosdenumerao">
    <w:name w:val="Símbolos de numeração"/>
    <w:qFormat/>
    <w:rPr/>
  </w:style>
  <w:style w:type="character" w:styleId="ListLabel7">
    <w:name w:val="ListLabel 7"/>
    <w:qFormat/>
    <w:rPr>
      <w:rFonts w:cs="Wingdings"/>
    </w:rPr>
  </w:style>
  <w:style w:type="character" w:styleId="ListLabel6">
    <w:name w:val="ListLabel 6"/>
    <w:qFormat/>
    <w:rPr>
      <w:rFonts w:cs="Courier New"/>
    </w:rPr>
  </w:style>
  <w:style w:type="character" w:styleId="ListLabel5">
    <w:name w:val="ListLabel 5"/>
    <w:qFormat/>
    <w:rPr>
      <w:rFonts w:ascii="Arial" w:hAnsi="Arial" w:cs="Symbol"/>
      <w:sz w:val="20"/>
    </w:rPr>
  </w:style>
  <w:style w:type="character" w:styleId="ListLabel4">
    <w:name w:val="ListLabel 4"/>
    <w:qFormat/>
    <w:rPr>
      <w:rFonts w:cs="Wingdings"/>
    </w:rPr>
  </w:style>
  <w:style w:type="character" w:styleId="ListLabel3">
    <w:name w:val="ListLabel 3"/>
    <w:qFormat/>
    <w:rPr>
      <w:rFonts w:cs="Courier New"/>
    </w:rPr>
  </w:style>
  <w:style w:type="character" w:styleId="ListLabel2">
    <w:name w:val="ListLabel 2"/>
    <w:qFormat/>
    <w:rPr>
      <w:rFonts w:ascii="Arial" w:hAnsi="Arial" w:cs="Symbol"/>
      <w:sz w:val="20"/>
    </w:rPr>
  </w:style>
  <w:style w:type="character" w:styleId="ListLabel1">
    <w:name w:val="ListLabel 1"/>
    <w:qFormat/>
    <w:rPr>
      <w:rFonts w:cs="Courier New"/>
    </w:rPr>
  </w:style>
  <w:style w:type="character" w:styleId="TextodebaloChar">
    <w:name w:val="Texto de balão Char"/>
    <w:basedOn w:val="DefaultParagraphFont"/>
    <w:qFormat/>
    <w:rPr>
      <w:rFonts w:ascii="Tahoma" w:hAnsi="Tahoma" w:eastAsia="Calibri" w:cs="Tahoma"/>
      <w:sz w:val="16"/>
      <w:szCs w:val="16"/>
      <w:lang w:eastAsia="zh-CN"/>
    </w:rPr>
  </w:style>
  <w:style w:type="character" w:styleId="RodapChar">
    <w:name w:val="Rodapé Char"/>
    <w:basedOn w:val="DefaultParagraphFont"/>
    <w:qFormat/>
    <w:rPr>
      <w:rFonts w:ascii="Calibri" w:hAnsi="Calibri" w:eastAsia="Calibri" w:cs="Calibri"/>
      <w:lang w:eastAsia="zh-CN"/>
    </w:rPr>
  </w:style>
  <w:style w:type="character" w:styleId="CabealhoChar">
    <w:name w:val="Cabeçalho Char"/>
    <w:basedOn w:val="DefaultParagraphFont"/>
    <w:qFormat/>
    <w:rPr>
      <w:rFonts w:ascii="Calibri" w:hAnsi="Calibri" w:eastAsia="Calibri" w:cs="Calibri"/>
      <w:lang w:eastAsia="zh-CN"/>
    </w:rPr>
  </w:style>
  <w:style w:type="character" w:styleId="CorpodetextoChar">
    <w:name w:val="Corpo de texto Char"/>
    <w:basedOn w:val="DefaultParagraphFont"/>
    <w:qFormat/>
    <w:rPr>
      <w:rFonts w:ascii="Calibri" w:hAnsi="Calibri" w:eastAsia="Calibri" w:cs="Calibri"/>
      <w:lang w:eastAsia="zh-CN"/>
    </w:rPr>
  </w:style>
  <w:style w:type="character" w:styleId="RecuodecorpodetextoChar">
    <w:name w:val="Recuo de corpo de texto Char"/>
    <w:basedOn w:val="DefaultParagraphFont"/>
    <w:qFormat/>
    <w:rPr>
      <w:rFonts w:ascii="Times New Roman" w:hAnsi="Times New Roman" w:eastAsia="Times New Roman" w:cs="Times New Roman"/>
      <w:b/>
      <w:bCs/>
      <w:sz w:val="28"/>
      <w:szCs w:val="24"/>
      <w:lang w:eastAsia="zh-CN" w:bidi="hi-IN"/>
    </w:rPr>
  </w:style>
  <w:style w:type="character" w:styleId="WW8Num1z0">
    <w:name w:val="WW8Num1z0"/>
    <w:qFormat/>
    <w:rPr>
      <w:rFonts w:ascii="Symbol" w:hAnsi="Symbol" w:cs="Symbol"/>
    </w:rPr>
  </w:style>
  <w:style w:type="character" w:styleId="WW8Num2z0">
    <w:name w:val="WW8Num2z0"/>
    <w:qFormat/>
    <w:rPr>
      <w:rFonts w:eastAsia="Times New Roman" w:cs="Times New Roman"/>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4z0">
    <w:name w:val="WW8Num4z0"/>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ListLabel122">
    <w:name w:val="ListLabel 122"/>
    <w:qFormat/>
    <w:rPr>
      <w:rFonts w:eastAsia="Times New Roman" w:cs="Times New Roman"/>
    </w:rPr>
  </w:style>
  <w:style w:type="character" w:styleId="ListLabel123">
    <w:name w:val="ListLabel 123"/>
    <w:qFormat/>
    <w:rPr>
      <w:rFonts w:cs="Courier New"/>
    </w:rPr>
  </w:style>
  <w:style w:type="character" w:styleId="ListLabel124">
    <w:name w:val="ListLabel 124"/>
    <w:qFormat/>
    <w:rPr>
      <w:rFonts w:cs="Wingdings"/>
    </w:rPr>
  </w:style>
  <w:style w:type="character" w:styleId="ListLabel125">
    <w:name w:val="ListLabel 125"/>
    <w:qFormat/>
    <w:rPr>
      <w:rFonts w:cs="Symbol"/>
    </w:rPr>
  </w:style>
  <w:style w:type="character" w:styleId="ListLabel126">
    <w:name w:val="ListLabel 126"/>
    <w:qFormat/>
    <w:rPr>
      <w:rFonts w:cs="Courier New"/>
    </w:rPr>
  </w:style>
  <w:style w:type="character" w:styleId="ListLabel127">
    <w:name w:val="ListLabel 127"/>
    <w:qFormat/>
    <w:rPr>
      <w:rFonts w:cs="Wingdings"/>
    </w:rPr>
  </w:style>
  <w:style w:type="character" w:styleId="ListLabel128">
    <w:name w:val="ListLabel 128"/>
    <w:qFormat/>
    <w:rPr>
      <w:rFonts w:cs="Symbol"/>
    </w:rPr>
  </w:style>
  <w:style w:type="character" w:styleId="ListLabel129">
    <w:name w:val="ListLabel 129"/>
    <w:qFormat/>
    <w:rPr>
      <w:rFonts w:cs="Courier New"/>
    </w:rPr>
  </w:style>
  <w:style w:type="character" w:styleId="ListLabel130">
    <w:name w:val="ListLabel 130"/>
    <w:qFormat/>
    <w:rPr>
      <w:rFonts w:cs="Wingdings"/>
    </w:rPr>
  </w:style>
  <w:style w:type="character" w:styleId="ListLabel148">
    <w:name w:val="ListLabel 148"/>
    <w:qFormat/>
    <w:rPr>
      <w:rFonts w:ascii="Calibri" w:hAnsi="Calibri" w:cs="OpenSymbol"/>
      <w:sz w:val="24"/>
    </w:rPr>
  </w:style>
  <w:style w:type="character" w:styleId="ListLabel149">
    <w:name w:val="ListLabel 149"/>
    <w:qFormat/>
    <w:rPr>
      <w:rFonts w:cs="OpenSymbol"/>
    </w:rPr>
  </w:style>
  <w:style w:type="character" w:styleId="ListLabel150">
    <w:name w:val="ListLabel 150"/>
    <w:qFormat/>
    <w:rPr>
      <w:rFonts w:cs="OpenSymbol"/>
    </w:rPr>
  </w:style>
  <w:style w:type="character" w:styleId="ListLabel151">
    <w:name w:val="ListLabel 151"/>
    <w:qFormat/>
    <w:rPr>
      <w:rFonts w:cs="OpenSymbol"/>
    </w:rPr>
  </w:style>
  <w:style w:type="character" w:styleId="ListLabel152">
    <w:name w:val="ListLabel 152"/>
    <w:qFormat/>
    <w:rPr>
      <w:rFonts w:cs="OpenSymbol"/>
    </w:rPr>
  </w:style>
  <w:style w:type="character" w:styleId="ListLabel153">
    <w:name w:val="ListLabel 153"/>
    <w:qFormat/>
    <w:rPr>
      <w:rFonts w:cs="OpenSymbol"/>
    </w:rPr>
  </w:style>
  <w:style w:type="character" w:styleId="ListLabel154">
    <w:name w:val="ListLabel 154"/>
    <w:qFormat/>
    <w:rPr>
      <w:rFonts w:cs="OpenSymbol"/>
    </w:rPr>
  </w:style>
  <w:style w:type="character" w:styleId="ListLabel155">
    <w:name w:val="ListLabel 155"/>
    <w:qFormat/>
    <w:rPr>
      <w:rFonts w:cs="OpenSymbol"/>
    </w:rPr>
  </w:style>
  <w:style w:type="character" w:styleId="ListLabel156">
    <w:name w:val="ListLabel 156"/>
    <w:qFormat/>
    <w:rPr>
      <w:rFonts w:cs="OpenSymbol"/>
    </w:rPr>
  </w:style>
  <w:style w:type="character" w:styleId="Marcas">
    <w:name w:val="Marcas"/>
    <w:qFormat/>
    <w:rPr>
      <w:rFonts w:ascii="OpenSymbol" w:hAnsi="OpenSymbol" w:eastAsia="OpenSymbol" w:cs="OpenSymbol"/>
    </w:rPr>
  </w:style>
  <w:style w:type="character" w:styleId="ListLabel157">
    <w:name w:val="ListLabel 157"/>
    <w:qFormat/>
    <w:rPr>
      <w:rFonts w:cs="OpenSymbol"/>
      <w:sz w:val="24"/>
    </w:rPr>
  </w:style>
  <w:style w:type="character" w:styleId="ListLabel158">
    <w:name w:val="ListLabel 158"/>
    <w:qFormat/>
    <w:rPr>
      <w:rFonts w:cs="OpenSymbol"/>
    </w:rPr>
  </w:style>
  <w:style w:type="character" w:styleId="ListLabel159">
    <w:name w:val="ListLabel 159"/>
    <w:qFormat/>
    <w:rPr>
      <w:rFonts w:cs="OpenSymbol"/>
    </w:rPr>
  </w:style>
  <w:style w:type="character" w:styleId="ListLabel160">
    <w:name w:val="ListLabel 160"/>
    <w:qFormat/>
    <w:rPr>
      <w:rFonts w:cs="OpenSymbol"/>
    </w:rPr>
  </w:style>
  <w:style w:type="character" w:styleId="ListLabel161">
    <w:name w:val="ListLabel 161"/>
    <w:qFormat/>
    <w:rPr>
      <w:rFonts w:cs="OpenSymbol"/>
    </w:rPr>
  </w:style>
  <w:style w:type="character" w:styleId="ListLabel162">
    <w:name w:val="ListLabel 162"/>
    <w:qFormat/>
    <w:rPr>
      <w:rFonts w:cs="OpenSymbol"/>
    </w:rPr>
  </w:style>
  <w:style w:type="character" w:styleId="ListLabel163">
    <w:name w:val="ListLabel 163"/>
    <w:qFormat/>
    <w:rPr>
      <w:rFonts w:cs="OpenSymbol"/>
    </w:rPr>
  </w:style>
  <w:style w:type="character" w:styleId="ListLabel164">
    <w:name w:val="ListLabel 164"/>
    <w:qFormat/>
    <w:rPr>
      <w:rFonts w:cs="OpenSymbol"/>
    </w:rPr>
  </w:style>
  <w:style w:type="character" w:styleId="ListLabel165">
    <w:name w:val="ListLabel 165"/>
    <w:qFormat/>
    <w:rPr>
      <w:rFonts w:cs="OpenSymbol"/>
    </w:rPr>
  </w:style>
  <w:style w:type="character" w:styleId="ListLabel166">
    <w:name w:val="ListLabel 166"/>
    <w:qFormat/>
    <w:rPr>
      <w:rFonts w:cs="OpenSymbol"/>
    </w:rPr>
  </w:style>
  <w:style w:type="character" w:styleId="ListLabel167">
    <w:name w:val="ListLabel 167"/>
    <w:qFormat/>
    <w:rPr>
      <w:rFonts w:cs="OpenSymbol"/>
    </w:rPr>
  </w:style>
  <w:style w:type="character" w:styleId="ListLabel168">
    <w:name w:val="ListLabel 168"/>
    <w:qFormat/>
    <w:rPr>
      <w:rFonts w:cs="OpenSymbol"/>
    </w:rPr>
  </w:style>
  <w:style w:type="character" w:styleId="ListLabel169">
    <w:name w:val="ListLabel 169"/>
    <w:qFormat/>
    <w:rPr>
      <w:rFonts w:cs="OpenSymbol"/>
    </w:rPr>
  </w:style>
  <w:style w:type="character" w:styleId="ListLabel170">
    <w:name w:val="ListLabel 170"/>
    <w:qFormat/>
    <w:rPr>
      <w:rFonts w:cs="OpenSymbol"/>
    </w:rPr>
  </w:style>
  <w:style w:type="character" w:styleId="ListLabel171">
    <w:name w:val="ListLabel 171"/>
    <w:qFormat/>
    <w:rPr>
      <w:rFonts w:cs="OpenSymbol"/>
    </w:rPr>
  </w:style>
  <w:style w:type="character" w:styleId="ListLabel172">
    <w:name w:val="ListLabel 172"/>
    <w:qFormat/>
    <w:rPr>
      <w:rFonts w:cs="OpenSymbol"/>
    </w:rPr>
  </w:style>
  <w:style w:type="character" w:styleId="ListLabel173">
    <w:name w:val="ListLabel 173"/>
    <w:qFormat/>
    <w:rPr>
      <w:rFonts w:cs="OpenSymbol"/>
    </w:rPr>
  </w:style>
  <w:style w:type="character" w:styleId="ListLabel174">
    <w:name w:val="ListLabel 174"/>
    <w:qFormat/>
    <w:rPr>
      <w:rFonts w:cs="OpenSymbol"/>
    </w:rPr>
  </w:style>
  <w:style w:type="character" w:styleId="ListLabel175">
    <w:name w:val="ListLabel 175"/>
    <w:qFormat/>
    <w:rPr>
      <w:rFonts w:ascii="Times New Roman" w:hAnsi="Times New Roman" w:cs="OpenSymbol"/>
      <w:sz w:val="24"/>
    </w:rPr>
  </w:style>
  <w:style w:type="character" w:styleId="ListLabel176">
    <w:name w:val="ListLabel 176"/>
    <w:qFormat/>
    <w:rPr>
      <w:rFonts w:cs="OpenSymbol"/>
    </w:rPr>
  </w:style>
  <w:style w:type="character" w:styleId="ListLabel177">
    <w:name w:val="ListLabel 177"/>
    <w:qFormat/>
    <w:rPr>
      <w:rFonts w:cs="OpenSymbol"/>
    </w:rPr>
  </w:style>
  <w:style w:type="character" w:styleId="ListLabel178">
    <w:name w:val="ListLabel 178"/>
    <w:qFormat/>
    <w:rPr>
      <w:rFonts w:cs="OpenSymbol"/>
    </w:rPr>
  </w:style>
  <w:style w:type="character" w:styleId="ListLabel179">
    <w:name w:val="ListLabel 179"/>
    <w:qFormat/>
    <w:rPr>
      <w:rFonts w:cs="OpenSymbol"/>
    </w:rPr>
  </w:style>
  <w:style w:type="character" w:styleId="ListLabel180">
    <w:name w:val="ListLabel 180"/>
    <w:qFormat/>
    <w:rPr>
      <w:rFonts w:cs="OpenSymbol"/>
    </w:rPr>
  </w:style>
  <w:style w:type="character" w:styleId="ListLabel181">
    <w:name w:val="ListLabel 181"/>
    <w:qFormat/>
    <w:rPr>
      <w:rFonts w:cs="OpenSymbol"/>
    </w:rPr>
  </w:style>
  <w:style w:type="character" w:styleId="ListLabel182">
    <w:name w:val="ListLabel 182"/>
    <w:qFormat/>
    <w:rPr>
      <w:rFonts w:cs="OpenSymbol"/>
    </w:rPr>
  </w:style>
  <w:style w:type="character" w:styleId="ListLabel183">
    <w:name w:val="ListLabel 183"/>
    <w:qFormat/>
    <w:rPr>
      <w:rFonts w:cs="OpenSymbol"/>
    </w:rPr>
  </w:style>
  <w:style w:type="character" w:styleId="ListLabel184">
    <w:name w:val="ListLabel 184"/>
    <w:qFormat/>
    <w:rPr>
      <w:rFonts w:ascii="Times New Roman" w:hAnsi="Times New Roman" w:cs="OpenSymbol"/>
      <w:sz w:val="24"/>
    </w:rPr>
  </w:style>
  <w:style w:type="character" w:styleId="ListLabel185">
    <w:name w:val="ListLabel 185"/>
    <w:qFormat/>
    <w:rPr>
      <w:rFonts w:cs="OpenSymbol"/>
    </w:rPr>
  </w:style>
  <w:style w:type="character" w:styleId="ListLabel186">
    <w:name w:val="ListLabel 186"/>
    <w:qFormat/>
    <w:rPr>
      <w:rFonts w:cs="OpenSymbol"/>
    </w:rPr>
  </w:style>
  <w:style w:type="character" w:styleId="ListLabel187">
    <w:name w:val="ListLabel 187"/>
    <w:qFormat/>
    <w:rPr>
      <w:rFonts w:cs="OpenSymbol"/>
    </w:rPr>
  </w:style>
  <w:style w:type="character" w:styleId="ListLabel188">
    <w:name w:val="ListLabel 188"/>
    <w:qFormat/>
    <w:rPr>
      <w:rFonts w:cs="OpenSymbol"/>
    </w:rPr>
  </w:style>
  <w:style w:type="character" w:styleId="ListLabel189">
    <w:name w:val="ListLabel 189"/>
    <w:qFormat/>
    <w:rPr>
      <w:rFonts w:cs="OpenSymbol"/>
    </w:rPr>
  </w:style>
  <w:style w:type="character" w:styleId="ListLabel190">
    <w:name w:val="ListLabel 190"/>
    <w:qFormat/>
    <w:rPr>
      <w:rFonts w:cs="OpenSymbol"/>
    </w:rPr>
  </w:style>
  <w:style w:type="character" w:styleId="ListLabel191">
    <w:name w:val="ListLabel 191"/>
    <w:qFormat/>
    <w:rPr>
      <w:rFonts w:cs="OpenSymbol"/>
    </w:rPr>
  </w:style>
  <w:style w:type="character" w:styleId="ListLabel192">
    <w:name w:val="ListLabel 192"/>
    <w:qFormat/>
    <w:rPr>
      <w:rFonts w:cs="OpenSymbol"/>
    </w:rPr>
  </w:style>
  <w:style w:type="character" w:styleId="ListLabel193">
    <w:name w:val="ListLabel 193"/>
    <w:qFormat/>
    <w:rPr>
      <w:rFonts w:ascii="Times New Roman" w:hAnsi="Times New Roman" w:cs="OpenSymbol"/>
      <w:sz w:val="24"/>
    </w:rPr>
  </w:style>
  <w:style w:type="character" w:styleId="ListLabel194">
    <w:name w:val="ListLabel 194"/>
    <w:qFormat/>
    <w:rPr>
      <w:rFonts w:cs="OpenSymbol"/>
    </w:rPr>
  </w:style>
  <w:style w:type="character" w:styleId="ListLabel195">
    <w:name w:val="ListLabel 195"/>
    <w:qFormat/>
    <w:rPr>
      <w:rFonts w:cs="OpenSymbol"/>
    </w:rPr>
  </w:style>
  <w:style w:type="character" w:styleId="ListLabel196">
    <w:name w:val="ListLabel 196"/>
    <w:qFormat/>
    <w:rPr>
      <w:rFonts w:cs="OpenSymbol"/>
    </w:rPr>
  </w:style>
  <w:style w:type="character" w:styleId="ListLabel197">
    <w:name w:val="ListLabel 197"/>
    <w:qFormat/>
    <w:rPr>
      <w:rFonts w:cs="OpenSymbol"/>
    </w:rPr>
  </w:style>
  <w:style w:type="character" w:styleId="ListLabel198">
    <w:name w:val="ListLabel 198"/>
    <w:qFormat/>
    <w:rPr>
      <w:rFonts w:cs="OpenSymbol"/>
    </w:rPr>
  </w:style>
  <w:style w:type="character" w:styleId="ListLabel199">
    <w:name w:val="ListLabel 199"/>
    <w:qFormat/>
    <w:rPr>
      <w:rFonts w:cs="OpenSymbol"/>
    </w:rPr>
  </w:style>
  <w:style w:type="character" w:styleId="ListLabel200">
    <w:name w:val="ListLabel 200"/>
    <w:qFormat/>
    <w:rPr>
      <w:rFonts w:cs="OpenSymbol"/>
    </w:rPr>
  </w:style>
  <w:style w:type="character" w:styleId="ListLabel201">
    <w:name w:val="ListLabel 201"/>
    <w:qFormat/>
    <w:rPr>
      <w:rFonts w:cs="OpenSymbol"/>
    </w:rPr>
  </w:style>
  <w:style w:type="character" w:styleId="Appleconvertedspace">
    <w:name w:val="apple-converted-space"/>
    <w:basedOn w:val="DefaultParagraphFont"/>
    <w:qFormat/>
    <w:rPr/>
  </w:style>
  <w:style w:type="character" w:styleId="ListLabel202">
    <w:name w:val="ListLabel 202"/>
    <w:qFormat/>
    <w:rPr>
      <w:rFonts w:cs="OpenSymbol"/>
      <w:sz w:val="24"/>
    </w:rPr>
  </w:style>
  <w:style w:type="character" w:styleId="ListLabel203">
    <w:name w:val="ListLabel 203"/>
    <w:qFormat/>
    <w:rPr>
      <w:rFonts w:cs="OpenSymbol"/>
    </w:rPr>
  </w:style>
  <w:style w:type="character" w:styleId="ListLabel204">
    <w:name w:val="ListLabel 204"/>
    <w:qFormat/>
    <w:rPr>
      <w:rFonts w:cs="OpenSymbol"/>
    </w:rPr>
  </w:style>
  <w:style w:type="character" w:styleId="ListLabel205">
    <w:name w:val="ListLabel 205"/>
    <w:qFormat/>
    <w:rPr>
      <w:rFonts w:cs="OpenSymbol"/>
    </w:rPr>
  </w:style>
  <w:style w:type="character" w:styleId="ListLabel206">
    <w:name w:val="ListLabel 206"/>
    <w:qFormat/>
    <w:rPr>
      <w:rFonts w:cs="OpenSymbol"/>
    </w:rPr>
  </w:style>
  <w:style w:type="character" w:styleId="ListLabel207">
    <w:name w:val="ListLabel 207"/>
    <w:qFormat/>
    <w:rPr>
      <w:rFonts w:cs="OpenSymbol"/>
    </w:rPr>
  </w:style>
  <w:style w:type="character" w:styleId="ListLabel208">
    <w:name w:val="ListLabel 208"/>
    <w:qFormat/>
    <w:rPr>
      <w:rFonts w:cs="OpenSymbol"/>
    </w:rPr>
  </w:style>
  <w:style w:type="character" w:styleId="ListLabel209">
    <w:name w:val="ListLabel 209"/>
    <w:qFormat/>
    <w:rPr>
      <w:rFonts w:cs="OpenSymbol"/>
    </w:rPr>
  </w:style>
  <w:style w:type="character" w:styleId="ListLabel210">
    <w:name w:val="ListLabel 210"/>
    <w:qFormat/>
    <w:rPr>
      <w:rFonts w:cs="OpenSymbol"/>
    </w:rPr>
  </w:style>
  <w:style w:type="paragraph" w:styleId="Ttulo">
    <w:name w:val="Título"/>
    <w:basedOn w:val="Normal"/>
    <w:next w:val="Corpodetexto"/>
    <w:qFormat/>
    <w:pPr>
      <w:keepNext w:val="true"/>
      <w:spacing w:before="240" w:after="120"/>
    </w:pPr>
    <w:rPr>
      <w:rFonts w:ascii="Liberation Sans" w:hAnsi="Liberation Sans" w:eastAsia="Microsoft YaHei" w:cs="Lucida Sans"/>
      <w:sz w:val="28"/>
      <w:szCs w:val="28"/>
    </w:rPr>
  </w:style>
  <w:style w:type="paragraph" w:styleId="Corpodetexto">
    <w:name w:val="Body Text"/>
    <w:basedOn w:val="Normal"/>
    <w:pPr>
      <w:spacing w:lineRule="auto" w:line="288" w:before="0" w:after="140"/>
    </w:pPr>
    <w:rPr/>
  </w:style>
  <w:style w:type="paragraph" w:styleId="Lista">
    <w:name w:val="List"/>
    <w:basedOn w:val="Corpodetexto"/>
    <w:pPr/>
    <w:rPr>
      <w:rFonts w:cs="Lucida Sans"/>
    </w:rPr>
  </w:style>
  <w:style w:type="paragraph" w:styleId="Legenda">
    <w:name w:val="Caption"/>
    <w:basedOn w:val="Normal"/>
    <w:qFormat/>
    <w:pPr>
      <w:suppressLineNumbers/>
      <w:spacing w:before="120" w:after="120"/>
    </w:pPr>
    <w:rPr>
      <w:rFonts w:cs="Lucida Sans"/>
      <w:i/>
      <w:iCs/>
      <w:sz w:val="24"/>
      <w:szCs w:val="24"/>
    </w:rPr>
  </w:style>
  <w:style w:type="paragraph" w:styleId="Ndice">
    <w:name w:val="Índice"/>
    <w:basedOn w:val="Normal"/>
    <w:qFormat/>
    <w:pPr>
      <w:suppressLineNumbers/>
    </w:pPr>
    <w:rPr>
      <w:rFonts w:cs="Lucida Sans"/>
    </w:rPr>
  </w:style>
  <w:style w:type="paragraph" w:styleId="Default" w:customStyle="1">
    <w:name w:val="Default"/>
    <w:qFormat/>
    <w:rsid w:val="00c72378"/>
    <w:pPr>
      <w:widowControl/>
      <w:overflowPunct w:val="false"/>
      <w:bidi w:val="0"/>
      <w:jc w:val="left"/>
    </w:pPr>
    <w:rPr>
      <w:rFonts w:ascii="Arial" w:hAnsi="Arial" w:eastAsia="SimSun" w:cs="Arial"/>
      <w:color w:val="000000"/>
      <w:kern w:val="0"/>
      <w:sz w:val="24"/>
      <w:szCs w:val="24"/>
      <w:lang w:val="pt-BR" w:eastAsia="zh-CN" w:bidi="hi-IN"/>
    </w:rPr>
  </w:style>
  <w:style w:type="paragraph" w:styleId="Contedodatabela">
    <w:name w:val="Conteúdo da tabela"/>
    <w:basedOn w:val="Normal"/>
    <w:qFormat/>
    <w:pPr/>
    <w:rPr/>
  </w:style>
  <w:style w:type="paragraph" w:styleId="Ttulodetabela">
    <w:name w:val="Título de tabela"/>
    <w:basedOn w:val="Contedodatabela"/>
    <w:qFormat/>
    <w:pPr/>
    <w:rPr/>
  </w:style>
  <w:style w:type="paragraph" w:styleId="NoSpacing">
    <w:name w:val="No Spacing"/>
    <w:qFormat/>
    <w:pPr>
      <w:widowControl/>
      <w:overflowPunct w:val="false"/>
      <w:bidi w:val="0"/>
      <w:jc w:val="left"/>
    </w:pPr>
    <w:rPr>
      <w:rFonts w:ascii="Calibri" w:hAnsi="Calibri" w:eastAsia="Calibri" w:cs="Lucida Sans"/>
      <w:color w:val="00000A"/>
      <w:kern w:val="0"/>
      <w:sz w:val="22"/>
      <w:szCs w:val="22"/>
      <w:lang w:val="pt-BR" w:eastAsia="en-US" w:bidi="ar-SA"/>
    </w:rPr>
  </w:style>
  <w:style w:type="paragraph" w:styleId="BalloonText">
    <w:name w:val="Balloon Text"/>
    <w:basedOn w:val="Normal"/>
    <w:qFormat/>
    <w:pPr>
      <w:spacing w:before="0" w:after="0"/>
    </w:pPr>
    <w:rPr>
      <w:rFonts w:ascii="Tahoma" w:hAnsi="Tahoma" w:cs="Tahoma"/>
      <w:sz w:val="16"/>
      <w:szCs w:val="16"/>
    </w:rPr>
  </w:style>
  <w:style w:type="paragraph" w:styleId="Rodap1">
    <w:name w:val="Rodapé1"/>
    <w:basedOn w:val="Normal"/>
    <w:qFormat/>
    <w:pPr>
      <w:tabs>
        <w:tab w:val="center" w:pos="4252" w:leader="none"/>
        <w:tab w:val="right" w:pos="8504" w:leader="none"/>
      </w:tabs>
      <w:spacing w:before="0" w:after="0"/>
    </w:pPr>
    <w:rPr/>
  </w:style>
  <w:style w:type="paragraph" w:styleId="Cabealho1">
    <w:name w:val="Cabeçalho1"/>
    <w:basedOn w:val="Normal"/>
    <w:qFormat/>
    <w:pPr>
      <w:tabs>
        <w:tab w:val="center" w:pos="4252" w:leader="none"/>
        <w:tab w:val="right" w:pos="8504" w:leader="none"/>
      </w:tabs>
      <w:spacing w:before="0" w:after="0"/>
    </w:pPr>
    <w:rPr/>
  </w:style>
  <w:style w:type="paragraph" w:styleId="Padro">
    <w:name w:val="Padrão"/>
    <w:qFormat/>
    <w:pPr>
      <w:widowControl/>
      <w:tabs>
        <w:tab w:val="left" w:pos="708" w:leader="none"/>
      </w:tabs>
      <w:suppressAutoHyphens w:val="true"/>
      <w:overflowPunct w:val="false"/>
      <w:bidi w:val="0"/>
      <w:spacing w:lineRule="atLeast" w:line="100"/>
      <w:jc w:val="left"/>
    </w:pPr>
    <w:rPr>
      <w:rFonts w:ascii="Times New Roman" w:hAnsi="Times New Roman" w:eastAsia="Times New Roman" w:cs="Times New Roman"/>
      <w:color w:val="00000A"/>
      <w:kern w:val="0"/>
      <w:sz w:val="24"/>
      <w:szCs w:val="24"/>
      <w:lang w:val="pt-BR" w:eastAsia="pt-BR" w:bidi="hi-IN"/>
    </w:rPr>
  </w:style>
  <w:style w:type="paragraph" w:styleId="Corpodetextorecuado">
    <w:name w:val="Body Text Indent"/>
    <w:basedOn w:val="Normal"/>
    <w:pPr>
      <w:tabs>
        <w:tab w:val="left" w:pos="708" w:leader="none"/>
      </w:tabs>
      <w:spacing w:lineRule="atLeast" w:line="100" w:before="0" w:after="0"/>
      <w:ind w:left="2700" w:right="0" w:hanging="0"/>
      <w:jc w:val="both"/>
    </w:pPr>
    <w:rPr>
      <w:rFonts w:ascii="Times New Roman" w:hAnsi="Times New Roman" w:eastAsia="Times New Roman" w:cs="Times New Roman"/>
      <w:b/>
      <w:bCs/>
      <w:sz w:val="28"/>
      <w:szCs w:val="24"/>
      <w:lang w:bidi="hi-IN"/>
    </w:rPr>
  </w:style>
  <w:style w:type="paragraph" w:styleId="Western">
    <w:name w:val="western"/>
    <w:basedOn w:val="Normal"/>
    <w:qFormat/>
    <w:pPr>
      <w:suppressAutoHyphens w:val="false"/>
      <w:spacing w:lineRule="atLeast" w:line="102" w:before="119" w:after="119"/>
      <w:jc w:val="both"/>
    </w:pPr>
    <w:rPr>
      <w:rFonts w:ascii="Times New Roman" w:hAnsi="Times New Roman" w:eastAsia="Times New Roman" w:cs="Times New Roman"/>
      <w:color w:val="000000"/>
      <w:sz w:val="24"/>
      <w:szCs w:val="24"/>
      <w:lang w:eastAsia="pt-BR"/>
    </w:rPr>
  </w:style>
  <w:style w:type="paragraph" w:styleId="ListParagraph">
    <w:name w:val="List Paragraph"/>
    <w:basedOn w:val="Normal"/>
    <w:qFormat/>
    <w:pPr>
      <w:ind w:left="720" w:right="0" w:hanging="0"/>
    </w:pPr>
    <w:rPr/>
  </w:style>
  <w:style w:type="paragraph" w:styleId="NormalWeb">
    <w:name w:val="Normal (Web)"/>
    <w:basedOn w:val="Normal"/>
    <w:qFormat/>
    <w:pPr>
      <w:spacing w:before="280" w:after="280"/>
    </w:pPr>
    <w:rPr>
      <w:rFonts w:ascii="Times New Roman" w:hAnsi="Times New Roman" w:eastAsia="Times New Roman" w:cs="Times New Roman"/>
      <w:sz w:val="24"/>
      <w:szCs w:val="24"/>
    </w:rPr>
  </w:style>
  <w:style w:type="paragraph" w:styleId="WWPadro">
    <w:name w:val="WW-Padrão"/>
    <w:qFormat/>
    <w:pPr>
      <w:widowControl/>
      <w:tabs>
        <w:tab w:val="left" w:pos="708" w:leader="none"/>
      </w:tabs>
      <w:suppressAutoHyphens w:val="true"/>
      <w:overflowPunct w:val="false"/>
      <w:bidi w:val="0"/>
      <w:spacing w:lineRule="atLeast" w:line="100"/>
      <w:jc w:val="left"/>
    </w:pPr>
    <w:rPr>
      <w:rFonts w:ascii="Times New Roman" w:hAnsi="Times New Roman" w:eastAsia="Times New Roman" w:cs="Times New Roman"/>
      <w:color w:val="00000A"/>
      <w:kern w:val="0"/>
      <w:sz w:val="24"/>
      <w:szCs w:val="24"/>
      <w:lang w:val="pt-BR" w:eastAsia="zh-CN" w:bidi="hi-IN"/>
    </w:rPr>
  </w:style>
  <w:style w:type="paragraph" w:styleId="Legenda1">
    <w:name w:val="Legenda1"/>
    <w:basedOn w:val="Normal"/>
    <w:qFormat/>
    <w:pPr>
      <w:suppressLineNumbers/>
      <w:spacing w:before="120" w:after="120"/>
    </w:pPr>
    <w:rPr>
      <w:rFonts w:cs="Mangal"/>
      <w:i/>
      <w:iCs/>
      <w:sz w:val="24"/>
      <w:szCs w:val="24"/>
    </w:rPr>
  </w:style>
  <w:style w:type="paragraph" w:styleId="Ttulododocumento">
    <w:name w:val="Title"/>
    <w:basedOn w:val="Normal"/>
    <w:qFormat/>
    <w:pPr>
      <w:keepNext w:val="true"/>
      <w:spacing w:before="240" w:after="120"/>
    </w:pPr>
    <w:rPr>
      <w:rFonts w:ascii="Liberation Sans" w:hAnsi="Liberation Sans" w:eastAsia="Microsoft YaHei" w:cs="Mangal"/>
      <w:sz w:val="28"/>
      <w:szCs w:val="28"/>
    </w:rPr>
  </w:style>
  <w:style w:type="paragraph" w:styleId="P30">
    <w:name w:val="P30"/>
    <w:basedOn w:val="Normal"/>
    <w:qFormat/>
    <w:pPr>
      <w:suppressAutoHyphens w:val="true"/>
      <w:jc w:val="both"/>
    </w:pPr>
    <w:rPr>
      <w:b/>
      <w:color w:val="00000A"/>
      <w:szCs w:val="20"/>
      <w:lang w:eastAsia="zh-CN"/>
    </w:rPr>
  </w:style>
  <w:style w:type="paragraph" w:styleId="Alnea">
    <w:name w:val="alínea"/>
    <w:basedOn w:val="Normal"/>
    <w:qFormat/>
    <w:pPr>
      <w:suppressAutoHyphens w:val="true"/>
      <w:ind w:left="1134" w:hanging="567"/>
      <w:jc w:val="both"/>
    </w:pPr>
    <w:rPr>
      <w:rFonts w:ascii="Arial" w:hAnsi="Arial" w:cs="Arial"/>
      <w:color w:val="000000"/>
      <w:sz w:val="20"/>
      <w:szCs w:val="20"/>
      <w:lang w:eastAsia="ar-SA"/>
    </w:rPr>
  </w:style>
  <w:style w:type="numbering" w:styleId="NoList" w:default="1">
    <w:name w:val="No List"/>
    <w:uiPriority w:val="99"/>
    <w:semiHidden/>
    <w:unhideWhenUsed/>
    <w:qFormat/>
  </w:style>
  <w:style w:type="numbering" w:styleId="WW8Num2">
    <w:name w:val="WW8Num2"/>
    <w:qFormat/>
  </w:style>
  <w:style w:type="numbering" w:styleId="WW8Num4">
    <w:name w:val="WW8Num4"/>
    <w:qFormat/>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447</TotalTime>
  <Application>LibreOffice/5.4.7.2$Windows_X86_64 LibreOffice_project/c838ef25c16710f8838b1faec480ebba495259d0</Application>
  <Pages>9</Pages>
  <Words>2690</Words>
  <Characters>14887</Characters>
  <CharactersWithSpaces>17579</CharactersWithSpaces>
  <Paragraphs>156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2018-06-26T21:15:00Z</dcterms:created>
  <dc:creator>Wellington</dc:creator>
  <dc:description/>
  <dc:language>pt-BR</dc:language>
  <cp:lastModifiedBy/>
  <cp:lastPrinted>2019-09-04T13:42:07Z</cp:lastPrinted>
  <dcterms:modified xsi:type="dcterms:W3CDTF">2019-09-05T07:36:08Z</dcterms:modified>
  <cp:revision>42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