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4C50" w14:textId="77777777" w:rsidR="00331E38" w:rsidRPr="00F00DFA" w:rsidRDefault="00792819">
      <w:pPr>
        <w:pStyle w:val="Standard"/>
        <w:jc w:val="center"/>
        <w:rPr>
          <w:rFonts w:ascii="Times New Roman" w:hAnsi="Times New Roman" w:cs="Times New Roman"/>
        </w:rPr>
      </w:pPr>
      <w:r w:rsidRPr="00F00DFA">
        <w:rPr>
          <w:rFonts w:ascii="Times New Roman" w:hAnsi="Times New Roman" w:cs="Times New Roman"/>
          <w:noProof/>
          <w:lang w:eastAsia="pt-BR" w:bidi="ar-SA"/>
        </w:rPr>
        <w:drawing>
          <wp:anchor distT="0" distB="0" distL="114300" distR="114300" simplePos="0" relativeHeight="251657728" behindDoc="0" locked="0" layoutInCell="1" allowOverlap="1" wp14:anchorId="3EF7323D" wp14:editId="2C4F2B99">
            <wp:simplePos x="0" y="0"/>
            <wp:positionH relativeFrom="column">
              <wp:posOffset>5330156</wp:posOffset>
            </wp:positionH>
            <wp:positionV relativeFrom="paragraph">
              <wp:posOffset>143999</wp:posOffset>
            </wp:positionV>
            <wp:extent cx="673199" cy="587520"/>
            <wp:effectExtent l="0" t="0" r="0" b="3030"/>
            <wp:wrapSquare wrapText="bothSides"/>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73199" cy="587520"/>
                    </a:xfrm>
                    <a:prstGeom prst="rect">
                      <a:avLst/>
                    </a:prstGeom>
                    <a:noFill/>
                    <a:ln>
                      <a:noFill/>
                      <a:prstDash/>
                    </a:ln>
                  </pic:spPr>
                </pic:pic>
              </a:graphicData>
            </a:graphic>
          </wp:anchor>
        </w:drawing>
      </w:r>
      <w:r w:rsidRPr="00F00DFA">
        <w:rPr>
          <w:rFonts w:ascii="Times New Roman" w:hAnsi="Times New Roman" w:cs="Times New Roman"/>
          <w:noProof/>
          <w:lang w:eastAsia="pt-BR" w:bidi="ar-SA"/>
        </w:rPr>
        <w:drawing>
          <wp:anchor distT="0" distB="0" distL="114300" distR="114300" simplePos="0" relativeHeight="251656704" behindDoc="0" locked="0" layoutInCell="1" allowOverlap="1" wp14:anchorId="74486A77" wp14:editId="192947ED">
            <wp:simplePos x="0" y="0"/>
            <wp:positionH relativeFrom="column">
              <wp:posOffset>108722</wp:posOffset>
            </wp:positionH>
            <wp:positionV relativeFrom="paragraph">
              <wp:posOffset>0</wp:posOffset>
            </wp:positionV>
            <wp:extent cx="674278" cy="708842"/>
            <wp:effectExtent l="0" t="0" r="0" b="0"/>
            <wp:wrapSquare wrapText="bothSides"/>
            <wp:docPr id="2" name="Imagem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4278" cy="708842"/>
                    </a:xfrm>
                    <a:prstGeom prst="rect">
                      <a:avLst/>
                    </a:prstGeom>
                    <a:noFill/>
                    <a:ln>
                      <a:noFill/>
                      <a:prstDash/>
                    </a:ln>
                  </pic:spPr>
                </pic:pic>
              </a:graphicData>
            </a:graphic>
          </wp:anchor>
        </w:drawing>
      </w:r>
      <w:r w:rsidRPr="00F00DFA">
        <w:rPr>
          <w:rFonts w:ascii="Times New Roman" w:hAnsi="Times New Roman" w:cs="Times New Roman"/>
          <w:noProof/>
          <w:lang w:eastAsia="pt-BR" w:bidi="ar-SA"/>
        </w:rPr>
        <w:drawing>
          <wp:anchor distT="0" distB="0" distL="114300" distR="114300" simplePos="0" relativeHeight="251658752" behindDoc="0" locked="0" layoutInCell="1" allowOverlap="1" wp14:anchorId="5FB909C4" wp14:editId="58B886A8">
            <wp:simplePos x="0" y="0"/>
            <wp:positionH relativeFrom="column">
              <wp:posOffset>2715118</wp:posOffset>
            </wp:positionH>
            <wp:positionV relativeFrom="paragraph">
              <wp:posOffset>76681</wp:posOffset>
            </wp:positionV>
            <wp:extent cx="668517" cy="655917"/>
            <wp:effectExtent l="0" t="0" r="0" b="0"/>
            <wp:wrapTopAndBottom/>
            <wp:docPr id="3"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68517" cy="655917"/>
                    </a:xfrm>
                    <a:prstGeom prst="rect">
                      <a:avLst/>
                    </a:prstGeom>
                    <a:noFill/>
                    <a:ln>
                      <a:noFill/>
                      <a:prstDash/>
                    </a:ln>
                  </pic:spPr>
                </pic:pic>
              </a:graphicData>
            </a:graphic>
          </wp:anchor>
        </w:drawing>
      </w:r>
    </w:p>
    <w:p w14:paraId="5E116C28" w14:textId="77777777" w:rsidR="00331E38" w:rsidRPr="00F00DFA" w:rsidRDefault="00792819">
      <w:pPr>
        <w:pStyle w:val="Standard"/>
        <w:spacing w:line="200" w:lineRule="atLeast"/>
        <w:jc w:val="center"/>
        <w:rPr>
          <w:rFonts w:ascii="Times New Roman" w:hAnsi="Times New Roman" w:cs="Times New Roman"/>
          <w:b/>
        </w:rPr>
      </w:pPr>
      <w:r w:rsidRPr="00F00DFA">
        <w:rPr>
          <w:rFonts w:ascii="Times New Roman" w:hAnsi="Times New Roman" w:cs="Times New Roman"/>
          <w:b/>
        </w:rPr>
        <w:t>MINISTÉRIO DA EDUCAÇÃO</w:t>
      </w:r>
    </w:p>
    <w:p w14:paraId="5D6F253A" w14:textId="77777777" w:rsidR="00331E38" w:rsidRPr="00F00DFA" w:rsidRDefault="00792819">
      <w:pPr>
        <w:pStyle w:val="Standard"/>
        <w:spacing w:line="200" w:lineRule="atLeast"/>
        <w:jc w:val="center"/>
        <w:rPr>
          <w:rFonts w:ascii="Times New Roman" w:hAnsi="Times New Roman" w:cs="Times New Roman"/>
          <w:b/>
          <w:sz w:val="16"/>
          <w:szCs w:val="16"/>
        </w:rPr>
      </w:pPr>
      <w:r w:rsidRPr="00F00DFA">
        <w:rPr>
          <w:rFonts w:ascii="Times New Roman" w:hAnsi="Times New Roman" w:cs="Times New Roman"/>
          <w:b/>
          <w:sz w:val="16"/>
          <w:szCs w:val="16"/>
        </w:rPr>
        <w:t>SECRETARIA DE EDUCAÇÃO PROFISSIONAL E TECNOLÓGICA</w:t>
      </w:r>
    </w:p>
    <w:p w14:paraId="0BF41517" w14:textId="77777777" w:rsidR="00331E38" w:rsidRPr="00F00DFA" w:rsidRDefault="00792819">
      <w:pPr>
        <w:pStyle w:val="Standard"/>
        <w:spacing w:line="200" w:lineRule="atLeast"/>
        <w:jc w:val="center"/>
        <w:rPr>
          <w:rFonts w:ascii="Times New Roman" w:hAnsi="Times New Roman" w:cs="Times New Roman"/>
          <w:b/>
          <w:sz w:val="16"/>
          <w:szCs w:val="16"/>
        </w:rPr>
      </w:pPr>
      <w:r w:rsidRPr="00F00DFA">
        <w:rPr>
          <w:rFonts w:ascii="Times New Roman" w:hAnsi="Times New Roman" w:cs="Times New Roman"/>
          <w:b/>
          <w:sz w:val="16"/>
          <w:szCs w:val="16"/>
        </w:rPr>
        <w:t>INSTITUTO FEDERAL DE EDUCAÇÃO, CIÊNCIA E TECNOLOGIA DO SERTÃO PERNAMBUCANO</w:t>
      </w:r>
    </w:p>
    <w:p w14:paraId="2DD9BFDD" w14:textId="77777777" w:rsidR="00331E38" w:rsidRPr="00F00DFA" w:rsidRDefault="00792819">
      <w:pPr>
        <w:pStyle w:val="Standard"/>
        <w:spacing w:line="200" w:lineRule="atLeast"/>
        <w:jc w:val="center"/>
        <w:rPr>
          <w:rFonts w:ascii="Times New Roman" w:hAnsi="Times New Roman" w:cs="Times New Roman"/>
          <w:b/>
          <w:bCs/>
          <w:sz w:val="16"/>
          <w:szCs w:val="16"/>
        </w:rPr>
      </w:pPr>
      <w:r w:rsidRPr="00F00DFA">
        <w:rPr>
          <w:rFonts w:ascii="Times New Roman" w:hAnsi="Times New Roman" w:cs="Times New Roman"/>
          <w:b/>
          <w:bCs/>
          <w:sz w:val="16"/>
          <w:szCs w:val="16"/>
        </w:rPr>
        <w:t>DIRETORIA DE ADMINISTRAÇÃO E PLANEJAMENTO</w:t>
      </w:r>
    </w:p>
    <w:p w14:paraId="15A25715" w14:textId="77777777" w:rsidR="00331E38" w:rsidRPr="00F00DFA" w:rsidRDefault="00792819">
      <w:pPr>
        <w:pStyle w:val="Standard"/>
        <w:spacing w:line="200" w:lineRule="atLeast"/>
        <w:jc w:val="center"/>
        <w:rPr>
          <w:rFonts w:ascii="Times New Roman" w:hAnsi="Times New Roman" w:cs="Times New Roman"/>
          <w:b/>
          <w:bCs/>
          <w:sz w:val="16"/>
          <w:szCs w:val="16"/>
        </w:rPr>
      </w:pPr>
      <w:r w:rsidRPr="00F00DFA">
        <w:rPr>
          <w:rFonts w:ascii="Times New Roman" w:hAnsi="Times New Roman" w:cs="Times New Roman"/>
          <w:b/>
          <w:bCs/>
          <w:sz w:val="16"/>
          <w:szCs w:val="16"/>
        </w:rPr>
        <w:t>CAMPUS PETROLINA</w:t>
      </w:r>
    </w:p>
    <w:p w14:paraId="0FF37349" w14:textId="77777777" w:rsidR="00331E38" w:rsidRPr="00F00DFA" w:rsidRDefault="00331E38">
      <w:pPr>
        <w:pStyle w:val="Standard"/>
        <w:spacing w:line="200" w:lineRule="atLeast"/>
        <w:jc w:val="center"/>
        <w:rPr>
          <w:rFonts w:ascii="Times New Roman" w:hAnsi="Times New Roman" w:cs="Times New Roman"/>
          <w:b/>
          <w:bCs/>
          <w:sz w:val="16"/>
          <w:szCs w:val="16"/>
        </w:rPr>
      </w:pPr>
    </w:p>
    <w:p w14:paraId="099A62E8" w14:textId="77777777" w:rsidR="00331E38" w:rsidRPr="00F00DFA" w:rsidRDefault="00331E38">
      <w:pPr>
        <w:pStyle w:val="Standard"/>
        <w:spacing w:line="200" w:lineRule="atLeast"/>
        <w:jc w:val="center"/>
        <w:rPr>
          <w:rFonts w:ascii="Times New Roman" w:hAnsi="Times New Roman" w:cs="Times New Roman"/>
          <w:b/>
          <w:bCs/>
          <w:sz w:val="16"/>
          <w:szCs w:val="16"/>
        </w:rPr>
      </w:pPr>
    </w:p>
    <w:p w14:paraId="02D11848" w14:textId="77777777" w:rsidR="00331E38" w:rsidRPr="00F00DFA" w:rsidRDefault="00331E38">
      <w:pPr>
        <w:pStyle w:val="Standard"/>
        <w:spacing w:line="200" w:lineRule="atLeast"/>
        <w:jc w:val="center"/>
        <w:rPr>
          <w:rFonts w:ascii="Times New Roman" w:hAnsi="Times New Roman" w:cs="Times New Roman"/>
          <w:b/>
          <w:bCs/>
          <w:sz w:val="16"/>
          <w:szCs w:val="16"/>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331E38" w:rsidRPr="00F00DFA" w14:paraId="13F77D09" w14:textId="77777777">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9D25E6" w14:textId="77777777" w:rsidR="00331E38" w:rsidRPr="00F00DFA" w:rsidRDefault="00792819">
            <w:pPr>
              <w:pStyle w:val="Standard"/>
              <w:spacing w:line="200" w:lineRule="atLeast"/>
              <w:jc w:val="center"/>
              <w:rPr>
                <w:rFonts w:ascii="Times New Roman" w:hAnsi="Times New Roman" w:cs="Times New Roman"/>
                <w:b/>
                <w:bCs/>
                <w:sz w:val="26"/>
                <w:szCs w:val="26"/>
              </w:rPr>
            </w:pPr>
            <w:r w:rsidRPr="00F00DFA">
              <w:rPr>
                <w:rFonts w:ascii="Times New Roman" w:hAnsi="Times New Roman" w:cs="Times New Roman"/>
                <w:b/>
                <w:bCs/>
                <w:sz w:val="26"/>
                <w:szCs w:val="26"/>
              </w:rPr>
              <w:t>ESTUDOS TÉCNICOS PRELIMINARES</w:t>
            </w:r>
          </w:p>
          <w:p w14:paraId="69C3B4AF" w14:textId="77777777" w:rsidR="00331E38" w:rsidRPr="00F00DFA" w:rsidRDefault="00792819">
            <w:pPr>
              <w:pStyle w:val="Standard"/>
              <w:spacing w:line="200" w:lineRule="atLeast"/>
              <w:jc w:val="center"/>
              <w:rPr>
                <w:rFonts w:ascii="Times New Roman" w:hAnsi="Times New Roman" w:cs="Times New Roman"/>
              </w:rPr>
            </w:pPr>
            <w:r w:rsidRPr="00F00DFA">
              <w:rPr>
                <w:rFonts w:ascii="Times New Roman" w:hAnsi="Times New Roman" w:cs="Times New Roman"/>
                <w:b/>
                <w:bCs/>
                <w:sz w:val="26"/>
                <w:szCs w:val="26"/>
              </w:rPr>
              <w:t>(ÓRGÃO PARTICIPANTE)</w:t>
            </w:r>
          </w:p>
        </w:tc>
      </w:tr>
      <w:tr w:rsidR="00331E38" w:rsidRPr="00F00DFA" w14:paraId="2F0196E7" w14:textId="77777777">
        <w:tc>
          <w:tcPr>
            <w:tcW w:w="96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84857C" w14:textId="77777777" w:rsidR="00331E38" w:rsidRPr="00F00DFA" w:rsidRDefault="00792819">
            <w:pPr>
              <w:pStyle w:val="Standard"/>
              <w:spacing w:line="200" w:lineRule="atLeast"/>
              <w:jc w:val="center"/>
              <w:rPr>
                <w:rFonts w:ascii="Times New Roman" w:hAnsi="Times New Roman" w:cs="Times New Roman"/>
                <w:b/>
                <w:bCs/>
              </w:rPr>
            </w:pPr>
            <w:r w:rsidRPr="00F00DFA">
              <w:rPr>
                <w:rFonts w:ascii="Times New Roman" w:hAnsi="Times New Roman" w:cs="Times New Roman"/>
                <w:b/>
                <w:bCs/>
              </w:rPr>
              <w:t>CAMPUS PETROLINA</w:t>
            </w:r>
          </w:p>
        </w:tc>
      </w:tr>
      <w:tr w:rsidR="00331E38" w:rsidRPr="00F00DFA" w14:paraId="01C78AEA" w14:textId="77777777">
        <w:tc>
          <w:tcPr>
            <w:tcW w:w="96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06DFE0" w14:textId="77777777" w:rsidR="00331E38" w:rsidRPr="00F00DFA" w:rsidRDefault="00792819">
            <w:pPr>
              <w:pStyle w:val="Standard"/>
              <w:spacing w:line="200" w:lineRule="atLeast"/>
              <w:jc w:val="both"/>
              <w:rPr>
                <w:rFonts w:ascii="Times New Roman" w:hAnsi="Times New Roman" w:cs="Times New Roman"/>
              </w:rPr>
            </w:pPr>
            <w:r w:rsidRPr="00F00DFA">
              <w:rPr>
                <w:rFonts w:ascii="Times New Roman" w:hAnsi="Times New Roman" w:cs="Times New Roman"/>
              </w:rPr>
              <w:t>O presente documento visa analisar a viabilidade da presente contratação, bem como levantar os elementos essenciais que servirão para compor o Termo de Referência ou Projeto Básico, de forma a melhor atender às necessidades da Administração.</w:t>
            </w:r>
          </w:p>
        </w:tc>
      </w:tr>
      <w:tr w:rsidR="00331E38" w:rsidRPr="00F00DFA" w14:paraId="412FDCED" w14:textId="77777777">
        <w:tc>
          <w:tcPr>
            <w:tcW w:w="96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28F445" w14:textId="77777777" w:rsidR="00331E38" w:rsidRPr="00F00DFA" w:rsidRDefault="00792819">
            <w:pPr>
              <w:pStyle w:val="Standard"/>
              <w:numPr>
                <w:ilvl w:val="0"/>
                <w:numId w:val="1"/>
              </w:numPr>
              <w:spacing w:line="200" w:lineRule="atLeast"/>
              <w:jc w:val="both"/>
              <w:rPr>
                <w:rFonts w:ascii="Times New Roman" w:hAnsi="Times New Roman" w:cs="Times New Roman"/>
                <w:b/>
              </w:rPr>
            </w:pPr>
            <w:r w:rsidRPr="00F00DFA">
              <w:rPr>
                <w:rFonts w:ascii="Times New Roman" w:hAnsi="Times New Roman" w:cs="Times New Roman"/>
                <w:b/>
              </w:rPr>
              <w:t>Dados do Processo</w:t>
            </w:r>
          </w:p>
        </w:tc>
      </w:tr>
      <w:tr w:rsidR="00331E38" w:rsidRPr="00F00DFA" w14:paraId="75002642"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43B431E" w14:textId="77777777" w:rsidR="00331E38" w:rsidRPr="00F00DFA" w:rsidRDefault="00792819">
            <w:pPr>
              <w:pStyle w:val="Standard"/>
              <w:spacing w:line="200" w:lineRule="atLeast"/>
              <w:rPr>
                <w:rFonts w:ascii="Times New Roman" w:hAnsi="Times New Roman" w:cs="Times New Roman"/>
              </w:rPr>
            </w:pPr>
            <w:r w:rsidRPr="00F00DFA">
              <w:rPr>
                <w:rFonts w:ascii="Times New Roman" w:hAnsi="Times New Roman" w:cs="Times New Roman"/>
              </w:rPr>
              <w:t>Órgão Responsável pela Contratação:</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8AB9A1" w14:textId="77777777" w:rsidR="00331E38" w:rsidRPr="00F00DFA" w:rsidRDefault="00792819">
            <w:pPr>
              <w:pStyle w:val="Standard"/>
              <w:spacing w:line="200" w:lineRule="atLeast"/>
              <w:ind w:left="62" w:right="-5"/>
              <w:jc w:val="both"/>
              <w:rPr>
                <w:rFonts w:ascii="Times New Roman" w:hAnsi="Times New Roman" w:cs="Times New Roman"/>
              </w:rPr>
            </w:pPr>
            <w:r w:rsidRPr="00F00DFA">
              <w:rPr>
                <w:rFonts w:ascii="Times New Roman" w:hAnsi="Times New Roman" w:cs="Times New Roman"/>
              </w:rPr>
              <w:t>Instituto Federal do Sertão Pernambucano – Reitoria</w:t>
            </w:r>
          </w:p>
        </w:tc>
      </w:tr>
      <w:tr w:rsidR="00331E38" w:rsidRPr="00F00DFA" w14:paraId="2754BF9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1C8AAD7" w14:textId="77777777" w:rsidR="00331E38" w:rsidRPr="00F00DFA" w:rsidRDefault="00792819">
            <w:pPr>
              <w:pStyle w:val="Standard"/>
              <w:spacing w:line="200" w:lineRule="atLeast"/>
              <w:rPr>
                <w:rFonts w:ascii="Times New Roman" w:hAnsi="Times New Roman" w:cs="Times New Roman"/>
              </w:rPr>
            </w:pPr>
            <w:r w:rsidRPr="00F00DFA">
              <w:rPr>
                <w:rFonts w:ascii="Times New Roman" w:hAnsi="Times New Roman" w:cs="Times New Roman"/>
              </w:rPr>
              <w:t>Objeto:</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4EAD22" w14:textId="77777777" w:rsidR="00331E38" w:rsidRPr="00F00DFA" w:rsidRDefault="00792819">
            <w:pPr>
              <w:pStyle w:val="Standard"/>
              <w:spacing w:line="200" w:lineRule="atLeast"/>
              <w:ind w:left="145" w:right="-5"/>
              <w:rPr>
                <w:rFonts w:ascii="Times New Roman" w:hAnsi="Times New Roman" w:cs="Times New Roman"/>
              </w:rPr>
            </w:pPr>
            <w:r w:rsidRPr="00F00DFA">
              <w:rPr>
                <w:rFonts w:ascii="Times New Roman" w:hAnsi="Times New Roman" w:cs="Times New Roman"/>
              </w:rPr>
              <w:t>Contratação de Empresa Especializada em Serviço de Mão de Obra Terceirizada de Apoio Administrativo.</w:t>
            </w:r>
          </w:p>
        </w:tc>
      </w:tr>
      <w:tr w:rsidR="00331E38" w:rsidRPr="00F00DFA" w14:paraId="1FC1EC48"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9465C84" w14:textId="77777777" w:rsidR="00331E38" w:rsidRPr="00F00DFA" w:rsidRDefault="00792819">
            <w:pPr>
              <w:pStyle w:val="Standard"/>
              <w:spacing w:line="200" w:lineRule="atLeast"/>
              <w:rPr>
                <w:rFonts w:ascii="Times New Roman" w:hAnsi="Times New Roman" w:cs="Times New Roman"/>
              </w:rPr>
            </w:pPr>
            <w:proofErr w:type="spellStart"/>
            <w:r w:rsidRPr="00F00DFA">
              <w:rPr>
                <w:rFonts w:ascii="Times New Roman" w:hAnsi="Times New Roman" w:cs="Times New Roman"/>
              </w:rPr>
              <w:t>N°do</w:t>
            </w:r>
            <w:proofErr w:type="spellEnd"/>
            <w:r w:rsidRPr="00F00DFA">
              <w:rPr>
                <w:rFonts w:ascii="Times New Roman" w:hAnsi="Times New Roman" w:cs="Times New Roman"/>
              </w:rPr>
              <w:t xml:space="preserve"> Processo:</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58264C" w14:textId="77777777" w:rsidR="00331E38" w:rsidRPr="00F00DFA" w:rsidRDefault="00792819">
            <w:pPr>
              <w:pStyle w:val="Standard"/>
              <w:spacing w:line="200" w:lineRule="atLeast"/>
              <w:ind w:left="45" w:right="-5" w:hanging="17"/>
              <w:jc w:val="center"/>
              <w:rPr>
                <w:rFonts w:ascii="Times New Roman" w:hAnsi="Times New Roman" w:cs="Times New Roman"/>
              </w:rPr>
            </w:pPr>
            <w:r w:rsidRPr="00F00DFA">
              <w:rPr>
                <w:rFonts w:ascii="Times New Roman" w:hAnsi="Times New Roman" w:cs="Times New Roman"/>
              </w:rPr>
              <w:t>-------</w:t>
            </w:r>
          </w:p>
        </w:tc>
      </w:tr>
    </w:tbl>
    <w:p w14:paraId="6D92423F" w14:textId="77777777" w:rsidR="00331E38" w:rsidRPr="00F00DFA" w:rsidRDefault="00331E38">
      <w:pPr>
        <w:pStyle w:val="Standard"/>
        <w:spacing w:line="200" w:lineRule="atLeast"/>
        <w:jc w:val="center"/>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38"/>
      </w:tblGrid>
      <w:tr w:rsidR="00331E38" w:rsidRPr="00F00DFA" w14:paraId="05AFF893"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045EA7" w14:textId="77777777" w:rsidR="00331E38" w:rsidRPr="00F00DFA" w:rsidRDefault="00792819">
            <w:pPr>
              <w:pStyle w:val="TableContents"/>
              <w:numPr>
                <w:ilvl w:val="0"/>
                <w:numId w:val="1"/>
              </w:numPr>
              <w:rPr>
                <w:rFonts w:ascii="Times New Roman" w:hAnsi="Times New Roman" w:cs="Times New Roman"/>
                <w:b/>
              </w:rPr>
            </w:pPr>
            <w:r w:rsidRPr="00F00DFA">
              <w:rPr>
                <w:rFonts w:ascii="Times New Roman" w:hAnsi="Times New Roman" w:cs="Times New Roman"/>
                <w:b/>
              </w:rPr>
              <w:t>Normativos que disciplinam os serviços a serem contratados:</w:t>
            </w:r>
          </w:p>
        </w:tc>
      </w:tr>
      <w:tr w:rsidR="00331E38" w:rsidRPr="00F00DFA" w14:paraId="197EBE77"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DFD2F4" w14:textId="77777777" w:rsidR="00331E38" w:rsidRPr="00F00DFA" w:rsidRDefault="00331E38">
            <w:pPr>
              <w:pStyle w:val="TableContents"/>
              <w:jc w:val="both"/>
              <w:rPr>
                <w:rFonts w:ascii="Times New Roman" w:hAnsi="Times New Roman" w:cs="Times New Roman"/>
              </w:rPr>
            </w:pPr>
          </w:p>
          <w:p w14:paraId="07ACB349" w14:textId="77777777" w:rsidR="00331E38" w:rsidRPr="00F00DFA" w:rsidRDefault="00792819">
            <w:pPr>
              <w:pStyle w:val="TableContents"/>
              <w:numPr>
                <w:ilvl w:val="0"/>
                <w:numId w:val="2"/>
              </w:numPr>
              <w:jc w:val="both"/>
              <w:rPr>
                <w:rFonts w:ascii="Times New Roman" w:hAnsi="Times New Roman" w:cs="Times New Roman"/>
              </w:rPr>
            </w:pPr>
            <w:r w:rsidRPr="00F00DFA">
              <w:rPr>
                <w:rFonts w:ascii="Times New Roman" w:hAnsi="Times New Roman" w:cs="Times New Roman"/>
              </w:rPr>
              <w:t>Constituição Federal da República Federativa do Brasil / 1988</w:t>
            </w:r>
          </w:p>
          <w:p w14:paraId="0766A66E" w14:textId="77777777" w:rsidR="00331E38" w:rsidRPr="00F00DFA" w:rsidRDefault="00792819">
            <w:pPr>
              <w:pStyle w:val="TableContents"/>
              <w:numPr>
                <w:ilvl w:val="0"/>
                <w:numId w:val="2"/>
              </w:numPr>
              <w:jc w:val="both"/>
              <w:rPr>
                <w:rFonts w:ascii="Times New Roman" w:hAnsi="Times New Roman" w:cs="Times New Roman"/>
              </w:rPr>
            </w:pPr>
            <w:r w:rsidRPr="00F00DFA">
              <w:rPr>
                <w:rFonts w:ascii="Times New Roman" w:hAnsi="Times New Roman" w:cs="Times New Roman"/>
              </w:rPr>
              <w:t>Lei Federal Nº 8.078/1990 (dispõe sobre a proteção do consumidor e dá outras providências);</w:t>
            </w:r>
          </w:p>
          <w:p w14:paraId="080B7234" w14:textId="77777777" w:rsidR="00331E38" w:rsidRPr="00F00DFA" w:rsidRDefault="00792819">
            <w:pPr>
              <w:pStyle w:val="TableContents"/>
              <w:numPr>
                <w:ilvl w:val="0"/>
                <w:numId w:val="2"/>
              </w:numPr>
              <w:jc w:val="both"/>
              <w:rPr>
                <w:rFonts w:ascii="Times New Roman" w:hAnsi="Times New Roman" w:cs="Times New Roman"/>
              </w:rPr>
            </w:pPr>
            <w:r w:rsidRPr="00F00DFA">
              <w:rPr>
                <w:rFonts w:ascii="Times New Roman" w:hAnsi="Times New Roman" w:cs="Times New Roman"/>
              </w:rPr>
              <w:t>Lei Federal Nº 8.666/1993 (Regulamenta o Art. 37, Inciso XXI, da Constituição Federal, institui normas para licitações e contratos da Administração Pública e dá outras providências);</w:t>
            </w:r>
          </w:p>
          <w:p w14:paraId="3A28D6C2" w14:textId="77777777" w:rsidR="00331E38" w:rsidRPr="00F00DFA" w:rsidRDefault="00792819">
            <w:pPr>
              <w:pStyle w:val="TableContents"/>
              <w:numPr>
                <w:ilvl w:val="0"/>
                <w:numId w:val="2"/>
              </w:numPr>
              <w:jc w:val="both"/>
              <w:rPr>
                <w:rFonts w:ascii="Times New Roman" w:hAnsi="Times New Roman" w:cs="Times New Roman"/>
              </w:rPr>
            </w:pPr>
            <w:r w:rsidRPr="00F00DFA">
              <w:rPr>
                <w:rFonts w:ascii="Times New Roman" w:hAnsi="Times New Roman" w:cs="Times New Roman"/>
              </w:rPr>
              <w:t xml:space="preserve">Decreto Federal Nº 3.555/2000 (Aprova o Regulamento para a modalidade de licitação denominada pregão, para aquisição de bens e serviços comuns); </w:t>
            </w:r>
          </w:p>
          <w:p w14:paraId="4BC3AE36" w14:textId="77777777" w:rsidR="00331E38" w:rsidRPr="00F00DFA" w:rsidRDefault="00792819">
            <w:pPr>
              <w:pStyle w:val="TableContents"/>
              <w:numPr>
                <w:ilvl w:val="0"/>
                <w:numId w:val="2"/>
              </w:numPr>
              <w:jc w:val="both"/>
              <w:rPr>
                <w:rFonts w:ascii="Times New Roman" w:hAnsi="Times New Roman" w:cs="Times New Roman"/>
              </w:rPr>
            </w:pPr>
            <w:r w:rsidRPr="00F00DFA">
              <w:rPr>
                <w:rFonts w:ascii="Times New Roman" w:hAnsi="Times New Roman" w:cs="Times New Roman"/>
              </w:rPr>
              <w:t>Decreto Federal Nº 3.772/2001, alterado pelo Decreto Federal Nº 4.485/2002 (Regulamenta o Art. 34 da Lei Nº 8.666, de 21 de junho de 1993, e dispõe sobre o Sistema de Cadastramento Unificado de Fornecedores – SICAF);</w:t>
            </w:r>
          </w:p>
          <w:p w14:paraId="2CFF3060" w14:textId="77777777" w:rsidR="00331E38" w:rsidRPr="00F00DFA" w:rsidRDefault="00792819">
            <w:pPr>
              <w:pStyle w:val="TableContents"/>
              <w:numPr>
                <w:ilvl w:val="0"/>
                <w:numId w:val="2"/>
              </w:numPr>
              <w:jc w:val="both"/>
              <w:rPr>
                <w:rFonts w:ascii="Times New Roman" w:hAnsi="Times New Roman" w:cs="Times New Roman"/>
              </w:rPr>
            </w:pPr>
            <w:r w:rsidRPr="00F00DFA">
              <w:rPr>
                <w:rFonts w:ascii="Times New Roman" w:hAnsi="Times New Roman" w:cs="Times New Roman"/>
              </w:rPr>
              <w:t>Lei Federal Nº 10.520/2002 (Institui, no âmbito da União, Estados, Distrito Federal e Municípios, nos termos do Art. 37, Inciso XXI, da Constituição Federal, modalidade de licitação denominada pregão, para aquisição de bens e serviços comuns, e dá outras providências);</w:t>
            </w:r>
          </w:p>
          <w:p w14:paraId="54EF95C9" w14:textId="77777777" w:rsidR="00331E38" w:rsidRPr="00F00DFA" w:rsidRDefault="00792819">
            <w:pPr>
              <w:pStyle w:val="TableContents"/>
              <w:numPr>
                <w:ilvl w:val="0"/>
                <w:numId w:val="2"/>
              </w:numPr>
              <w:jc w:val="both"/>
              <w:rPr>
                <w:rFonts w:ascii="Times New Roman" w:hAnsi="Times New Roman" w:cs="Times New Roman"/>
              </w:rPr>
            </w:pPr>
            <w:r w:rsidRPr="00F00DFA">
              <w:rPr>
                <w:rFonts w:ascii="Times New Roman" w:hAnsi="Times New Roman" w:cs="Times New Roman"/>
              </w:rPr>
              <w:t>Decreto Federal Nº 5.450/2005 (Regulamenta o pregão, na forma eletrônica, para aquisição de bens e serviços comuns, e dá outras providências);</w:t>
            </w:r>
          </w:p>
          <w:p w14:paraId="065221BB"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 xml:space="preserve">Lei Complementar Nº 123/2006 (Institui o Estatuto Nacional da Microempresa e Empresa de Pequeno Porte; altera dispositivos das Leis Nº 8.212 e 8.213, ambas de 24 de julho de 1991, da Consolidação das Leis do Trabalho – CLT, aprovada pelo Decreto-Lei Nº 5.452 de 1º de maio de 1943, da Lei Nº 10.189, de 14 de fevereiro de 2001, da Lei Complementar Nº </w:t>
            </w:r>
            <w:r w:rsidRPr="00F00DFA">
              <w:rPr>
                <w:rFonts w:ascii="Times New Roman" w:hAnsi="Times New Roman" w:cs="Times New Roman"/>
              </w:rPr>
              <w:lastRenderedPageBreak/>
              <w:t>63, de 11 de janeiro de 1990; e revoga as Leis Nº 9.317, de 5 de dezembro de 1996, e 9.841, de 5 de outubro de 1999);</w:t>
            </w:r>
          </w:p>
          <w:p w14:paraId="17E4B104"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Instrução Normativa Nº 01/2010 – SLTI/MPOG (Dispõe sobre os critérios de sustentabilidade ambiental na aquisição de bens, contratação de serviços ou obras pela Administração Pública Federal direta, autárquica e fundacional e dá outras providências);</w:t>
            </w:r>
          </w:p>
          <w:p w14:paraId="3B67B521"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Lei Federal Nº 12.527/2011 (Regula o acesso a informações previsto no inciso XXXIII do art. 5º, no inciso II do § 3º do art. 37 e no § 2º do art. 216 da Constituição Federal; altera a Lei nº 8.112, de 11 de dezembro de 1990; revoga a Lei nº 11.111, de 5 de maio de 2005, e dispositivos da Lei nº 8.159, de 8 de janeiro de 1991; e dá outras providências);</w:t>
            </w:r>
          </w:p>
          <w:p w14:paraId="149C8231"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Decreto Federal Nº 7.746/2012, alterado pelo Decreto Federal Nº 9.178/2017 (Regulamenta o art. 3º da Lei nº 8.666, de 21 de junho de 1993, para estabelecer critérios e práticas para a promoção do desenvolvimento nacional sustentável nas contratações realizadas pela administração pública federal direta, autárquica e fundacional e pelas empresas estatais dependentes, e institui a Comissão Interministerial de Sustentabilidade na Administração Pública – CISAP);</w:t>
            </w:r>
          </w:p>
          <w:p w14:paraId="533B450D"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Decreto Federal Nº 7.892/2013 (Regulamenta o Sistema de Registro de Preços previsto no art. 15 da Lei nº 8.666, de 21 de junho de 1993);</w:t>
            </w:r>
          </w:p>
          <w:p w14:paraId="23D4E6DB"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Decreto Federal Nº 8.538/2015 (Regulamenta o tratamento favorecido, diferenciado e simplificado para as microempresas, empresas de pequeno porte, agricultores familiares, produtores rurais pessoa física, microempreendedores individuais e sociedades cooperativas de consumo nas contratações públicas de bens, serviços e obras no âmbito da administração pública federal);</w:t>
            </w:r>
          </w:p>
          <w:p w14:paraId="39A91EF3"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Lei Federal Nº 13.429/2017 (Altera dispositivos da Lei nº 6.019, de 3 de janeiro de 1974, que dispõe sobre o trabalho temporário nas empresas urbanas e dá outras providências; e dispõe sobre as relações de trabalho na empresa de prestação de serviços a terceiros);</w:t>
            </w:r>
          </w:p>
          <w:p w14:paraId="28151D61"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Instrução Normativa Nº 05/2017 – SLTI/MPOG (</w:t>
            </w:r>
            <w:r w:rsidRPr="00F00DFA">
              <w:rPr>
                <w:rStyle w:val="Forte"/>
                <w:rFonts w:ascii="Times New Roman" w:hAnsi="Times New Roman" w:cs="Times New Roman"/>
                <w:b w:val="0"/>
                <w:color w:val="000000"/>
                <w:shd w:val="clear" w:color="auto" w:fill="FFFFFF"/>
              </w:rPr>
              <w:t>Dispõe sobre as regras e diretrizes do procedimento de contratação de serviços sob o regime de execução indireta no âmbito da Administração Pública federal direta, autárquica e fundacional);</w:t>
            </w:r>
          </w:p>
          <w:p w14:paraId="4D14E88E"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Decreto Federal Nº 9.507/2018 (Dispõe sobre a execução indireta, mediante contratação, de serviços da administração pública federal direta, autárquica e fundacional e das empresas públicas e das sociedades de economia mista controladas pela União);</w:t>
            </w:r>
          </w:p>
          <w:p w14:paraId="362A7304" w14:textId="77777777" w:rsidR="00331E38" w:rsidRPr="00F00DFA" w:rsidRDefault="00792819">
            <w:pPr>
              <w:pStyle w:val="TableContents"/>
              <w:numPr>
                <w:ilvl w:val="0"/>
                <w:numId w:val="3"/>
              </w:numPr>
              <w:jc w:val="both"/>
              <w:rPr>
                <w:rFonts w:ascii="Times New Roman" w:hAnsi="Times New Roman" w:cs="Times New Roman"/>
              </w:rPr>
            </w:pPr>
            <w:r w:rsidRPr="00F00DFA">
              <w:rPr>
                <w:rFonts w:ascii="Times New Roman" w:hAnsi="Times New Roman" w:cs="Times New Roman"/>
              </w:rPr>
              <w:t>Convenções Coletivas de Trabalho aplicadas aos cargos que se pretende contratar e posteriores alterações ou substituições das mesmas em virtude de dissídio coletivo.</w:t>
            </w:r>
          </w:p>
          <w:p w14:paraId="158B3BB8" w14:textId="77777777" w:rsidR="00331E38" w:rsidRPr="00F00DFA" w:rsidRDefault="00331E38">
            <w:pPr>
              <w:pStyle w:val="TableContents"/>
              <w:jc w:val="both"/>
              <w:rPr>
                <w:rFonts w:ascii="Times New Roman" w:hAnsi="Times New Roman" w:cs="Times New Roman"/>
              </w:rPr>
            </w:pPr>
          </w:p>
        </w:tc>
      </w:tr>
    </w:tbl>
    <w:p w14:paraId="2E5D8CAF" w14:textId="77777777" w:rsidR="00331E38" w:rsidRPr="00F00DFA" w:rsidRDefault="00331E38">
      <w:pPr>
        <w:pStyle w:val="Standard"/>
        <w:spacing w:line="200" w:lineRule="atLeast"/>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38"/>
      </w:tblGrid>
      <w:tr w:rsidR="00331E38" w:rsidRPr="00F00DFA" w14:paraId="30430EF1" w14:textId="77777777">
        <w:trPr>
          <w:trHeight w:val="400"/>
        </w:trPr>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EAEAEB" w14:textId="77777777" w:rsidR="00331E38" w:rsidRPr="00F00DFA" w:rsidRDefault="00792819">
            <w:pPr>
              <w:pStyle w:val="TableContents"/>
              <w:numPr>
                <w:ilvl w:val="0"/>
                <w:numId w:val="1"/>
              </w:numPr>
              <w:rPr>
                <w:rFonts w:ascii="Times New Roman" w:hAnsi="Times New Roman" w:cs="Times New Roman"/>
                <w:b/>
              </w:rPr>
            </w:pPr>
            <w:r w:rsidRPr="00F00DFA">
              <w:rPr>
                <w:rFonts w:ascii="Times New Roman" w:hAnsi="Times New Roman" w:cs="Times New Roman"/>
                <w:b/>
              </w:rPr>
              <w:t>Análise das Contratações Anteriores</w:t>
            </w:r>
          </w:p>
        </w:tc>
      </w:tr>
      <w:tr w:rsidR="00331E38" w:rsidRPr="00F00DFA" w14:paraId="1549EC82"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51F0F3" w14:textId="77777777" w:rsidR="00C574A2" w:rsidRPr="00F00DFA" w:rsidRDefault="00C574A2" w:rsidP="00C574A2">
            <w:pPr>
              <w:jc w:val="both"/>
              <w:rPr>
                <w:rFonts w:ascii="Times New Roman" w:hAnsi="Times New Roman" w:cs="Times New Roman"/>
                <w:color w:val="000000"/>
              </w:rPr>
            </w:pPr>
            <w:r w:rsidRPr="00F00DFA">
              <w:rPr>
                <w:rFonts w:ascii="Times New Roman" w:hAnsi="Times New Roman" w:cs="Times New Roman"/>
                <w:color w:val="000000"/>
              </w:rPr>
              <w:t>A contratação do serviço terceirizado de apoio administrativo mais antiga, no campus Petrolina, com dados consolidados confiáveis, remonta ao ano de 2010, com o contrato nº 29/2010.</w:t>
            </w:r>
          </w:p>
          <w:p w14:paraId="569549A2" w14:textId="77777777" w:rsidR="00C574A2" w:rsidRPr="00F00DFA" w:rsidRDefault="00C574A2" w:rsidP="00C574A2">
            <w:pPr>
              <w:jc w:val="both"/>
              <w:rPr>
                <w:rFonts w:ascii="Times New Roman" w:hAnsi="Times New Roman" w:cs="Times New Roman"/>
                <w:color w:val="000000"/>
              </w:rPr>
            </w:pPr>
            <w:r w:rsidRPr="00F00DFA">
              <w:rPr>
                <w:rFonts w:ascii="Times New Roman" w:hAnsi="Times New Roman" w:cs="Times New Roman"/>
                <w:color w:val="000000"/>
              </w:rPr>
              <w:t xml:space="preserve">Desde então foram realizados outros processos de contratação, onde foram percebidas algumas </w:t>
            </w:r>
            <w:r w:rsidRPr="00F00DFA">
              <w:rPr>
                <w:rFonts w:ascii="Times New Roman" w:eastAsia="Times New Roman" w:hAnsi="Times New Roman" w:cs="Times New Roman"/>
                <w:lang w:eastAsia="pt-BR"/>
              </w:rPr>
              <w:t xml:space="preserve">lacunas e </w:t>
            </w:r>
            <w:r w:rsidRPr="00F00DFA">
              <w:rPr>
                <w:rFonts w:ascii="Times New Roman" w:hAnsi="Times New Roman" w:cs="Times New Roman"/>
                <w:color w:val="000000"/>
              </w:rPr>
              <w:t>inconsistências</w:t>
            </w:r>
            <w:r w:rsidRPr="00F00DFA">
              <w:rPr>
                <w:rFonts w:ascii="Times New Roman" w:eastAsia="Times New Roman" w:hAnsi="Times New Roman" w:cs="Times New Roman"/>
                <w:lang w:eastAsia="pt-BR"/>
              </w:rPr>
              <w:t>, conforme segue abaixo:</w:t>
            </w:r>
          </w:p>
          <w:p w14:paraId="38369DE6" w14:textId="77777777" w:rsidR="00C574A2" w:rsidRPr="00F00DFA" w:rsidRDefault="00C574A2" w:rsidP="00C574A2">
            <w:pPr>
              <w:widowControl w:val="0"/>
              <w:numPr>
                <w:ilvl w:val="0"/>
                <w:numId w:val="9"/>
              </w:numPr>
              <w:autoSpaceDN/>
              <w:spacing w:line="276" w:lineRule="auto"/>
              <w:jc w:val="both"/>
              <w:textAlignment w:val="auto"/>
              <w:rPr>
                <w:rFonts w:ascii="Times New Roman" w:hAnsi="Times New Roman" w:cs="Times New Roman"/>
                <w:color w:val="000000"/>
              </w:rPr>
            </w:pPr>
            <w:r w:rsidRPr="00F00DFA">
              <w:rPr>
                <w:rFonts w:ascii="Times New Roman" w:hAnsi="Times New Roman" w:cs="Times New Roman"/>
                <w:color w:val="000000"/>
              </w:rPr>
              <w:t>Houve a previsão de substituição do fardamento, no mesmo prazo para todos os cargos, o que se revelou inadequado, vez que em alguns casos, ocorre a deterioração precoce do fardamento em face das especificidades das atividades laborais, havendo a necessidade, nesses casos de substituição do fardamento com mais assiduidade.</w:t>
            </w:r>
          </w:p>
          <w:p w14:paraId="2254566D" w14:textId="77777777" w:rsidR="00C574A2" w:rsidRPr="00F00DFA" w:rsidRDefault="00C574A2" w:rsidP="00C574A2">
            <w:pPr>
              <w:pStyle w:val="PargrafodaLista"/>
              <w:numPr>
                <w:ilvl w:val="0"/>
                <w:numId w:val="9"/>
              </w:numPr>
              <w:spacing w:line="276" w:lineRule="auto"/>
              <w:jc w:val="both"/>
              <w:rPr>
                <w:rFonts w:ascii="Times New Roman" w:hAnsi="Times New Roman" w:cs="Times New Roman"/>
                <w:color w:val="000000"/>
                <w:sz w:val="22"/>
                <w:szCs w:val="22"/>
              </w:rPr>
            </w:pPr>
            <w:r w:rsidRPr="00F00DFA">
              <w:rPr>
                <w:rFonts w:ascii="Times New Roman" w:hAnsi="Times New Roman" w:cs="Times New Roman"/>
                <w:color w:val="000000"/>
                <w:sz w:val="22"/>
                <w:szCs w:val="22"/>
              </w:rPr>
              <w:t>Não houve previsão quanto ao empenho de despesa para a diária do motorista se seria do próprio montante da contratação ou um empenho a parte</w:t>
            </w:r>
          </w:p>
          <w:p w14:paraId="18844D38" w14:textId="77777777" w:rsidR="00C574A2" w:rsidRPr="00F00DFA" w:rsidRDefault="00C574A2" w:rsidP="00C574A2">
            <w:pPr>
              <w:widowControl w:val="0"/>
              <w:numPr>
                <w:ilvl w:val="0"/>
                <w:numId w:val="9"/>
              </w:numPr>
              <w:autoSpaceDN/>
              <w:spacing w:line="276" w:lineRule="auto"/>
              <w:jc w:val="both"/>
              <w:textAlignment w:val="auto"/>
              <w:rPr>
                <w:rFonts w:ascii="Times New Roman" w:hAnsi="Times New Roman" w:cs="Times New Roman"/>
                <w:color w:val="000000"/>
              </w:rPr>
            </w:pPr>
            <w:r w:rsidRPr="00F00DFA">
              <w:rPr>
                <w:rFonts w:ascii="Times New Roman" w:hAnsi="Times New Roman" w:cs="Times New Roman"/>
                <w:color w:val="000000"/>
              </w:rPr>
              <w:t>Não houve previsão do pagamento de hora extra ao motorista</w:t>
            </w:r>
          </w:p>
          <w:p w14:paraId="26932AF9" w14:textId="77777777" w:rsidR="00C574A2" w:rsidRPr="00F00DFA" w:rsidRDefault="00C574A2" w:rsidP="00C574A2">
            <w:pPr>
              <w:widowControl w:val="0"/>
              <w:numPr>
                <w:ilvl w:val="0"/>
                <w:numId w:val="9"/>
              </w:numPr>
              <w:autoSpaceDN/>
              <w:spacing w:line="276" w:lineRule="auto"/>
              <w:jc w:val="both"/>
              <w:textAlignment w:val="auto"/>
              <w:rPr>
                <w:rFonts w:ascii="Times New Roman" w:hAnsi="Times New Roman" w:cs="Times New Roman"/>
                <w:color w:val="000000"/>
              </w:rPr>
            </w:pPr>
            <w:r w:rsidRPr="00F00DFA">
              <w:rPr>
                <w:rFonts w:ascii="Times New Roman" w:hAnsi="Times New Roman" w:cs="Times New Roman"/>
                <w:color w:val="000000"/>
              </w:rPr>
              <w:t xml:space="preserve">Houve um ajuste para que os funcionários não trabalhassem nos dias de sábados, o que era compensado com uma hora a mais de trabalho, de segunda a quinta-feira, todavia houve </w:t>
            </w:r>
            <w:r w:rsidRPr="00F00DFA">
              <w:rPr>
                <w:rFonts w:ascii="Times New Roman" w:hAnsi="Times New Roman" w:cs="Times New Roman"/>
                <w:color w:val="000000"/>
              </w:rPr>
              <w:lastRenderedPageBreak/>
              <w:t>problemas em relação aos cargos de cozinheiro e auxiliar de cozinha, que vez ou outra precisavam trabalhar nos sábados, sempre que eram dias letivos.</w:t>
            </w:r>
          </w:p>
          <w:p w14:paraId="76E44CD3" w14:textId="77777777" w:rsidR="00C574A2" w:rsidRPr="00F00DFA" w:rsidRDefault="00C574A2" w:rsidP="00C574A2">
            <w:pPr>
              <w:pStyle w:val="PargrafodaLista"/>
              <w:numPr>
                <w:ilvl w:val="0"/>
                <w:numId w:val="9"/>
              </w:numPr>
              <w:spacing w:line="276" w:lineRule="auto"/>
              <w:jc w:val="both"/>
              <w:rPr>
                <w:rFonts w:ascii="Times New Roman" w:hAnsi="Times New Roman" w:cs="Times New Roman"/>
                <w:color w:val="000000"/>
                <w:sz w:val="22"/>
                <w:szCs w:val="22"/>
              </w:rPr>
            </w:pPr>
            <w:r w:rsidRPr="00F00DFA">
              <w:rPr>
                <w:rFonts w:ascii="Times New Roman" w:hAnsi="Times New Roman" w:cs="Times New Roman"/>
                <w:color w:val="000000"/>
                <w:sz w:val="22"/>
                <w:szCs w:val="22"/>
              </w:rPr>
              <w:t>Não houve a previsão da realização de alguns exames periódicos de saúde, dos funcionários.</w:t>
            </w:r>
          </w:p>
          <w:p w14:paraId="2F642799" w14:textId="77777777" w:rsidR="00C574A2" w:rsidRPr="00F00DFA" w:rsidRDefault="00C574A2" w:rsidP="00C574A2">
            <w:pPr>
              <w:pStyle w:val="PargrafodaLista"/>
              <w:numPr>
                <w:ilvl w:val="0"/>
                <w:numId w:val="9"/>
              </w:numPr>
              <w:spacing w:before="100" w:beforeAutospacing="1"/>
              <w:jc w:val="both"/>
              <w:rPr>
                <w:rFonts w:ascii="Times New Roman" w:eastAsia="Times New Roman" w:hAnsi="Times New Roman" w:cs="Times New Roman"/>
                <w:color w:val="auto"/>
                <w:sz w:val="22"/>
                <w:szCs w:val="22"/>
                <w:lang w:eastAsia="pt-BR"/>
              </w:rPr>
            </w:pPr>
            <w:r w:rsidRPr="00F00DFA">
              <w:rPr>
                <w:rFonts w:ascii="Times New Roman" w:hAnsi="Times New Roman" w:cs="Times New Roman"/>
                <w:color w:val="000000"/>
                <w:sz w:val="22"/>
                <w:szCs w:val="22"/>
              </w:rPr>
              <w:t xml:space="preserve">As regras relativas à eventual sanção administrativa por infração contratual eram genéricas e vagas, de difícil aplicabilidade. </w:t>
            </w:r>
          </w:p>
          <w:p w14:paraId="304FF69E" w14:textId="560F6770" w:rsidR="00C574A2" w:rsidRPr="00F00DFA" w:rsidRDefault="00C574A2" w:rsidP="00C574A2">
            <w:pPr>
              <w:spacing w:before="100" w:beforeAutospacing="1"/>
              <w:jc w:val="both"/>
              <w:rPr>
                <w:rFonts w:ascii="Times New Roman" w:eastAsia="Times New Roman" w:hAnsi="Times New Roman" w:cs="Times New Roman"/>
                <w:lang w:eastAsia="pt-BR"/>
              </w:rPr>
            </w:pPr>
            <w:r w:rsidRPr="00F00DFA">
              <w:rPr>
                <w:rFonts w:ascii="Times New Roman" w:eastAsia="Times New Roman" w:hAnsi="Times New Roman" w:cs="Times New Roman"/>
                <w:lang w:eastAsia="pt-BR"/>
              </w:rPr>
              <w:t xml:space="preserve">No tocante ao contrato atual (07/2020), conforme planilha abaixo seguem as observações elencadas e separadas por fase para melhor elucidação: </w:t>
            </w:r>
          </w:p>
          <w:tbl>
            <w:tblPr>
              <w:tblW w:w="7960" w:type="dxa"/>
              <w:tblLayout w:type="fixed"/>
              <w:tblCellMar>
                <w:left w:w="70" w:type="dxa"/>
                <w:right w:w="70" w:type="dxa"/>
              </w:tblCellMar>
              <w:tblLook w:val="04A0" w:firstRow="1" w:lastRow="0" w:firstColumn="1" w:lastColumn="0" w:noHBand="0" w:noVBand="1"/>
            </w:tblPr>
            <w:tblGrid>
              <w:gridCol w:w="1540"/>
              <w:gridCol w:w="2020"/>
              <w:gridCol w:w="960"/>
              <w:gridCol w:w="1720"/>
              <w:gridCol w:w="1720"/>
            </w:tblGrid>
            <w:tr w:rsidR="007C0DB9" w:rsidRPr="007C0DB9" w14:paraId="6ADA89B6" w14:textId="77777777" w:rsidTr="007C0DB9">
              <w:trPr>
                <w:trHeight w:val="630"/>
              </w:trPr>
              <w:tc>
                <w:tcPr>
                  <w:tcW w:w="15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C3A38B"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Arial" w:hAnsi="Times New Roman" w:cs="Times New Roman"/>
                      <w:b/>
                      <w:bCs/>
                      <w:color w:val="000000"/>
                      <w:kern w:val="0"/>
                      <w:lang w:eastAsia="pt-BR" w:bidi="ar-SA"/>
                    </w:rPr>
                    <w:t>ITEM</w:t>
                  </w:r>
                </w:p>
              </w:tc>
              <w:tc>
                <w:tcPr>
                  <w:tcW w:w="2020" w:type="dxa"/>
                  <w:tcBorders>
                    <w:top w:val="single" w:sz="4" w:space="0" w:color="auto"/>
                    <w:left w:val="nil"/>
                    <w:bottom w:val="single" w:sz="4" w:space="0" w:color="auto"/>
                    <w:right w:val="single" w:sz="4" w:space="0" w:color="auto"/>
                  </w:tcBorders>
                  <w:shd w:val="clear" w:color="000000" w:fill="D9D9D9"/>
                  <w:vAlign w:val="center"/>
                  <w:hideMark/>
                </w:tcPr>
                <w:p w14:paraId="2065E0D7"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Arial" w:hAnsi="Times New Roman" w:cs="Times New Roman"/>
                      <w:b/>
                      <w:bCs/>
                      <w:kern w:val="0"/>
                      <w:lang w:eastAsia="pt-BR" w:bidi="ar-SA"/>
                    </w:rPr>
                    <w:t>CARGO</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7F6F6DAC"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Arial" w:hAnsi="Times New Roman" w:cs="Times New Roman"/>
                      <w:b/>
                      <w:bCs/>
                      <w:kern w:val="0"/>
                      <w:lang w:eastAsia="pt-BR" w:bidi="ar-SA"/>
                    </w:rPr>
                    <w:t>QUANT</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70CF49F4"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Arial" w:hAnsi="Times New Roman" w:cs="Times New Roman"/>
                      <w:b/>
                      <w:bCs/>
                      <w:kern w:val="0"/>
                      <w:lang w:eastAsia="pt-BR" w:bidi="ar-SA"/>
                    </w:rPr>
                    <w:t>VALOR UNIT</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5B551A30"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Arial" w:hAnsi="Times New Roman" w:cs="Times New Roman"/>
                      <w:b/>
                      <w:bCs/>
                      <w:kern w:val="0"/>
                      <w:lang w:eastAsia="pt-BR" w:bidi="ar-SA"/>
                    </w:rPr>
                    <w:t xml:space="preserve">VALOR UNIT MENSAL  </w:t>
                  </w:r>
                </w:p>
              </w:tc>
            </w:tr>
            <w:tr w:rsidR="007C0DB9" w:rsidRPr="007C0DB9" w14:paraId="1A4A8DD2" w14:textId="77777777" w:rsidTr="007C0DB9">
              <w:trPr>
                <w:trHeight w:val="31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CE208FF"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2</w:t>
                  </w:r>
                </w:p>
              </w:tc>
              <w:tc>
                <w:tcPr>
                  <w:tcW w:w="2020" w:type="dxa"/>
                  <w:tcBorders>
                    <w:top w:val="nil"/>
                    <w:left w:val="nil"/>
                    <w:bottom w:val="single" w:sz="4" w:space="0" w:color="auto"/>
                    <w:right w:val="single" w:sz="4" w:space="0" w:color="auto"/>
                  </w:tcBorders>
                  <w:shd w:val="clear" w:color="auto" w:fill="auto"/>
                  <w:vAlign w:val="center"/>
                  <w:hideMark/>
                </w:tcPr>
                <w:p w14:paraId="667FFE78"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Motorista</w:t>
                  </w:r>
                </w:p>
              </w:tc>
              <w:tc>
                <w:tcPr>
                  <w:tcW w:w="960" w:type="dxa"/>
                  <w:tcBorders>
                    <w:top w:val="nil"/>
                    <w:left w:val="nil"/>
                    <w:bottom w:val="single" w:sz="4" w:space="0" w:color="auto"/>
                    <w:right w:val="single" w:sz="4" w:space="0" w:color="auto"/>
                  </w:tcBorders>
                  <w:shd w:val="clear" w:color="auto" w:fill="auto"/>
                  <w:vAlign w:val="center"/>
                  <w:hideMark/>
                </w:tcPr>
                <w:p w14:paraId="575227A5"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2</w:t>
                  </w:r>
                </w:p>
              </w:tc>
              <w:tc>
                <w:tcPr>
                  <w:tcW w:w="1720" w:type="dxa"/>
                  <w:tcBorders>
                    <w:top w:val="nil"/>
                    <w:left w:val="nil"/>
                    <w:bottom w:val="single" w:sz="4" w:space="0" w:color="auto"/>
                    <w:right w:val="single" w:sz="4" w:space="0" w:color="auto"/>
                  </w:tcBorders>
                  <w:shd w:val="clear" w:color="auto" w:fill="auto"/>
                  <w:vAlign w:val="center"/>
                  <w:hideMark/>
                </w:tcPr>
                <w:p w14:paraId="05C7CDEB"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4.332,51</w:t>
                  </w:r>
                </w:p>
              </w:tc>
              <w:tc>
                <w:tcPr>
                  <w:tcW w:w="1720" w:type="dxa"/>
                  <w:tcBorders>
                    <w:top w:val="nil"/>
                    <w:left w:val="nil"/>
                    <w:bottom w:val="single" w:sz="4" w:space="0" w:color="auto"/>
                    <w:right w:val="single" w:sz="4" w:space="0" w:color="auto"/>
                  </w:tcBorders>
                  <w:shd w:val="clear" w:color="auto" w:fill="auto"/>
                  <w:vAlign w:val="center"/>
                  <w:hideMark/>
                </w:tcPr>
                <w:p w14:paraId="5D337634"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8.665,02</w:t>
                  </w:r>
                </w:p>
              </w:tc>
            </w:tr>
            <w:tr w:rsidR="007C0DB9" w:rsidRPr="007C0DB9" w14:paraId="5E7AB33C" w14:textId="77777777" w:rsidTr="007C0DB9">
              <w:trPr>
                <w:trHeight w:val="31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92F7E77"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3</w:t>
                  </w:r>
                </w:p>
              </w:tc>
              <w:tc>
                <w:tcPr>
                  <w:tcW w:w="2020" w:type="dxa"/>
                  <w:tcBorders>
                    <w:top w:val="nil"/>
                    <w:left w:val="nil"/>
                    <w:bottom w:val="single" w:sz="4" w:space="0" w:color="auto"/>
                    <w:right w:val="single" w:sz="4" w:space="0" w:color="auto"/>
                  </w:tcBorders>
                  <w:shd w:val="clear" w:color="auto" w:fill="auto"/>
                  <w:vAlign w:val="center"/>
                  <w:hideMark/>
                </w:tcPr>
                <w:p w14:paraId="6E137884"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Pedreiro</w:t>
                  </w:r>
                </w:p>
              </w:tc>
              <w:tc>
                <w:tcPr>
                  <w:tcW w:w="960" w:type="dxa"/>
                  <w:tcBorders>
                    <w:top w:val="nil"/>
                    <w:left w:val="nil"/>
                    <w:bottom w:val="single" w:sz="4" w:space="0" w:color="auto"/>
                    <w:right w:val="single" w:sz="4" w:space="0" w:color="auto"/>
                  </w:tcBorders>
                  <w:shd w:val="clear" w:color="auto" w:fill="auto"/>
                  <w:vAlign w:val="center"/>
                  <w:hideMark/>
                </w:tcPr>
                <w:p w14:paraId="7C033F42"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2</w:t>
                  </w:r>
                </w:p>
              </w:tc>
              <w:tc>
                <w:tcPr>
                  <w:tcW w:w="1720" w:type="dxa"/>
                  <w:tcBorders>
                    <w:top w:val="nil"/>
                    <w:left w:val="nil"/>
                    <w:bottom w:val="single" w:sz="4" w:space="0" w:color="auto"/>
                    <w:right w:val="single" w:sz="4" w:space="0" w:color="auto"/>
                  </w:tcBorders>
                  <w:shd w:val="clear" w:color="auto" w:fill="auto"/>
                  <w:vAlign w:val="center"/>
                  <w:hideMark/>
                </w:tcPr>
                <w:p w14:paraId="239EC8FB"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2.674,94</w:t>
                  </w:r>
                </w:p>
              </w:tc>
              <w:tc>
                <w:tcPr>
                  <w:tcW w:w="1720" w:type="dxa"/>
                  <w:tcBorders>
                    <w:top w:val="nil"/>
                    <w:left w:val="nil"/>
                    <w:bottom w:val="single" w:sz="4" w:space="0" w:color="auto"/>
                    <w:right w:val="single" w:sz="4" w:space="0" w:color="auto"/>
                  </w:tcBorders>
                  <w:shd w:val="clear" w:color="auto" w:fill="auto"/>
                  <w:vAlign w:val="center"/>
                  <w:hideMark/>
                </w:tcPr>
                <w:p w14:paraId="1D90FE5B"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5.349,88</w:t>
                  </w:r>
                </w:p>
              </w:tc>
            </w:tr>
            <w:tr w:rsidR="007C0DB9" w:rsidRPr="007C0DB9" w14:paraId="31B8106D" w14:textId="77777777" w:rsidTr="007C0DB9">
              <w:trPr>
                <w:trHeight w:val="31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43AFE42"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4</w:t>
                  </w:r>
                </w:p>
              </w:tc>
              <w:tc>
                <w:tcPr>
                  <w:tcW w:w="2020" w:type="dxa"/>
                  <w:tcBorders>
                    <w:top w:val="nil"/>
                    <w:left w:val="nil"/>
                    <w:bottom w:val="single" w:sz="4" w:space="0" w:color="auto"/>
                    <w:right w:val="single" w:sz="4" w:space="0" w:color="auto"/>
                  </w:tcBorders>
                  <w:shd w:val="clear" w:color="auto" w:fill="auto"/>
                  <w:vAlign w:val="center"/>
                  <w:hideMark/>
                </w:tcPr>
                <w:p w14:paraId="0638EE51"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Eletricista</w:t>
                  </w:r>
                </w:p>
              </w:tc>
              <w:tc>
                <w:tcPr>
                  <w:tcW w:w="960" w:type="dxa"/>
                  <w:tcBorders>
                    <w:top w:val="nil"/>
                    <w:left w:val="nil"/>
                    <w:bottom w:val="single" w:sz="4" w:space="0" w:color="auto"/>
                    <w:right w:val="single" w:sz="4" w:space="0" w:color="auto"/>
                  </w:tcBorders>
                  <w:shd w:val="clear" w:color="auto" w:fill="auto"/>
                  <w:vAlign w:val="center"/>
                  <w:hideMark/>
                </w:tcPr>
                <w:p w14:paraId="511B3FB7"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1</w:t>
                  </w:r>
                </w:p>
              </w:tc>
              <w:tc>
                <w:tcPr>
                  <w:tcW w:w="1720" w:type="dxa"/>
                  <w:tcBorders>
                    <w:top w:val="nil"/>
                    <w:left w:val="nil"/>
                    <w:bottom w:val="single" w:sz="4" w:space="0" w:color="auto"/>
                    <w:right w:val="single" w:sz="4" w:space="0" w:color="auto"/>
                  </w:tcBorders>
                  <w:shd w:val="clear" w:color="auto" w:fill="auto"/>
                  <w:vAlign w:val="center"/>
                  <w:hideMark/>
                </w:tcPr>
                <w:p w14:paraId="1D68225B"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3.578,42</w:t>
                  </w:r>
                </w:p>
              </w:tc>
              <w:tc>
                <w:tcPr>
                  <w:tcW w:w="1720" w:type="dxa"/>
                  <w:tcBorders>
                    <w:top w:val="nil"/>
                    <w:left w:val="nil"/>
                    <w:bottom w:val="single" w:sz="4" w:space="0" w:color="auto"/>
                    <w:right w:val="single" w:sz="4" w:space="0" w:color="auto"/>
                  </w:tcBorders>
                  <w:shd w:val="clear" w:color="auto" w:fill="auto"/>
                  <w:vAlign w:val="center"/>
                  <w:hideMark/>
                </w:tcPr>
                <w:p w14:paraId="3EFAAC7D"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3.578,42</w:t>
                  </w:r>
                </w:p>
              </w:tc>
            </w:tr>
            <w:tr w:rsidR="007C0DB9" w:rsidRPr="007C0DB9" w14:paraId="47C51634" w14:textId="77777777" w:rsidTr="007C0DB9">
              <w:trPr>
                <w:trHeight w:val="6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D5AF757"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6</w:t>
                  </w:r>
                </w:p>
              </w:tc>
              <w:tc>
                <w:tcPr>
                  <w:tcW w:w="2020" w:type="dxa"/>
                  <w:tcBorders>
                    <w:top w:val="nil"/>
                    <w:left w:val="nil"/>
                    <w:bottom w:val="single" w:sz="4" w:space="0" w:color="auto"/>
                    <w:right w:val="single" w:sz="4" w:space="0" w:color="auto"/>
                  </w:tcBorders>
                  <w:shd w:val="clear" w:color="auto" w:fill="auto"/>
                  <w:vAlign w:val="center"/>
                  <w:hideMark/>
                </w:tcPr>
                <w:p w14:paraId="25CFCB54"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Auxiliar de manutenção predial</w:t>
                  </w:r>
                </w:p>
              </w:tc>
              <w:tc>
                <w:tcPr>
                  <w:tcW w:w="960" w:type="dxa"/>
                  <w:tcBorders>
                    <w:top w:val="nil"/>
                    <w:left w:val="nil"/>
                    <w:bottom w:val="single" w:sz="4" w:space="0" w:color="auto"/>
                    <w:right w:val="single" w:sz="4" w:space="0" w:color="auto"/>
                  </w:tcBorders>
                  <w:shd w:val="clear" w:color="auto" w:fill="auto"/>
                  <w:vAlign w:val="center"/>
                  <w:hideMark/>
                </w:tcPr>
                <w:p w14:paraId="2FB81FC5"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3</w:t>
                  </w:r>
                </w:p>
              </w:tc>
              <w:tc>
                <w:tcPr>
                  <w:tcW w:w="1720" w:type="dxa"/>
                  <w:tcBorders>
                    <w:top w:val="nil"/>
                    <w:left w:val="nil"/>
                    <w:bottom w:val="single" w:sz="4" w:space="0" w:color="auto"/>
                    <w:right w:val="single" w:sz="4" w:space="0" w:color="auto"/>
                  </w:tcBorders>
                  <w:shd w:val="clear" w:color="auto" w:fill="auto"/>
                  <w:vAlign w:val="center"/>
                  <w:hideMark/>
                </w:tcPr>
                <w:p w14:paraId="45A7A2A1"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2.493,28</w:t>
                  </w:r>
                </w:p>
              </w:tc>
              <w:tc>
                <w:tcPr>
                  <w:tcW w:w="1720" w:type="dxa"/>
                  <w:tcBorders>
                    <w:top w:val="nil"/>
                    <w:left w:val="nil"/>
                    <w:bottom w:val="single" w:sz="4" w:space="0" w:color="auto"/>
                    <w:right w:val="single" w:sz="4" w:space="0" w:color="auto"/>
                  </w:tcBorders>
                  <w:shd w:val="clear" w:color="auto" w:fill="auto"/>
                  <w:vAlign w:val="center"/>
                  <w:hideMark/>
                </w:tcPr>
                <w:p w14:paraId="4B16E111"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7.479,84</w:t>
                  </w:r>
                </w:p>
              </w:tc>
            </w:tr>
            <w:tr w:rsidR="007C0DB9" w:rsidRPr="007C0DB9" w14:paraId="0B56F9A2" w14:textId="77777777" w:rsidTr="007C0DB9">
              <w:trPr>
                <w:trHeight w:val="31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EF1983D"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7</w:t>
                  </w:r>
                </w:p>
              </w:tc>
              <w:tc>
                <w:tcPr>
                  <w:tcW w:w="2020" w:type="dxa"/>
                  <w:tcBorders>
                    <w:top w:val="nil"/>
                    <w:left w:val="nil"/>
                    <w:bottom w:val="single" w:sz="4" w:space="0" w:color="auto"/>
                    <w:right w:val="single" w:sz="4" w:space="0" w:color="auto"/>
                  </w:tcBorders>
                  <w:shd w:val="clear" w:color="auto" w:fill="auto"/>
                  <w:vAlign w:val="center"/>
                  <w:hideMark/>
                </w:tcPr>
                <w:p w14:paraId="456A43B6"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Tratorista</w:t>
                  </w:r>
                </w:p>
              </w:tc>
              <w:tc>
                <w:tcPr>
                  <w:tcW w:w="960" w:type="dxa"/>
                  <w:tcBorders>
                    <w:top w:val="nil"/>
                    <w:left w:val="nil"/>
                    <w:bottom w:val="single" w:sz="4" w:space="0" w:color="auto"/>
                    <w:right w:val="single" w:sz="4" w:space="0" w:color="auto"/>
                  </w:tcBorders>
                  <w:shd w:val="clear" w:color="auto" w:fill="auto"/>
                  <w:vAlign w:val="center"/>
                  <w:hideMark/>
                </w:tcPr>
                <w:p w14:paraId="18B47828"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1</w:t>
                  </w:r>
                </w:p>
              </w:tc>
              <w:tc>
                <w:tcPr>
                  <w:tcW w:w="1720" w:type="dxa"/>
                  <w:tcBorders>
                    <w:top w:val="nil"/>
                    <w:left w:val="nil"/>
                    <w:bottom w:val="single" w:sz="4" w:space="0" w:color="auto"/>
                    <w:right w:val="single" w:sz="4" w:space="0" w:color="auto"/>
                  </w:tcBorders>
                  <w:shd w:val="clear" w:color="auto" w:fill="auto"/>
                  <w:vAlign w:val="center"/>
                  <w:hideMark/>
                </w:tcPr>
                <w:p w14:paraId="5E72649B"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3.116,66</w:t>
                  </w:r>
                </w:p>
              </w:tc>
              <w:tc>
                <w:tcPr>
                  <w:tcW w:w="1720" w:type="dxa"/>
                  <w:tcBorders>
                    <w:top w:val="nil"/>
                    <w:left w:val="nil"/>
                    <w:bottom w:val="single" w:sz="4" w:space="0" w:color="auto"/>
                    <w:right w:val="single" w:sz="4" w:space="0" w:color="auto"/>
                  </w:tcBorders>
                  <w:shd w:val="clear" w:color="auto" w:fill="auto"/>
                  <w:vAlign w:val="center"/>
                  <w:hideMark/>
                </w:tcPr>
                <w:p w14:paraId="658A727C"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3.116,66</w:t>
                  </w:r>
                </w:p>
              </w:tc>
            </w:tr>
            <w:tr w:rsidR="007C0DB9" w:rsidRPr="007C0DB9" w14:paraId="03E1A9FD" w14:textId="77777777" w:rsidTr="007C0DB9">
              <w:trPr>
                <w:trHeight w:val="31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2B375A0"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8</w:t>
                  </w:r>
                </w:p>
              </w:tc>
              <w:tc>
                <w:tcPr>
                  <w:tcW w:w="2020" w:type="dxa"/>
                  <w:tcBorders>
                    <w:top w:val="nil"/>
                    <w:left w:val="nil"/>
                    <w:bottom w:val="single" w:sz="4" w:space="0" w:color="auto"/>
                    <w:right w:val="single" w:sz="4" w:space="0" w:color="auto"/>
                  </w:tcBorders>
                  <w:shd w:val="clear" w:color="auto" w:fill="auto"/>
                  <w:vAlign w:val="center"/>
                  <w:hideMark/>
                </w:tcPr>
                <w:p w14:paraId="59B43053"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Armazenista</w:t>
                  </w:r>
                </w:p>
              </w:tc>
              <w:tc>
                <w:tcPr>
                  <w:tcW w:w="960" w:type="dxa"/>
                  <w:tcBorders>
                    <w:top w:val="nil"/>
                    <w:left w:val="nil"/>
                    <w:bottom w:val="single" w:sz="4" w:space="0" w:color="auto"/>
                    <w:right w:val="single" w:sz="4" w:space="0" w:color="auto"/>
                  </w:tcBorders>
                  <w:shd w:val="clear" w:color="auto" w:fill="auto"/>
                  <w:vAlign w:val="center"/>
                  <w:hideMark/>
                </w:tcPr>
                <w:p w14:paraId="70AEB8A4"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1</w:t>
                  </w:r>
                </w:p>
              </w:tc>
              <w:tc>
                <w:tcPr>
                  <w:tcW w:w="1720" w:type="dxa"/>
                  <w:tcBorders>
                    <w:top w:val="nil"/>
                    <w:left w:val="nil"/>
                    <w:bottom w:val="single" w:sz="4" w:space="0" w:color="auto"/>
                    <w:right w:val="single" w:sz="4" w:space="0" w:color="auto"/>
                  </w:tcBorders>
                  <w:shd w:val="clear" w:color="auto" w:fill="auto"/>
                  <w:vAlign w:val="center"/>
                  <w:hideMark/>
                </w:tcPr>
                <w:p w14:paraId="79EE5945"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2.522,93</w:t>
                  </w:r>
                </w:p>
              </w:tc>
              <w:tc>
                <w:tcPr>
                  <w:tcW w:w="1720" w:type="dxa"/>
                  <w:tcBorders>
                    <w:top w:val="nil"/>
                    <w:left w:val="nil"/>
                    <w:bottom w:val="single" w:sz="4" w:space="0" w:color="auto"/>
                    <w:right w:val="single" w:sz="4" w:space="0" w:color="auto"/>
                  </w:tcBorders>
                  <w:shd w:val="clear" w:color="auto" w:fill="auto"/>
                  <w:vAlign w:val="center"/>
                  <w:hideMark/>
                </w:tcPr>
                <w:p w14:paraId="47E3A945"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2.522,93</w:t>
                  </w:r>
                </w:p>
              </w:tc>
            </w:tr>
            <w:tr w:rsidR="007C0DB9" w:rsidRPr="007C0DB9" w14:paraId="305951CE" w14:textId="77777777" w:rsidTr="007C0DB9">
              <w:trPr>
                <w:trHeight w:val="31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343144C"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10</w:t>
                  </w:r>
                </w:p>
              </w:tc>
              <w:tc>
                <w:tcPr>
                  <w:tcW w:w="2020" w:type="dxa"/>
                  <w:tcBorders>
                    <w:top w:val="nil"/>
                    <w:left w:val="nil"/>
                    <w:bottom w:val="single" w:sz="4" w:space="0" w:color="auto"/>
                    <w:right w:val="single" w:sz="4" w:space="0" w:color="auto"/>
                  </w:tcBorders>
                  <w:shd w:val="clear" w:color="auto" w:fill="auto"/>
                  <w:vAlign w:val="center"/>
                  <w:hideMark/>
                </w:tcPr>
                <w:p w14:paraId="3F6E62BA"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Jardineiro</w:t>
                  </w:r>
                </w:p>
              </w:tc>
              <w:tc>
                <w:tcPr>
                  <w:tcW w:w="960" w:type="dxa"/>
                  <w:tcBorders>
                    <w:top w:val="nil"/>
                    <w:left w:val="nil"/>
                    <w:bottom w:val="single" w:sz="4" w:space="0" w:color="auto"/>
                    <w:right w:val="single" w:sz="4" w:space="0" w:color="auto"/>
                  </w:tcBorders>
                  <w:shd w:val="clear" w:color="auto" w:fill="auto"/>
                  <w:vAlign w:val="center"/>
                  <w:hideMark/>
                </w:tcPr>
                <w:p w14:paraId="08CE5F7B"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color w:val="000000"/>
                      <w:kern w:val="0"/>
                      <w:lang w:eastAsia="pt-BR" w:bidi="ar-SA"/>
                    </w:rPr>
                    <w:t>3</w:t>
                  </w:r>
                </w:p>
              </w:tc>
              <w:tc>
                <w:tcPr>
                  <w:tcW w:w="1720" w:type="dxa"/>
                  <w:tcBorders>
                    <w:top w:val="nil"/>
                    <w:left w:val="nil"/>
                    <w:bottom w:val="single" w:sz="4" w:space="0" w:color="auto"/>
                    <w:right w:val="single" w:sz="4" w:space="0" w:color="auto"/>
                  </w:tcBorders>
                  <w:shd w:val="clear" w:color="auto" w:fill="auto"/>
                  <w:vAlign w:val="center"/>
                  <w:hideMark/>
                </w:tcPr>
                <w:p w14:paraId="703196FF"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2.666,63</w:t>
                  </w:r>
                </w:p>
              </w:tc>
              <w:tc>
                <w:tcPr>
                  <w:tcW w:w="1720" w:type="dxa"/>
                  <w:tcBorders>
                    <w:top w:val="nil"/>
                    <w:left w:val="nil"/>
                    <w:bottom w:val="single" w:sz="4" w:space="0" w:color="auto"/>
                    <w:right w:val="single" w:sz="4" w:space="0" w:color="auto"/>
                  </w:tcBorders>
                  <w:shd w:val="clear" w:color="auto" w:fill="auto"/>
                  <w:vAlign w:val="center"/>
                  <w:hideMark/>
                </w:tcPr>
                <w:p w14:paraId="397AA002"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7.999,89</w:t>
                  </w:r>
                </w:p>
              </w:tc>
            </w:tr>
            <w:tr w:rsidR="007C0DB9" w:rsidRPr="007C0DB9" w14:paraId="44B06385" w14:textId="77777777" w:rsidTr="007C0DB9">
              <w:trPr>
                <w:trHeight w:val="315"/>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6DA426F2"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kern w:val="0"/>
                      <w:lang w:eastAsia="pt-BR" w:bidi="ar-SA"/>
                    </w:rPr>
                    <w:t>11</w:t>
                  </w:r>
                </w:p>
              </w:tc>
              <w:tc>
                <w:tcPr>
                  <w:tcW w:w="2020" w:type="dxa"/>
                  <w:tcBorders>
                    <w:top w:val="nil"/>
                    <w:left w:val="nil"/>
                    <w:bottom w:val="single" w:sz="4" w:space="0" w:color="auto"/>
                    <w:right w:val="single" w:sz="4" w:space="0" w:color="auto"/>
                  </w:tcBorders>
                  <w:shd w:val="clear" w:color="000000" w:fill="FFFFFF"/>
                  <w:vAlign w:val="center"/>
                  <w:hideMark/>
                </w:tcPr>
                <w:p w14:paraId="4D770D52"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kern w:val="0"/>
                      <w:lang w:eastAsia="pt-BR" w:bidi="ar-SA"/>
                    </w:rPr>
                    <w:t>Porteiro</w:t>
                  </w:r>
                </w:p>
              </w:tc>
              <w:tc>
                <w:tcPr>
                  <w:tcW w:w="960" w:type="dxa"/>
                  <w:tcBorders>
                    <w:top w:val="nil"/>
                    <w:left w:val="nil"/>
                    <w:bottom w:val="single" w:sz="4" w:space="0" w:color="auto"/>
                    <w:right w:val="single" w:sz="4" w:space="0" w:color="auto"/>
                  </w:tcBorders>
                  <w:shd w:val="clear" w:color="000000" w:fill="FFFFFF"/>
                  <w:vAlign w:val="center"/>
                  <w:hideMark/>
                </w:tcPr>
                <w:p w14:paraId="6B46E2EB"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kern w:val="0"/>
                      <w:lang w:eastAsia="pt-BR" w:bidi="ar-SA"/>
                    </w:rPr>
                    <w:t>6</w:t>
                  </w:r>
                </w:p>
              </w:tc>
              <w:tc>
                <w:tcPr>
                  <w:tcW w:w="1720" w:type="dxa"/>
                  <w:tcBorders>
                    <w:top w:val="nil"/>
                    <w:left w:val="nil"/>
                    <w:bottom w:val="single" w:sz="4" w:space="0" w:color="auto"/>
                    <w:right w:val="single" w:sz="4" w:space="0" w:color="auto"/>
                  </w:tcBorders>
                  <w:shd w:val="clear" w:color="000000" w:fill="FFFFFF"/>
                  <w:vAlign w:val="center"/>
                  <w:hideMark/>
                </w:tcPr>
                <w:p w14:paraId="197C534D"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kern w:val="0"/>
                      <w:lang w:eastAsia="pt-BR" w:bidi="ar-SA"/>
                    </w:rPr>
                    <w:t>2.524,30</w:t>
                  </w:r>
                </w:p>
              </w:tc>
              <w:tc>
                <w:tcPr>
                  <w:tcW w:w="1720" w:type="dxa"/>
                  <w:tcBorders>
                    <w:top w:val="nil"/>
                    <w:left w:val="nil"/>
                    <w:bottom w:val="single" w:sz="4" w:space="0" w:color="auto"/>
                    <w:right w:val="single" w:sz="4" w:space="0" w:color="auto"/>
                  </w:tcBorders>
                  <w:shd w:val="clear" w:color="auto" w:fill="auto"/>
                  <w:vAlign w:val="center"/>
                  <w:hideMark/>
                </w:tcPr>
                <w:p w14:paraId="51946340"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15.145,80</w:t>
                  </w:r>
                </w:p>
              </w:tc>
            </w:tr>
            <w:tr w:rsidR="007C0DB9" w:rsidRPr="007C0DB9" w14:paraId="49A11912" w14:textId="77777777" w:rsidTr="007C0DB9">
              <w:trPr>
                <w:trHeight w:val="315"/>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3DE6B3EB"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kern w:val="0"/>
                      <w:lang w:eastAsia="pt-BR" w:bidi="ar-SA"/>
                    </w:rPr>
                    <w:t>12</w:t>
                  </w:r>
                </w:p>
              </w:tc>
              <w:tc>
                <w:tcPr>
                  <w:tcW w:w="2020" w:type="dxa"/>
                  <w:tcBorders>
                    <w:top w:val="nil"/>
                    <w:left w:val="nil"/>
                    <w:bottom w:val="single" w:sz="4" w:space="0" w:color="auto"/>
                    <w:right w:val="single" w:sz="4" w:space="0" w:color="auto"/>
                  </w:tcBorders>
                  <w:shd w:val="clear" w:color="000000" w:fill="FFFFFF"/>
                  <w:vAlign w:val="center"/>
                  <w:hideMark/>
                </w:tcPr>
                <w:p w14:paraId="5691069A"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kern w:val="0"/>
                      <w:lang w:eastAsia="pt-BR" w:bidi="ar-SA"/>
                    </w:rPr>
                    <w:t>Recepcionista</w:t>
                  </w:r>
                </w:p>
              </w:tc>
              <w:tc>
                <w:tcPr>
                  <w:tcW w:w="960" w:type="dxa"/>
                  <w:tcBorders>
                    <w:top w:val="nil"/>
                    <w:left w:val="nil"/>
                    <w:bottom w:val="single" w:sz="4" w:space="0" w:color="auto"/>
                    <w:right w:val="single" w:sz="4" w:space="0" w:color="auto"/>
                  </w:tcBorders>
                  <w:shd w:val="clear" w:color="000000" w:fill="FFFFFF"/>
                  <w:vAlign w:val="center"/>
                  <w:hideMark/>
                </w:tcPr>
                <w:p w14:paraId="14B71FAF"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kern w:val="0"/>
                      <w:lang w:eastAsia="pt-BR" w:bidi="ar-SA"/>
                    </w:rPr>
                    <w:t>2</w:t>
                  </w:r>
                </w:p>
              </w:tc>
              <w:tc>
                <w:tcPr>
                  <w:tcW w:w="1720" w:type="dxa"/>
                  <w:tcBorders>
                    <w:top w:val="nil"/>
                    <w:left w:val="nil"/>
                    <w:bottom w:val="single" w:sz="4" w:space="0" w:color="auto"/>
                    <w:right w:val="single" w:sz="4" w:space="0" w:color="auto"/>
                  </w:tcBorders>
                  <w:shd w:val="clear" w:color="000000" w:fill="FFFFFF"/>
                  <w:vAlign w:val="center"/>
                  <w:hideMark/>
                </w:tcPr>
                <w:p w14:paraId="504738F7"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kern w:val="0"/>
                      <w:lang w:eastAsia="pt-BR" w:bidi="ar-SA"/>
                    </w:rPr>
                    <w:t>2.523,40</w:t>
                  </w:r>
                </w:p>
              </w:tc>
              <w:tc>
                <w:tcPr>
                  <w:tcW w:w="1720" w:type="dxa"/>
                  <w:tcBorders>
                    <w:top w:val="nil"/>
                    <w:left w:val="nil"/>
                    <w:bottom w:val="single" w:sz="4" w:space="0" w:color="auto"/>
                    <w:right w:val="single" w:sz="4" w:space="0" w:color="auto"/>
                  </w:tcBorders>
                  <w:shd w:val="clear" w:color="auto" w:fill="auto"/>
                  <w:vAlign w:val="center"/>
                  <w:hideMark/>
                </w:tcPr>
                <w:p w14:paraId="57614501"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5.046,80</w:t>
                  </w:r>
                </w:p>
              </w:tc>
            </w:tr>
            <w:tr w:rsidR="007C0DB9" w:rsidRPr="007C0DB9" w14:paraId="160EC68B" w14:textId="77777777" w:rsidTr="007C0DB9">
              <w:trPr>
                <w:trHeight w:val="315"/>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444B9BFC"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kern w:val="0"/>
                      <w:lang w:eastAsia="pt-BR" w:bidi="ar-SA"/>
                    </w:rPr>
                    <w:t>13</w:t>
                  </w:r>
                </w:p>
              </w:tc>
              <w:tc>
                <w:tcPr>
                  <w:tcW w:w="2020" w:type="dxa"/>
                  <w:tcBorders>
                    <w:top w:val="nil"/>
                    <w:left w:val="nil"/>
                    <w:bottom w:val="single" w:sz="4" w:space="0" w:color="auto"/>
                    <w:right w:val="single" w:sz="4" w:space="0" w:color="auto"/>
                  </w:tcBorders>
                  <w:shd w:val="clear" w:color="000000" w:fill="FFFFFF"/>
                  <w:vAlign w:val="center"/>
                  <w:hideMark/>
                </w:tcPr>
                <w:p w14:paraId="23ABE139" w14:textId="77777777" w:rsidR="007C0DB9" w:rsidRPr="007C0DB9" w:rsidRDefault="007C0DB9" w:rsidP="007C0DB9">
                  <w:pPr>
                    <w:suppressAutoHyphens w:val="0"/>
                    <w:autoSpaceDN/>
                    <w:textAlignment w:val="auto"/>
                    <w:rPr>
                      <w:rFonts w:ascii="Times New Roman" w:eastAsia="Times New Roman" w:hAnsi="Times New Roman" w:cs="Times New Roman"/>
                      <w:color w:val="000000"/>
                      <w:kern w:val="0"/>
                      <w:lang w:eastAsia="pt-BR" w:bidi="ar-SA"/>
                    </w:rPr>
                  </w:pPr>
                  <w:r w:rsidRPr="007C0DB9">
                    <w:rPr>
                      <w:rFonts w:ascii="Times New Roman" w:eastAsia="Arial" w:hAnsi="Times New Roman" w:cs="Times New Roman"/>
                      <w:kern w:val="0"/>
                      <w:lang w:eastAsia="pt-BR" w:bidi="ar-SA"/>
                    </w:rPr>
                    <w:t>Diária de motorista</w:t>
                  </w:r>
                </w:p>
              </w:tc>
              <w:tc>
                <w:tcPr>
                  <w:tcW w:w="960" w:type="dxa"/>
                  <w:tcBorders>
                    <w:top w:val="nil"/>
                    <w:left w:val="nil"/>
                    <w:bottom w:val="single" w:sz="4" w:space="0" w:color="auto"/>
                    <w:right w:val="single" w:sz="4" w:space="0" w:color="auto"/>
                  </w:tcBorders>
                  <w:shd w:val="clear" w:color="000000" w:fill="FFFFFF"/>
                  <w:vAlign w:val="center"/>
                  <w:hideMark/>
                </w:tcPr>
                <w:p w14:paraId="13EC16E9" w14:textId="77777777" w:rsidR="007C0DB9" w:rsidRPr="007C0DB9" w:rsidRDefault="007C0DB9" w:rsidP="007C0DB9">
                  <w:pPr>
                    <w:suppressAutoHyphens w:val="0"/>
                    <w:autoSpaceDN/>
                    <w:jc w:val="center"/>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kern w:val="0"/>
                      <w:lang w:eastAsia="pt-BR" w:bidi="ar-SA"/>
                    </w:rPr>
                    <w:t>40</w:t>
                  </w:r>
                </w:p>
              </w:tc>
              <w:tc>
                <w:tcPr>
                  <w:tcW w:w="1720" w:type="dxa"/>
                  <w:tcBorders>
                    <w:top w:val="nil"/>
                    <w:left w:val="nil"/>
                    <w:bottom w:val="single" w:sz="4" w:space="0" w:color="auto"/>
                    <w:right w:val="single" w:sz="4" w:space="0" w:color="auto"/>
                  </w:tcBorders>
                  <w:shd w:val="clear" w:color="000000" w:fill="FFFFFF"/>
                  <w:vAlign w:val="center"/>
                  <w:hideMark/>
                </w:tcPr>
                <w:p w14:paraId="63379BE5"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kern w:val="0"/>
                      <w:lang w:eastAsia="pt-BR" w:bidi="ar-SA"/>
                    </w:rPr>
                    <w:t>142,2</w:t>
                  </w:r>
                </w:p>
              </w:tc>
              <w:tc>
                <w:tcPr>
                  <w:tcW w:w="1720" w:type="dxa"/>
                  <w:tcBorders>
                    <w:top w:val="nil"/>
                    <w:left w:val="nil"/>
                    <w:bottom w:val="single" w:sz="4" w:space="0" w:color="auto"/>
                    <w:right w:val="single" w:sz="4" w:space="0" w:color="auto"/>
                  </w:tcBorders>
                  <w:shd w:val="clear" w:color="auto" w:fill="auto"/>
                  <w:vAlign w:val="center"/>
                  <w:hideMark/>
                </w:tcPr>
                <w:p w14:paraId="67648352" w14:textId="77777777" w:rsidR="007C0DB9" w:rsidRPr="007C0DB9" w:rsidRDefault="007C0DB9" w:rsidP="007C0DB9">
                  <w:pPr>
                    <w:suppressAutoHyphens w:val="0"/>
                    <w:autoSpaceDN/>
                    <w:jc w:val="right"/>
                    <w:textAlignment w:val="auto"/>
                    <w:rPr>
                      <w:rFonts w:ascii="Times New Roman" w:eastAsia="Times New Roman" w:hAnsi="Times New Roman" w:cs="Times New Roman"/>
                      <w:color w:val="000000"/>
                      <w:kern w:val="0"/>
                      <w:lang w:eastAsia="pt-BR" w:bidi="ar-SA"/>
                    </w:rPr>
                  </w:pPr>
                  <w:r w:rsidRPr="007C0DB9">
                    <w:rPr>
                      <w:rFonts w:ascii="Times New Roman" w:eastAsia="Times New Roman" w:hAnsi="Times New Roman" w:cs="Times New Roman"/>
                      <w:color w:val="000000"/>
                      <w:kern w:val="0"/>
                      <w:lang w:eastAsia="pt-BR" w:bidi="ar-SA"/>
                    </w:rPr>
                    <w:t>5.688,00</w:t>
                  </w:r>
                </w:p>
              </w:tc>
            </w:tr>
            <w:tr w:rsidR="007C0DB9" w:rsidRPr="007C0DB9" w14:paraId="315D78FC" w14:textId="77777777" w:rsidTr="007C0DB9">
              <w:trPr>
                <w:trHeight w:val="315"/>
              </w:trPr>
              <w:tc>
                <w:tcPr>
                  <w:tcW w:w="624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FE38F99"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Arial" w:hAnsi="Times New Roman" w:cs="Times New Roman"/>
                      <w:b/>
                      <w:bCs/>
                      <w:kern w:val="0"/>
                      <w:lang w:eastAsia="pt-BR" w:bidi="ar-SA"/>
                    </w:rPr>
                    <w:t>TOTAL MENSAL</w:t>
                  </w:r>
                </w:p>
              </w:tc>
              <w:tc>
                <w:tcPr>
                  <w:tcW w:w="1720" w:type="dxa"/>
                  <w:tcBorders>
                    <w:top w:val="nil"/>
                    <w:left w:val="nil"/>
                    <w:bottom w:val="single" w:sz="4" w:space="0" w:color="auto"/>
                    <w:right w:val="single" w:sz="4" w:space="0" w:color="auto"/>
                  </w:tcBorders>
                  <w:shd w:val="clear" w:color="000000" w:fill="D9D9D9"/>
                  <w:vAlign w:val="center"/>
                  <w:hideMark/>
                </w:tcPr>
                <w:p w14:paraId="6808B6E6"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Times New Roman" w:hAnsi="Times New Roman" w:cs="Times New Roman"/>
                      <w:b/>
                      <w:bCs/>
                      <w:color w:val="000000"/>
                      <w:kern w:val="0"/>
                      <w:lang w:eastAsia="pt-BR" w:bidi="ar-SA"/>
                    </w:rPr>
                    <w:t>64.593,24</w:t>
                  </w:r>
                </w:p>
              </w:tc>
            </w:tr>
            <w:tr w:rsidR="007C0DB9" w:rsidRPr="007C0DB9" w14:paraId="7E6E6A86" w14:textId="77777777" w:rsidTr="007C0DB9">
              <w:trPr>
                <w:trHeight w:val="315"/>
              </w:trPr>
              <w:tc>
                <w:tcPr>
                  <w:tcW w:w="624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F736CF"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Arial" w:hAnsi="Times New Roman" w:cs="Times New Roman"/>
                      <w:b/>
                      <w:bCs/>
                      <w:kern w:val="0"/>
                      <w:lang w:eastAsia="pt-BR" w:bidi="ar-SA"/>
                    </w:rPr>
                    <w:t>TOTAL ANUAL</w:t>
                  </w:r>
                </w:p>
              </w:tc>
              <w:tc>
                <w:tcPr>
                  <w:tcW w:w="1720" w:type="dxa"/>
                  <w:tcBorders>
                    <w:top w:val="nil"/>
                    <w:left w:val="nil"/>
                    <w:bottom w:val="single" w:sz="4" w:space="0" w:color="auto"/>
                    <w:right w:val="single" w:sz="4" w:space="0" w:color="auto"/>
                  </w:tcBorders>
                  <w:shd w:val="clear" w:color="000000" w:fill="D9D9D9"/>
                  <w:vAlign w:val="center"/>
                  <w:hideMark/>
                </w:tcPr>
                <w:p w14:paraId="4BFE862E" w14:textId="77777777" w:rsidR="007C0DB9" w:rsidRPr="007C0DB9" w:rsidRDefault="007C0DB9" w:rsidP="007C0DB9">
                  <w:pPr>
                    <w:suppressAutoHyphens w:val="0"/>
                    <w:autoSpaceDN/>
                    <w:jc w:val="center"/>
                    <w:textAlignment w:val="auto"/>
                    <w:rPr>
                      <w:rFonts w:ascii="Times New Roman" w:eastAsia="Times New Roman" w:hAnsi="Times New Roman" w:cs="Times New Roman"/>
                      <w:b/>
                      <w:bCs/>
                      <w:color w:val="000000"/>
                      <w:kern w:val="0"/>
                      <w:lang w:eastAsia="pt-BR" w:bidi="ar-SA"/>
                    </w:rPr>
                  </w:pPr>
                  <w:r w:rsidRPr="007C0DB9">
                    <w:rPr>
                      <w:rFonts w:ascii="Times New Roman" w:eastAsia="Times New Roman" w:hAnsi="Times New Roman" w:cs="Times New Roman"/>
                      <w:b/>
                      <w:bCs/>
                      <w:color w:val="000000"/>
                      <w:kern w:val="0"/>
                      <w:lang w:eastAsia="pt-BR" w:bidi="ar-SA"/>
                    </w:rPr>
                    <w:t>775118,88</w:t>
                  </w:r>
                </w:p>
              </w:tc>
            </w:tr>
          </w:tbl>
          <w:p w14:paraId="07A9F9B4" w14:textId="77777777" w:rsidR="00C574A2" w:rsidRPr="00F00DFA" w:rsidRDefault="00C574A2" w:rsidP="00C574A2">
            <w:pPr>
              <w:spacing w:before="100" w:beforeAutospacing="1"/>
              <w:jc w:val="both"/>
              <w:rPr>
                <w:rFonts w:ascii="Times New Roman" w:eastAsia="Times New Roman" w:hAnsi="Times New Roman" w:cs="Times New Roman"/>
                <w:lang w:eastAsia="pt-BR"/>
              </w:rPr>
            </w:pPr>
            <w:r w:rsidRPr="00F00DFA">
              <w:rPr>
                <w:rFonts w:ascii="Times New Roman" w:eastAsia="Times New Roman" w:hAnsi="Times New Roman" w:cs="Times New Roman"/>
                <w:b/>
                <w:bCs/>
                <w:lang w:eastAsia="pt-BR"/>
              </w:rPr>
              <w:t xml:space="preserve">FASE DE PLANEJAMENTO </w:t>
            </w:r>
          </w:p>
          <w:p w14:paraId="2357FF9C" w14:textId="534D7C3C" w:rsidR="00C574A2" w:rsidRPr="00F00DFA" w:rsidRDefault="00C574A2" w:rsidP="00E24C52">
            <w:pPr>
              <w:spacing w:before="100" w:beforeAutospacing="1"/>
              <w:jc w:val="both"/>
              <w:rPr>
                <w:rFonts w:ascii="Times New Roman" w:hAnsi="Times New Roman" w:cs="Times New Roman"/>
                <w:sz w:val="22"/>
                <w:szCs w:val="22"/>
              </w:rPr>
            </w:pPr>
            <w:r w:rsidRPr="00F00DFA">
              <w:rPr>
                <w:rFonts w:ascii="Times New Roman" w:eastAsia="Times New Roman" w:hAnsi="Times New Roman" w:cs="Times New Roman"/>
                <w:lang w:eastAsia="pt-BR"/>
              </w:rPr>
              <w:t>Durante essa fase verificou-se uma demora excessiva no cumprimento dos prazos que foram estabelecidos, havendo muita repetição de atos (em razão da necessidade de retificar informações e acrescentar outras, que surgiam de modo intempestivo).</w:t>
            </w:r>
            <w:r w:rsidR="00E24C52">
              <w:rPr>
                <w:rFonts w:ascii="Times New Roman" w:eastAsia="Times New Roman" w:hAnsi="Times New Roman" w:cs="Times New Roman"/>
                <w:lang w:eastAsia="pt-BR"/>
              </w:rPr>
              <w:t xml:space="preserve"> </w:t>
            </w:r>
            <w:r w:rsidR="00F00DFA" w:rsidRPr="00F00DFA">
              <w:rPr>
                <w:rFonts w:ascii="Times New Roman" w:hAnsi="Times New Roman" w:cs="Times New Roman"/>
                <w:sz w:val="22"/>
                <w:szCs w:val="22"/>
              </w:rPr>
              <w:t>Além</w:t>
            </w:r>
            <w:r w:rsidRPr="00F00DFA">
              <w:rPr>
                <w:rFonts w:ascii="Times New Roman" w:hAnsi="Times New Roman" w:cs="Times New Roman"/>
                <w:sz w:val="22"/>
                <w:szCs w:val="22"/>
              </w:rPr>
              <w:t xml:space="preserve"> disso foram acrescidos novos cargos em relação ao contrato anterior, o que acabou por gerar dificuldades em encontrar e classificar corretamente as funções com base no CBO (classificação brasileira de ocupações). Não bastasse o exposto, houve ainda alterações dos cargos novos, por outros mais novos, e o consequente impasse em enquadrar tais funções com a CCT´S (convenções coletivas de trabalho) respectivas. </w:t>
            </w:r>
          </w:p>
          <w:p w14:paraId="4B9C91AC" w14:textId="0F1D092A" w:rsidR="00C574A2" w:rsidRPr="00F00DFA" w:rsidRDefault="00C574A2" w:rsidP="00E24C52">
            <w:pPr>
              <w:spacing w:before="100" w:beforeAutospacing="1"/>
              <w:jc w:val="both"/>
              <w:rPr>
                <w:rFonts w:ascii="Times New Roman" w:eastAsia="Times New Roman" w:hAnsi="Times New Roman" w:cs="Times New Roman"/>
                <w:lang w:eastAsia="pt-BR"/>
              </w:rPr>
            </w:pPr>
            <w:r w:rsidRPr="00F00DFA">
              <w:rPr>
                <w:rFonts w:ascii="Times New Roman" w:eastAsia="Times New Roman" w:hAnsi="Times New Roman" w:cs="Times New Roman"/>
                <w:lang w:eastAsia="pt-BR"/>
              </w:rPr>
              <w:t>Ademais, ainda outra particularidade culminou por ferir a celeridade desta fase, que foi da inexistência de modelos documentais padronizados</w:t>
            </w:r>
            <w:r w:rsidR="00E24C52">
              <w:rPr>
                <w:rFonts w:ascii="Times New Roman" w:eastAsia="Times New Roman" w:hAnsi="Times New Roman" w:cs="Times New Roman"/>
                <w:lang w:eastAsia="pt-BR"/>
              </w:rPr>
              <w:t xml:space="preserve"> na época</w:t>
            </w:r>
            <w:r w:rsidRPr="00F00DFA">
              <w:rPr>
                <w:rFonts w:ascii="Times New Roman" w:eastAsia="Times New Roman" w:hAnsi="Times New Roman" w:cs="Times New Roman"/>
                <w:lang w:eastAsia="pt-BR"/>
              </w:rPr>
              <w:t>, ou seja, quando da confecção de documentos tais como: edital, termo de referência, a falta de referencial para uma padronização documental a contento, resultou numa extensa busca por documentos do gênero em outras Instituições que haviam feito contratações similares, como forma de obter um norte peremptório para a própria confecção documental.</w:t>
            </w:r>
            <w:r w:rsidR="00E24C52">
              <w:rPr>
                <w:rFonts w:ascii="Times New Roman" w:eastAsia="Times New Roman" w:hAnsi="Times New Roman" w:cs="Times New Roman"/>
                <w:lang w:eastAsia="pt-BR"/>
              </w:rPr>
              <w:t xml:space="preserve"> </w:t>
            </w:r>
            <w:r w:rsidRPr="00F00DFA">
              <w:rPr>
                <w:rFonts w:ascii="Times New Roman" w:eastAsia="Times New Roman" w:hAnsi="Times New Roman" w:cs="Times New Roman"/>
                <w:lang w:eastAsia="pt-BR"/>
              </w:rPr>
              <w:t>Complementarmente, pode-se citar ainda outro óbice ocorrido, que foi a inconsistência no estabelecimento das cargas horárias dos postos de porteiro, que resultou sendo estabelecida em 12 x36 horas diurnas.</w:t>
            </w:r>
          </w:p>
          <w:p w14:paraId="508D5AE3" w14:textId="77777777" w:rsidR="00C574A2" w:rsidRPr="00F00DFA" w:rsidRDefault="00C574A2" w:rsidP="00C574A2">
            <w:pPr>
              <w:spacing w:before="100" w:beforeAutospacing="1"/>
              <w:jc w:val="both"/>
              <w:rPr>
                <w:rFonts w:ascii="Times New Roman" w:eastAsia="Times New Roman" w:hAnsi="Times New Roman" w:cs="Times New Roman"/>
                <w:lang w:eastAsia="pt-BR"/>
              </w:rPr>
            </w:pPr>
            <w:r w:rsidRPr="00F00DFA">
              <w:rPr>
                <w:rFonts w:ascii="Times New Roman" w:eastAsia="Times New Roman" w:hAnsi="Times New Roman" w:cs="Times New Roman"/>
                <w:b/>
                <w:bCs/>
                <w:lang w:eastAsia="pt-BR"/>
              </w:rPr>
              <w:t xml:space="preserve">FASE DE SELEÇÃO DO FORNECEDOR </w:t>
            </w:r>
          </w:p>
          <w:p w14:paraId="59E49A6B" w14:textId="4ECA8C0F" w:rsidR="00C574A2" w:rsidRPr="00F00DFA" w:rsidRDefault="00C574A2" w:rsidP="00C574A2">
            <w:pPr>
              <w:pStyle w:val="western"/>
              <w:spacing w:after="0" w:line="276" w:lineRule="auto"/>
              <w:rPr>
                <w:rFonts w:ascii="Times New Roman" w:hAnsi="Times New Roman" w:cs="Times New Roman"/>
                <w:color w:val="auto"/>
                <w:sz w:val="22"/>
                <w:szCs w:val="22"/>
              </w:rPr>
            </w:pPr>
            <w:r w:rsidRPr="00F00DFA">
              <w:rPr>
                <w:rFonts w:ascii="Times New Roman" w:hAnsi="Times New Roman" w:cs="Times New Roman"/>
                <w:color w:val="auto"/>
                <w:sz w:val="22"/>
                <w:szCs w:val="22"/>
              </w:rPr>
              <w:t xml:space="preserve">Nesta fase é possível elencar as seguintes ocorrências </w:t>
            </w:r>
            <w:r w:rsidR="00E24C52" w:rsidRPr="00F00DFA">
              <w:rPr>
                <w:rFonts w:ascii="Times New Roman" w:hAnsi="Times New Roman" w:cs="Times New Roman"/>
                <w:color w:val="auto"/>
                <w:sz w:val="22"/>
                <w:szCs w:val="22"/>
              </w:rPr>
              <w:t>como</w:t>
            </w:r>
            <w:r w:rsidRPr="00F00DFA">
              <w:rPr>
                <w:rFonts w:ascii="Times New Roman" w:hAnsi="Times New Roman" w:cs="Times New Roman"/>
                <w:color w:val="auto"/>
                <w:sz w:val="22"/>
                <w:szCs w:val="22"/>
              </w:rPr>
              <w:t xml:space="preserve"> sendo de maior relevância, a saber:</w:t>
            </w:r>
          </w:p>
          <w:p w14:paraId="3204E08D" w14:textId="77777777" w:rsidR="00C574A2" w:rsidRPr="00F00DFA" w:rsidRDefault="00C574A2" w:rsidP="00C574A2">
            <w:pPr>
              <w:pStyle w:val="western"/>
              <w:numPr>
                <w:ilvl w:val="0"/>
                <w:numId w:val="8"/>
              </w:numPr>
              <w:spacing w:after="0" w:line="276" w:lineRule="auto"/>
              <w:rPr>
                <w:rFonts w:ascii="Times New Roman" w:hAnsi="Times New Roman" w:cs="Times New Roman"/>
                <w:color w:val="auto"/>
                <w:sz w:val="22"/>
                <w:szCs w:val="22"/>
              </w:rPr>
            </w:pPr>
            <w:r w:rsidRPr="00F00DFA">
              <w:rPr>
                <w:rFonts w:ascii="Times New Roman" w:hAnsi="Times New Roman" w:cs="Times New Roman"/>
                <w:color w:val="auto"/>
                <w:sz w:val="22"/>
                <w:szCs w:val="22"/>
              </w:rPr>
              <w:t>Foram solicitados pedidos de esclarecimentos relativos ao uso de Convenção Coletiva de trabalho para as funções relacionadas com construção civil;</w:t>
            </w:r>
          </w:p>
          <w:p w14:paraId="0027475C" w14:textId="77777777" w:rsidR="00C574A2" w:rsidRPr="00F00DFA" w:rsidRDefault="00C574A2" w:rsidP="00C574A2">
            <w:pPr>
              <w:pStyle w:val="western"/>
              <w:numPr>
                <w:ilvl w:val="0"/>
                <w:numId w:val="7"/>
              </w:numPr>
              <w:spacing w:after="0" w:line="276" w:lineRule="auto"/>
              <w:jc w:val="both"/>
              <w:rPr>
                <w:rFonts w:ascii="Times New Roman" w:hAnsi="Times New Roman" w:cs="Times New Roman"/>
                <w:color w:val="auto"/>
                <w:sz w:val="22"/>
                <w:szCs w:val="22"/>
              </w:rPr>
            </w:pPr>
            <w:r w:rsidRPr="00F00DFA">
              <w:rPr>
                <w:rFonts w:ascii="Times New Roman" w:hAnsi="Times New Roman" w:cs="Times New Roman"/>
                <w:color w:val="auto"/>
                <w:sz w:val="22"/>
                <w:szCs w:val="22"/>
              </w:rPr>
              <w:lastRenderedPageBreak/>
              <w:t>A diferença no estabelecimento uniforme da jornada de trabalho para o posto de porteiro findou por impactar no julgamento das propostas;</w:t>
            </w:r>
          </w:p>
          <w:p w14:paraId="7DE9487E" w14:textId="77777777" w:rsidR="00C574A2" w:rsidRPr="00F00DFA" w:rsidRDefault="00C574A2" w:rsidP="00C574A2">
            <w:pPr>
              <w:pStyle w:val="western"/>
              <w:numPr>
                <w:ilvl w:val="0"/>
                <w:numId w:val="7"/>
              </w:numPr>
              <w:spacing w:after="0" w:line="276" w:lineRule="auto"/>
              <w:jc w:val="both"/>
              <w:rPr>
                <w:rFonts w:ascii="Times New Roman" w:hAnsi="Times New Roman" w:cs="Times New Roman"/>
                <w:color w:val="auto"/>
                <w:sz w:val="22"/>
                <w:szCs w:val="22"/>
              </w:rPr>
            </w:pPr>
            <w:r w:rsidRPr="00F00DFA">
              <w:rPr>
                <w:rFonts w:ascii="Times New Roman" w:hAnsi="Times New Roman" w:cs="Times New Roman"/>
                <w:color w:val="auto"/>
                <w:sz w:val="22"/>
                <w:szCs w:val="22"/>
              </w:rPr>
              <w:t>A diferença no estabelecimento uniforme da jornada de trabalho para o posto de porteiro findou por impactar no julgamento das propostas;</w:t>
            </w:r>
          </w:p>
          <w:p w14:paraId="798F1331" w14:textId="77777777" w:rsidR="00C574A2" w:rsidRPr="00F00DFA" w:rsidRDefault="00C574A2" w:rsidP="00C574A2">
            <w:pPr>
              <w:numPr>
                <w:ilvl w:val="0"/>
                <w:numId w:val="7"/>
              </w:numPr>
              <w:suppressAutoHyphens w:val="0"/>
              <w:autoSpaceDN/>
              <w:spacing w:before="100" w:beforeAutospacing="1" w:line="276" w:lineRule="auto"/>
              <w:jc w:val="both"/>
              <w:textAlignment w:val="auto"/>
              <w:rPr>
                <w:rFonts w:ascii="Times New Roman" w:eastAsia="Times New Roman" w:hAnsi="Times New Roman" w:cs="Times New Roman"/>
                <w:lang w:eastAsia="pt-BR"/>
              </w:rPr>
            </w:pPr>
            <w:r w:rsidRPr="00F00DFA">
              <w:rPr>
                <w:rFonts w:ascii="Times New Roman" w:eastAsia="Times New Roman" w:hAnsi="Times New Roman" w:cs="Times New Roman"/>
                <w:lang w:eastAsia="pt-BR"/>
              </w:rPr>
              <w:t xml:space="preserve">Durante a análise documental dos licitantes, houve suspeita de fraude nas demonstrações contábeis e livro diário, sendo verificada posteriormente que a suspeita não tinha fundamento. </w:t>
            </w:r>
          </w:p>
          <w:p w14:paraId="00E02BFA" w14:textId="77777777" w:rsidR="00C574A2" w:rsidRPr="00F00DFA" w:rsidRDefault="00C574A2" w:rsidP="00C574A2">
            <w:pPr>
              <w:spacing w:before="100" w:beforeAutospacing="1" w:after="142"/>
              <w:jc w:val="both"/>
              <w:rPr>
                <w:rFonts w:ascii="Times New Roman" w:eastAsia="Times New Roman" w:hAnsi="Times New Roman" w:cs="Times New Roman"/>
                <w:lang w:eastAsia="pt-BR"/>
              </w:rPr>
            </w:pPr>
            <w:r w:rsidRPr="00F00DFA">
              <w:rPr>
                <w:rFonts w:ascii="Times New Roman" w:eastAsia="Times New Roman" w:hAnsi="Times New Roman" w:cs="Times New Roman"/>
                <w:b/>
                <w:bCs/>
                <w:lang w:eastAsia="pt-BR"/>
              </w:rPr>
              <w:t>GESTÃO DO CONTRATO</w:t>
            </w:r>
          </w:p>
          <w:p w14:paraId="3303BBF6" w14:textId="77777777" w:rsidR="00C574A2" w:rsidRPr="00F00DFA" w:rsidRDefault="00C574A2" w:rsidP="00C574A2">
            <w:pPr>
              <w:spacing w:before="100" w:beforeAutospacing="1" w:after="142"/>
              <w:jc w:val="both"/>
              <w:rPr>
                <w:rFonts w:ascii="Times New Roman" w:eastAsia="Times New Roman" w:hAnsi="Times New Roman" w:cs="Times New Roman"/>
                <w:lang w:eastAsia="pt-BR"/>
              </w:rPr>
            </w:pPr>
            <w:r w:rsidRPr="00F00DFA">
              <w:rPr>
                <w:rFonts w:ascii="Times New Roman" w:eastAsia="Times New Roman" w:hAnsi="Times New Roman" w:cs="Times New Roman"/>
                <w:lang w:eastAsia="pt-BR"/>
              </w:rPr>
              <w:t xml:space="preserve">Durante o lapso temporal que envolveu o planejamento desta contratação em questão, as </w:t>
            </w:r>
            <w:proofErr w:type="spellStart"/>
            <w:r w:rsidRPr="00F00DFA">
              <w:rPr>
                <w:rFonts w:ascii="Times New Roman" w:eastAsia="Times New Roman" w:hAnsi="Times New Roman" w:cs="Times New Roman"/>
                <w:lang w:eastAsia="pt-BR"/>
              </w:rPr>
              <w:t>CCTs</w:t>
            </w:r>
            <w:proofErr w:type="spellEnd"/>
            <w:r w:rsidRPr="00F00DFA">
              <w:rPr>
                <w:rFonts w:ascii="Times New Roman" w:eastAsia="Times New Roman" w:hAnsi="Times New Roman" w:cs="Times New Roman"/>
                <w:lang w:eastAsia="pt-BR"/>
              </w:rPr>
              <w:t xml:space="preserve"> utilizadas desde a fase de planejamento até a efetivação contratação por meio da assinatura dos contratos perderam vigência, ensejando, de logo a repactuação do preço contratado.</w:t>
            </w:r>
          </w:p>
          <w:p w14:paraId="17A0F7AA" w14:textId="06E1D2BE" w:rsidR="00331E38" w:rsidRPr="00F00DFA" w:rsidRDefault="00C574A2" w:rsidP="00E24C52">
            <w:pPr>
              <w:spacing w:before="100" w:beforeAutospacing="1" w:after="142"/>
              <w:jc w:val="both"/>
              <w:rPr>
                <w:rFonts w:ascii="Times New Roman" w:eastAsia="Times New Roman" w:hAnsi="Times New Roman" w:cs="Times New Roman"/>
                <w:lang w:eastAsia="pt-BR"/>
              </w:rPr>
            </w:pPr>
            <w:r w:rsidRPr="00F00DFA">
              <w:rPr>
                <w:rFonts w:ascii="Times New Roman" w:eastAsia="Times New Roman" w:hAnsi="Times New Roman" w:cs="Times New Roman"/>
                <w:lang w:eastAsia="pt-BR"/>
              </w:rPr>
              <w:t>Acrescentem-se outras ocorrências, tais como: Atraso no pagamento dos colaboradores, o que resultou na aplicação de sanção contra a contratada; Atraso na entrega de equipamento, fardamento e EPI.</w:t>
            </w:r>
          </w:p>
        </w:tc>
      </w:tr>
    </w:tbl>
    <w:p w14:paraId="5002F019" w14:textId="77777777" w:rsidR="00331E38" w:rsidRPr="00F00DFA" w:rsidRDefault="00331E38">
      <w:pPr>
        <w:pStyle w:val="Standard"/>
        <w:spacing w:line="200" w:lineRule="atLeast"/>
        <w:jc w:val="center"/>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38"/>
      </w:tblGrid>
      <w:tr w:rsidR="00331E38" w:rsidRPr="00F00DFA" w14:paraId="737F8054"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C1C3C1" w14:textId="77777777" w:rsidR="00331E38" w:rsidRPr="00F00DFA" w:rsidRDefault="00792819">
            <w:pPr>
              <w:pStyle w:val="TableContents"/>
              <w:numPr>
                <w:ilvl w:val="0"/>
                <w:numId w:val="1"/>
              </w:numPr>
              <w:rPr>
                <w:rFonts w:ascii="Times New Roman" w:hAnsi="Times New Roman" w:cs="Times New Roman"/>
                <w:b/>
              </w:rPr>
            </w:pPr>
            <w:r w:rsidRPr="00F00DFA">
              <w:rPr>
                <w:rFonts w:ascii="Times New Roman" w:hAnsi="Times New Roman" w:cs="Times New Roman"/>
                <w:b/>
              </w:rPr>
              <w:t>Necessidade da Contratação</w:t>
            </w:r>
          </w:p>
        </w:tc>
      </w:tr>
      <w:tr w:rsidR="00331E38" w:rsidRPr="00F00DFA" w14:paraId="094A0687"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6AFFB6" w14:textId="77777777" w:rsidR="00331E38" w:rsidRPr="00F00DFA" w:rsidRDefault="00792819">
            <w:pPr>
              <w:jc w:val="both"/>
              <w:rPr>
                <w:rFonts w:ascii="Times New Roman" w:hAnsi="Times New Roman" w:cs="Times New Roman"/>
              </w:rPr>
            </w:pPr>
            <w:r w:rsidRPr="00F00DFA">
              <w:rPr>
                <w:rFonts w:ascii="Times New Roman" w:hAnsi="Times New Roman" w:cs="Times New Roman"/>
                <w:color w:val="00000A"/>
                <w:shd w:val="clear" w:color="auto" w:fill="FFFFFF"/>
              </w:rPr>
              <w:t>Justifica-se a contratação dos cargos demandados por este instrumento, tendo em vista a insuficiência de quantitativo de mão de obra específica para serviços diversos em quadro permanente neste IF Sertão-PE e também pela Lei n.º 9.632/98 que trata da extinção de cargos na Administração Federal. Assim, a demanda apresentada se demonstra razoável e econômica dentro dos parâmetros apresentados. A realidade do campus atualmente conta com a expansão de sua atuação, sendo o aumento do quantitativo de alunos, servidores e projetos de Ensino, pesquisa e extensão o que exige dos gestores o atendimento de demandas pontuais em serviços de logística, segurança e Infraestrutura no atendimento a comunidade acadêmica e público externo.</w:t>
            </w:r>
          </w:p>
          <w:p w14:paraId="0CE0EA39" w14:textId="77777777" w:rsidR="00331E38" w:rsidRPr="00F00DFA" w:rsidRDefault="00331E38">
            <w:pPr>
              <w:suppressLineNumbers/>
              <w:jc w:val="both"/>
              <w:rPr>
                <w:rFonts w:ascii="Times New Roman" w:eastAsia="Times New Roman" w:hAnsi="Times New Roman" w:cs="Times New Roman"/>
                <w:color w:val="00000A"/>
                <w:shd w:val="clear" w:color="auto" w:fill="FFFFFF"/>
              </w:rPr>
            </w:pPr>
          </w:p>
          <w:p w14:paraId="2B863EFC" w14:textId="77777777" w:rsidR="00331E38" w:rsidRPr="00F00DFA" w:rsidRDefault="00792819">
            <w:pPr>
              <w:suppressLineNumbers/>
              <w:jc w:val="both"/>
              <w:rPr>
                <w:rFonts w:ascii="Times New Roman" w:hAnsi="Times New Roman" w:cs="Times New Roman"/>
              </w:rPr>
            </w:pPr>
            <w:r w:rsidRPr="00F00DFA">
              <w:rPr>
                <w:rFonts w:ascii="Times New Roman" w:eastAsia="Arial" w:hAnsi="Times New Roman" w:cs="Times New Roman"/>
                <w:color w:val="00000A"/>
                <w:shd w:val="clear" w:color="auto" w:fill="FFFFFF"/>
              </w:rPr>
              <w:t xml:space="preserve">A contratação dos serviços acima descritos se justifica pelo grande incremento na demanda de tarefas relacionadas com os profissionais mencionados no presente objeto deste projeto básico. </w:t>
            </w:r>
          </w:p>
          <w:p w14:paraId="36859F08" w14:textId="77777777" w:rsidR="00331E38" w:rsidRDefault="00792819">
            <w:pPr>
              <w:jc w:val="both"/>
              <w:rPr>
                <w:rFonts w:ascii="Times New Roman" w:eastAsia="Arial" w:hAnsi="Times New Roman" w:cs="Times New Roman"/>
              </w:rPr>
            </w:pPr>
            <w:r w:rsidRPr="00F00DFA">
              <w:rPr>
                <w:rFonts w:ascii="Times New Roman" w:eastAsia="Arial" w:hAnsi="Times New Roman" w:cs="Times New Roman"/>
              </w:rPr>
              <w:t xml:space="preserve">No que diz respeito à necessidade da contratação de </w:t>
            </w:r>
            <w:r w:rsidRPr="00F00DFA">
              <w:rPr>
                <w:rFonts w:ascii="Times New Roman" w:eastAsia="Arial" w:hAnsi="Times New Roman" w:cs="Times New Roman"/>
                <w:b/>
              </w:rPr>
              <w:t xml:space="preserve">motorista rodoviário, auxiliar de serviços gerais, </w:t>
            </w:r>
            <w:r w:rsidR="00E24C52">
              <w:rPr>
                <w:rFonts w:ascii="Times New Roman" w:eastAsia="Arial" w:hAnsi="Times New Roman" w:cs="Times New Roman"/>
                <w:b/>
              </w:rPr>
              <w:t xml:space="preserve">auxiliar </w:t>
            </w:r>
            <w:r w:rsidRPr="00F00DFA">
              <w:rPr>
                <w:rFonts w:ascii="Times New Roman" w:eastAsia="Times New Roman" w:hAnsi="Times New Roman" w:cs="Times New Roman"/>
                <w:b/>
                <w:color w:val="00000A"/>
                <w:shd w:val="clear" w:color="auto" w:fill="FFFFFF"/>
              </w:rPr>
              <w:t>de manutenção</w:t>
            </w:r>
            <w:r w:rsidR="00E24C52">
              <w:rPr>
                <w:rFonts w:ascii="Times New Roman" w:eastAsia="Times New Roman" w:hAnsi="Times New Roman" w:cs="Times New Roman"/>
                <w:b/>
                <w:color w:val="00000A"/>
                <w:shd w:val="clear" w:color="auto" w:fill="FFFFFF"/>
              </w:rPr>
              <w:t xml:space="preserve"> predial</w:t>
            </w:r>
            <w:r w:rsidRPr="00F00DFA">
              <w:rPr>
                <w:rFonts w:ascii="Times New Roman" w:eastAsia="Times New Roman" w:hAnsi="Times New Roman" w:cs="Times New Roman"/>
                <w:b/>
                <w:color w:val="00000A"/>
                <w:shd w:val="clear" w:color="auto" w:fill="FFFFFF"/>
              </w:rPr>
              <w:t xml:space="preserve">, </w:t>
            </w:r>
            <w:r w:rsidRPr="00F00DFA">
              <w:rPr>
                <w:rFonts w:ascii="Times New Roman" w:eastAsia="Arial" w:hAnsi="Times New Roman" w:cs="Times New Roman"/>
                <w:b/>
                <w:color w:val="00000A"/>
                <w:shd w:val="clear" w:color="auto" w:fill="FFFFFF"/>
              </w:rPr>
              <w:t>recepcionista,</w:t>
            </w:r>
            <w:r w:rsidRPr="00F00DFA">
              <w:rPr>
                <w:rFonts w:ascii="Times New Roman" w:eastAsia="Arial" w:hAnsi="Times New Roman" w:cs="Times New Roman"/>
                <w:b/>
              </w:rPr>
              <w:t xml:space="preserve"> </w:t>
            </w:r>
            <w:r w:rsidR="00FA10D0">
              <w:rPr>
                <w:rFonts w:ascii="Times New Roman" w:eastAsia="Arial" w:hAnsi="Times New Roman" w:cs="Times New Roman"/>
                <w:b/>
              </w:rPr>
              <w:t xml:space="preserve">auxiliar de logística, </w:t>
            </w:r>
            <w:r w:rsidRPr="00F00DFA">
              <w:rPr>
                <w:rFonts w:ascii="Times New Roman" w:eastAsia="Arial" w:hAnsi="Times New Roman" w:cs="Times New Roman"/>
                <w:b/>
              </w:rPr>
              <w:t xml:space="preserve">tratorista, jardineiro e </w:t>
            </w:r>
            <w:r w:rsidRPr="00F00DFA">
              <w:rPr>
                <w:rFonts w:ascii="Times New Roman" w:eastAsia="Arial" w:hAnsi="Times New Roman" w:cs="Times New Roman"/>
                <w:b/>
                <w:bCs/>
              </w:rPr>
              <w:t>porteiro</w:t>
            </w:r>
            <w:r w:rsidRPr="00F00DFA">
              <w:rPr>
                <w:rFonts w:ascii="Times New Roman" w:eastAsia="Arial" w:hAnsi="Times New Roman" w:cs="Times New Roman"/>
              </w:rPr>
              <w:t xml:space="preserve"> para o campus Petrolina, a justificativa é de fácil compreensão em virtude dos serviços representarem fundamental importância, por fornecerem o apoio logístico essencial à eficácia das atividades do campus  do IF Sertão Pernambucano.</w:t>
            </w:r>
          </w:p>
          <w:p w14:paraId="1A0FCEEE" w14:textId="77777777" w:rsidR="003A21D0" w:rsidRDefault="003A21D0">
            <w:pPr>
              <w:jc w:val="both"/>
              <w:rPr>
                <w:rFonts w:ascii="Times New Roman" w:hAnsi="Times New Roman" w:cs="Times New Roman"/>
                <w:color w:val="000000"/>
                <w:highlight w:val="white"/>
              </w:rPr>
            </w:pPr>
          </w:p>
          <w:p w14:paraId="5E7022DC" w14:textId="6B824073" w:rsidR="003A21D0" w:rsidRDefault="003A21D0">
            <w:pPr>
              <w:jc w:val="both"/>
              <w:rPr>
                <w:rFonts w:ascii="Times New Roman" w:hAnsi="Times New Roman" w:cs="Times New Roman"/>
                <w:color w:val="000000"/>
              </w:rPr>
            </w:pPr>
            <w:r>
              <w:rPr>
                <w:rFonts w:ascii="Times New Roman" w:hAnsi="Times New Roman" w:cs="Times New Roman"/>
                <w:color w:val="000000"/>
                <w:highlight w:val="white"/>
              </w:rPr>
              <w:t>Sendo assim, podemos apontar um breve relato sobre a relação dos cargos com os seus objetivos de contratação:</w:t>
            </w:r>
          </w:p>
          <w:p w14:paraId="6C91BD91" w14:textId="77777777" w:rsidR="003A21D0" w:rsidRPr="00BA69B2" w:rsidRDefault="003A21D0" w:rsidP="003A21D0">
            <w:pPr>
              <w:widowControl w:val="0"/>
              <w:numPr>
                <w:ilvl w:val="0"/>
                <w:numId w:val="10"/>
              </w:numPr>
              <w:autoSpaceDN/>
              <w:jc w:val="both"/>
            </w:pPr>
            <w:r w:rsidRPr="00BA69B2">
              <w:rPr>
                <w:rFonts w:ascii="Times New Roman" w:hAnsi="Times New Roman" w:cs="Times New Roman"/>
                <w:b/>
                <w:color w:val="000000"/>
                <w:highlight w:val="white"/>
              </w:rPr>
              <w:t>Motorista</w:t>
            </w:r>
            <w:r w:rsidRPr="00BA69B2">
              <w:rPr>
                <w:rFonts w:ascii="Times New Roman" w:hAnsi="Times New Roman" w:cs="Times New Roman"/>
                <w:color w:val="000000"/>
                <w:highlight w:val="white"/>
              </w:rPr>
              <w:t>. Atendimento às necessidades de movimentações diárias e realização de viagens no suporte ao desenvolvimento das atividades administrativas e as políticas de interesse da Reitoria e, consequentemente, do IF Sertão-PE.</w:t>
            </w:r>
            <w:r w:rsidRPr="00BA69B2">
              <w:rPr>
                <w:rFonts w:ascii="Times New Roman" w:hAnsi="Times New Roman" w:cs="Times New Roman"/>
                <w:color w:val="000000"/>
              </w:rPr>
              <w:t xml:space="preserve"> O quadro de servidores para a função de MOTORISTA no momento dispõe de apenas 02 (dois) servidores concursados para suprir 08 (oito) veículos oficiais, com viagens habituais das delegações do Instituto para eventos diversos e para os mais diferentes destinos, que exigem habilitação específica para condução dos mesmos. Assim, a demanda requerida 02 (dois) motoristas se demonstra razoável e econômica dentro dos parâmetros apresentados. A realidade do campus atualmente conta com a expansão de sua atuação, sendo o aumento do quantitativo de alunos e veículos da frota do campus apenas um sinal, mais ostensivo, de tal crescimento.</w:t>
            </w:r>
            <w:r>
              <w:rPr>
                <w:rFonts w:ascii="Times New Roman" w:hAnsi="Times New Roman" w:cs="Times New Roman"/>
                <w:color w:val="000000"/>
              </w:rPr>
              <w:t xml:space="preserve"> </w:t>
            </w:r>
            <w:r w:rsidRPr="00BA69B2">
              <w:rPr>
                <w:rFonts w:ascii="Times New Roman" w:hAnsi="Times New Roman" w:cs="Times New Roman"/>
                <w:color w:val="000000"/>
              </w:rPr>
              <w:t xml:space="preserve">Pertinente ao cargo de motorista constata-se que alguns servidores, com cargos diversos, vêm dirigindo os veículos </w:t>
            </w:r>
            <w:r w:rsidRPr="00BA69B2">
              <w:rPr>
                <w:rFonts w:ascii="Times New Roman" w:hAnsi="Times New Roman" w:cs="Times New Roman"/>
                <w:color w:val="000000"/>
              </w:rPr>
              <w:lastRenderedPageBreak/>
              <w:t>da Instituição mediante Portaria da autoridade signatária, o que, embora devidamente autorizado, deveria constituir uma exceção, mas não uma regra, como parece ser o caso, na atualidade, prática que, dentro do possível, deve ser evitada</w:t>
            </w:r>
            <w:r>
              <w:rPr>
                <w:rFonts w:ascii="Times New Roman" w:hAnsi="Times New Roman" w:cs="Times New Roman"/>
                <w:color w:val="000000"/>
              </w:rPr>
              <w:t>;</w:t>
            </w:r>
          </w:p>
          <w:p w14:paraId="2E22677A" w14:textId="77777777" w:rsidR="003A21D0" w:rsidRPr="002D2517" w:rsidRDefault="003A21D0" w:rsidP="003A21D0">
            <w:pPr>
              <w:widowControl w:val="0"/>
              <w:numPr>
                <w:ilvl w:val="0"/>
                <w:numId w:val="10"/>
              </w:numPr>
              <w:autoSpaceDN/>
              <w:jc w:val="both"/>
            </w:pPr>
            <w:r>
              <w:rPr>
                <w:rFonts w:ascii="Times New Roman" w:hAnsi="Times New Roman" w:cs="Times New Roman"/>
                <w:b/>
                <w:color w:val="000000"/>
                <w:highlight w:val="white"/>
              </w:rPr>
              <w:t>Auxiliar de Serviços Gerais</w:t>
            </w:r>
            <w:r w:rsidRPr="00BA69B2">
              <w:rPr>
                <w:rFonts w:ascii="Times New Roman" w:hAnsi="Times New Roman" w:cs="Times New Roman"/>
                <w:color w:val="000000"/>
                <w:highlight w:val="white"/>
              </w:rPr>
              <w:t xml:space="preserve">. </w:t>
            </w:r>
            <w:r w:rsidRPr="002D2517">
              <w:rPr>
                <w:rFonts w:ascii="Times New Roman" w:hAnsi="Times New Roman" w:cs="Times New Roman"/>
                <w:color w:val="000000"/>
              </w:rPr>
              <w:t>Justifica-se a contratação do cargo acima, cuja incumbência será de atuar junto aos colaboradores dos setores ligados ao Departamento de Administração e sub setores que atuarão no desenvolvimento das atividades relacionadas à manutenção preventiva e corretiva de baixa complexidade na infraestrutura do campus, sem prejuízo das demais obrigações. A função em epigrafe ficará vinculada individualmente aos Setores de: 01 (um) posto para a Coordenação de Patrimônio e 01 para o Almoxarifado; 02 (dois) Postos para Setor de Manutenção e Transporte que serão empregadas no apoio aos diversos setores administrativos e pedagógicos (eventos e outros afins). A função do AUXILIAR DE SERVIÇOS GERAIS será o apoio nas atividades fins dos setores aos quais ficarão vinculados de maneira a movimentar móveis, equipamentos, efetuar pequenos serviços de baixa complexidade como montagem e desmontagem de móveis, dispor caixas, preparo de materiais e argamassas e outros produtos utilizados em pequenas correções em portas e fechaduras e atividades afins, oferecendo aos usuários condições ideais para o funcionamento da parte administrativa e pedagógica</w:t>
            </w:r>
            <w:r>
              <w:rPr>
                <w:rFonts w:ascii="Times New Roman" w:hAnsi="Times New Roman" w:cs="Times New Roman"/>
                <w:color w:val="000000"/>
              </w:rPr>
              <w:t>;</w:t>
            </w:r>
          </w:p>
          <w:p w14:paraId="78E87A46" w14:textId="77777777" w:rsidR="003A21D0" w:rsidRPr="009B2768" w:rsidRDefault="003A21D0" w:rsidP="003A21D0">
            <w:pPr>
              <w:widowControl w:val="0"/>
              <w:numPr>
                <w:ilvl w:val="0"/>
                <w:numId w:val="10"/>
              </w:numPr>
              <w:autoSpaceDN/>
              <w:jc w:val="both"/>
            </w:pPr>
            <w:r w:rsidRPr="002D2517">
              <w:rPr>
                <w:rFonts w:ascii="Times New Roman" w:hAnsi="Times New Roman" w:cs="Times New Roman"/>
                <w:b/>
                <w:color w:val="000000"/>
                <w:highlight w:val="white"/>
              </w:rPr>
              <w:t>A</w:t>
            </w:r>
            <w:r>
              <w:rPr>
                <w:rFonts w:ascii="Times New Roman" w:hAnsi="Times New Roman" w:cs="Times New Roman"/>
                <w:b/>
                <w:color w:val="000000"/>
                <w:highlight w:val="white"/>
              </w:rPr>
              <w:t>uxiliar</w:t>
            </w:r>
            <w:r w:rsidRPr="002D2517">
              <w:rPr>
                <w:rFonts w:ascii="Times New Roman" w:hAnsi="Times New Roman" w:cs="Times New Roman"/>
                <w:b/>
                <w:color w:val="000000"/>
                <w:highlight w:val="white"/>
              </w:rPr>
              <w:t xml:space="preserve"> de Manutenção</w:t>
            </w:r>
            <w:r>
              <w:rPr>
                <w:rFonts w:ascii="Times New Roman" w:hAnsi="Times New Roman" w:cs="Times New Roman"/>
                <w:b/>
                <w:color w:val="000000"/>
                <w:highlight w:val="white"/>
              </w:rPr>
              <w:t xml:space="preserve"> Predial</w:t>
            </w:r>
            <w:r w:rsidRPr="002D2517">
              <w:rPr>
                <w:rFonts w:ascii="Times New Roman" w:hAnsi="Times New Roman" w:cs="Times New Roman"/>
                <w:color w:val="000000"/>
                <w:highlight w:val="white"/>
              </w:rPr>
              <w:t xml:space="preserve">. </w:t>
            </w:r>
            <w:r w:rsidRPr="002D2517">
              <w:rPr>
                <w:rFonts w:ascii="Times New Roman" w:hAnsi="Times New Roman" w:cs="Times New Roman"/>
                <w:color w:val="000000"/>
              </w:rPr>
              <w:t>Justifica-se a contratação do cargo acima, tendo em vista sua essencialidade para manutenção preventiva e para resolver problemas diversos decorrentes do uso natural dos equipamentos do Campus, bem como para instalação de equipa</w:t>
            </w:r>
            <w:r>
              <w:rPr>
                <w:rFonts w:ascii="Times New Roman" w:hAnsi="Times New Roman" w:cs="Times New Roman"/>
                <w:color w:val="000000"/>
              </w:rPr>
              <w:t>mentos novos, dando suporte ao setor de m</w:t>
            </w:r>
            <w:r w:rsidRPr="002D2517">
              <w:rPr>
                <w:rFonts w:ascii="Times New Roman" w:hAnsi="Times New Roman" w:cs="Times New Roman"/>
                <w:color w:val="000000"/>
              </w:rPr>
              <w:t>an</w:t>
            </w:r>
            <w:r>
              <w:rPr>
                <w:rFonts w:ascii="Times New Roman" w:hAnsi="Times New Roman" w:cs="Times New Roman"/>
                <w:color w:val="000000"/>
              </w:rPr>
              <w:t>utenção e transportes do campus. O</w:t>
            </w:r>
            <w:r w:rsidRPr="002D2517">
              <w:rPr>
                <w:rFonts w:ascii="Times New Roman" w:hAnsi="Times New Roman" w:cs="Times New Roman"/>
                <w:color w:val="000000"/>
              </w:rPr>
              <w:t xml:space="preserve"> aumento das estruturas do Campus Petrolina com a construção de novos prédios, entre eles, novos de 16 (dezesseis) salas de aula, de bloco de laboratório, de área de convivência, de arquibancada do campo de futebol e de área de estacionamento, e futuramente o novo auditório, demandou igual necessidade de manutenções preventivas e eventualmente corretivas que um único servidor não comporta.</w:t>
            </w:r>
            <w:r>
              <w:rPr>
                <w:rFonts w:ascii="Times New Roman" w:hAnsi="Times New Roman" w:cs="Times New Roman"/>
                <w:color w:val="000000"/>
              </w:rPr>
              <w:t xml:space="preserve"> Dito cargo é</w:t>
            </w:r>
            <w:r w:rsidRPr="002D2517">
              <w:rPr>
                <w:rFonts w:ascii="Times New Roman" w:hAnsi="Times New Roman" w:cs="Times New Roman"/>
                <w:color w:val="000000"/>
              </w:rPr>
              <w:t xml:space="preserve"> essencial na medida </w:t>
            </w:r>
            <w:r>
              <w:rPr>
                <w:rFonts w:ascii="Times New Roman" w:hAnsi="Times New Roman" w:cs="Times New Roman"/>
                <w:color w:val="000000"/>
              </w:rPr>
              <w:t>em que, cotidianamente, promove</w:t>
            </w:r>
            <w:r w:rsidRPr="002D2517">
              <w:rPr>
                <w:rFonts w:ascii="Times New Roman" w:hAnsi="Times New Roman" w:cs="Times New Roman"/>
                <w:color w:val="000000"/>
              </w:rPr>
              <w:t xml:space="preserve"> a manutenção preventiva e corretiva de toda a estrutura física, do campus Petrolina, concernente a rede elétrica e hidrosanitária, que não é pequena, contribuindo para que o Campus em sua integralidade funcione adequadamente, sem qualquer tipo de suspensão de suas atividades</w:t>
            </w:r>
            <w:r>
              <w:rPr>
                <w:rFonts w:ascii="Times New Roman" w:hAnsi="Times New Roman" w:cs="Times New Roman"/>
                <w:color w:val="000000"/>
              </w:rPr>
              <w:t>;</w:t>
            </w:r>
          </w:p>
          <w:p w14:paraId="09A7D029" w14:textId="77777777" w:rsidR="003A21D0" w:rsidRDefault="003A21D0" w:rsidP="003A21D0">
            <w:pPr>
              <w:widowControl w:val="0"/>
              <w:numPr>
                <w:ilvl w:val="0"/>
                <w:numId w:val="10"/>
              </w:numPr>
              <w:autoSpaceDN/>
              <w:jc w:val="both"/>
            </w:pPr>
            <w:r w:rsidRPr="009B2768">
              <w:rPr>
                <w:rFonts w:ascii="Times New Roman" w:hAnsi="Times New Roman" w:cs="Times New Roman"/>
                <w:b/>
                <w:color w:val="000000"/>
                <w:highlight w:val="white"/>
              </w:rPr>
              <w:t>Recepcionista</w:t>
            </w:r>
            <w:r w:rsidRPr="009B2768">
              <w:rPr>
                <w:rFonts w:ascii="Times New Roman" w:hAnsi="Times New Roman" w:cs="Times New Roman"/>
                <w:color w:val="000000"/>
                <w:highlight w:val="white"/>
              </w:rPr>
              <w:t xml:space="preserve">. </w:t>
            </w:r>
            <w:r w:rsidRPr="009B2768">
              <w:rPr>
                <w:rFonts w:ascii="Times New Roman" w:hAnsi="Times New Roman" w:cs="Times New Roman"/>
                <w:color w:val="000000"/>
              </w:rPr>
              <w:t>Justifica-se a contratação do cargo acima, considerando que no quadro de pessoal de ativos não há cargo específico para a função de Recepcionista; Ocasionalmente, para suprir a demanda falha, eram alocados na portaria do Campus servidores ocupantes do cargo de servente de limpeza, que, em princípio, tem função oposta a atividade fim; dado o grande fluxo de visitantes e comunidade acadêmica no Campus, há a necessidade de pelo menos 02 (dois) postos de recepcionista por dia, que em suas atividades terão:•Operar microcomputadores e aparelhos de telefonia;•Atender com cortesia, urbanidade, clareza e objetividade os usuários, comunidade, servidores, autoridades e prestadores de serviços da Reitoria IF Sertão – PE e demais Campi;•Presta informações ao público sempre que solicitado; •Receber, anotar, identificar e transmitir  recados;•Atender chamadas telefônicas aos primeiros toques, com objetividade, clareza e concisão, suficientes ao bom entendimento do interlocutor;•Manter padronização no atendimento das chamadas telefônicas, informando o nome do órgão, o nome do atendente e o cumprimento oportuno respectivamente;•Registrar os contatos e os telefonemas, anotando dados pessoais e gerais;•Zelar pela higiene, organização e aparência do local de trabalho, solicitando a devida manutenção, quando necessária;</w:t>
            </w:r>
            <w:r>
              <w:rPr>
                <w:rFonts w:ascii="Times New Roman" w:hAnsi="Times New Roman" w:cs="Times New Roman"/>
                <w:color w:val="000000"/>
              </w:rPr>
              <w:t>•Trabalhar em equipe;</w:t>
            </w:r>
            <w:r w:rsidRPr="009B2768">
              <w:rPr>
                <w:rFonts w:ascii="Times New Roman" w:hAnsi="Times New Roman" w:cs="Times New Roman"/>
                <w:color w:val="000000"/>
              </w:rPr>
              <w:t>•Agir com responsabilidade e conhecimento na área;</w:t>
            </w:r>
          </w:p>
          <w:p w14:paraId="05E96AC6" w14:textId="77777777" w:rsidR="003A21D0" w:rsidRPr="0048484D" w:rsidRDefault="003A21D0" w:rsidP="003A21D0">
            <w:pPr>
              <w:widowControl w:val="0"/>
              <w:numPr>
                <w:ilvl w:val="0"/>
                <w:numId w:val="10"/>
              </w:numPr>
              <w:autoSpaceDN/>
              <w:jc w:val="both"/>
            </w:pPr>
            <w:r w:rsidRPr="00AA2DF8">
              <w:rPr>
                <w:rFonts w:ascii="Times New Roman" w:hAnsi="Times New Roman" w:cs="Times New Roman"/>
                <w:b/>
                <w:color w:val="000000"/>
                <w:highlight w:val="white"/>
              </w:rPr>
              <w:t>Auxiliar de Logística</w:t>
            </w:r>
            <w:r w:rsidRPr="00AA2DF8">
              <w:rPr>
                <w:rFonts w:ascii="Times New Roman" w:hAnsi="Times New Roman" w:cs="Times New Roman"/>
                <w:color w:val="000000"/>
                <w:highlight w:val="white"/>
              </w:rPr>
              <w:t xml:space="preserve">. </w:t>
            </w:r>
            <w:r w:rsidRPr="00AA2DF8">
              <w:rPr>
                <w:rFonts w:ascii="Times New Roman" w:hAnsi="Times New Roman" w:cs="Times New Roman"/>
                <w:color w:val="000000"/>
              </w:rPr>
              <w:t xml:space="preserve">Justifica-se a contratação do cargo acima, para atuação em auxilio ao almoxarifado do Campus Petrolina, atuando como abastecedor de suprimentos, para que os servidores administrativos e professores possam atuar de modo mais eficaz, na medida em que lhes fornece pasta, papel, cola, tinta, caneta, pincel, grampo, o que revela uma importante função de retaguarda. Assim sendo, o auxiliar de logística, ao desenvolver suas funções no </w:t>
            </w:r>
            <w:r w:rsidRPr="00AA2DF8">
              <w:rPr>
                <w:rFonts w:ascii="Times New Roman" w:hAnsi="Times New Roman" w:cs="Times New Roman"/>
                <w:color w:val="000000"/>
              </w:rPr>
              <w:lastRenderedPageBreak/>
              <w:t>almoxarifado, atentando para questões relacionadas à logística dos estoques e toda a sua complexa dinâmica de execução, controle, planejamento de compras e abastecimento, possibilita, como demonstrado, que o grupo de servidores, situado em posição de vanguarda, possa atuar com maior eficácia</w:t>
            </w:r>
            <w:r w:rsidRPr="00AA2DF8">
              <w:rPr>
                <w:rFonts w:ascii="Times New Roman" w:hAnsi="Times New Roman" w:cs="Times New Roman"/>
                <w:color w:val="000000"/>
                <w:highlight w:val="white"/>
              </w:rPr>
              <w:t>;</w:t>
            </w:r>
          </w:p>
          <w:p w14:paraId="66B1D20B" w14:textId="77777777" w:rsidR="003A21D0" w:rsidRPr="001B2CC6" w:rsidRDefault="003A21D0" w:rsidP="003A21D0">
            <w:pPr>
              <w:widowControl w:val="0"/>
              <w:numPr>
                <w:ilvl w:val="0"/>
                <w:numId w:val="10"/>
              </w:numPr>
              <w:autoSpaceDN/>
              <w:jc w:val="both"/>
            </w:pPr>
            <w:r>
              <w:rPr>
                <w:rFonts w:ascii="Times New Roman" w:hAnsi="Times New Roman" w:cs="Times New Roman"/>
                <w:b/>
                <w:color w:val="000000"/>
                <w:highlight w:val="white"/>
              </w:rPr>
              <w:t>Tratorista</w:t>
            </w:r>
            <w:r w:rsidRPr="00AA2DF8">
              <w:rPr>
                <w:rFonts w:ascii="Times New Roman" w:hAnsi="Times New Roman" w:cs="Times New Roman"/>
                <w:color w:val="000000"/>
                <w:highlight w:val="white"/>
              </w:rPr>
              <w:t xml:space="preserve">. </w:t>
            </w:r>
            <w:r w:rsidRPr="006B49DB">
              <w:rPr>
                <w:rFonts w:ascii="Times New Roman" w:hAnsi="Times New Roman" w:cs="Times New Roman"/>
                <w:color w:val="000000"/>
              </w:rPr>
              <w:t>Justifica-se a contratação do cargo acima, vez que não há no quadro de pessoal ativo do Campus cargo com função de operação de trator, o pleito desta categoria é necessário, haja vista que o campus dispõe de trator (marca AGRALE, modelo 4100 HSE) com o intuito de promover o recolhimento, transporte e deposição de entulho, lixo e, eventualmente, mobiliário e outros móveis internamente no Campus, além da necessidade de manutenção e roçagem das áreas verdes e outros sem prejuízo das funções inerentes ao Cargo</w:t>
            </w:r>
            <w:r>
              <w:rPr>
                <w:rFonts w:ascii="Times New Roman" w:hAnsi="Times New Roman" w:cs="Times New Roman"/>
                <w:color w:val="000000"/>
              </w:rPr>
              <w:t>;</w:t>
            </w:r>
          </w:p>
          <w:p w14:paraId="4D06205A" w14:textId="77777777" w:rsidR="003A21D0" w:rsidRDefault="003A21D0" w:rsidP="003A21D0">
            <w:pPr>
              <w:widowControl w:val="0"/>
              <w:numPr>
                <w:ilvl w:val="0"/>
                <w:numId w:val="10"/>
              </w:numPr>
              <w:autoSpaceDN/>
              <w:jc w:val="both"/>
            </w:pPr>
            <w:r w:rsidRPr="001B2CC6">
              <w:rPr>
                <w:rFonts w:ascii="Times New Roman" w:hAnsi="Times New Roman" w:cs="Times New Roman"/>
                <w:b/>
                <w:color w:val="000000"/>
                <w:highlight w:val="white"/>
              </w:rPr>
              <w:t>Jardineiro</w:t>
            </w:r>
            <w:r w:rsidRPr="001B2CC6">
              <w:rPr>
                <w:rFonts w:ascii="Times New Roman" w:hAnsi="Times New Roman" w:cs="Times New Roman"/>
                <w:color w:val="000000"/>
                <w:highlight w:val="white"/>
              </w:rPr>
              <w:t xml:space="preserve">. </w:t>
            </w:r>
            <w:r w:rsidRPr="001B2CC6">
              <w:rPr>
                <w:rFonts w:ascii="Times New Roman" w:hAnsi="Times New Roman" w:cs="Times New Roman"/>
                <w:color w:val="000000"/>
              </w:rPr>
              <w:t>Justifica-se a contratação do cargo acima, por exigências dos jardins, que possibilitam que a comunidade escolar respire um ar mais puro, pois sem dúvida as plantas ajudam e muito, na melhor ação de filtragem do ar, além de contribuir na harmonização do ambiente, isto sem falar que a jardinagem, mesmo quando praticada em escala mínima, contribui substancialmente para a saúde do corpo e da alma, nos fazendo sentir de perto a natureza, da qual estamos tão alienados, na atualidade, de modo que temos a obrigação de manter os jardins do campus Petrolina, saudáveis, viçosos e belos. Acrescente-se que além dos cuidados gerais com limpeza e realização de podas dos jardins internos e externos, merecem iguais cuidados, o campo de futebol, árvores plantadas no campus. Por outro lado, não pode ser esquecido o combate às pragas agrícolas que acometem o parque botânico do Campus, bem como a extinção dos vetores que ocasionalmente se alojam nesses ambientes, justifica a contratação pleiteada; o quantitativo de espécies plantadas aumentou consideravelmente nos últimos anos e este aumento é progressivo com o crescimento vegetativo da própria espécie. Não obstante, a construção do estacionamento interno do Campus Petrolina, em meados de 2012, trou</w:t>
            </w:r>
            <w:r>
              <w:rPr>
                <w:rFonts w:ascii="Times New Roman" w:hAnsi="Times New Roman" w:cs="Times New Roman"/>
                <w:color w:val="000000"/>
              </w:rPr>
              <w:t>xe consigo algo em torno de 200</w:t>
            </w:r>
            <w:r w:rsidRPr="001B2CC6">
              <w:rPr>
                <w:rFonts w:ascii="Times New Roman" w:hAnsi="Times New Roman" w:cs="Times New Roman"/>
                <w:color w:val="000000"/>
              </w:rPr>
              <w:t xml:space="preserve">m² de grama que requer os mesmos cuidados dos espécimes arbóreos. Ainda sobre o mesmo espaço, espécies de </w:t>
            </w:r>
            <w:proofErr w:type="spellStart"/>
            <w:r w:rsidRPr="001B2CC6">
              <w:rPr>
                <w:rFonts w:ascii="Times New Roman" w:hAnsi="Times New Roman" w:cs="Times New Roman"/>
                <w:color w:val="000000"/>
              </w:rPr>
              <w:t>Nim</w:t>
            </w:r>
            <w:proofErr w:type="spellEnd"/>
            <w:r w:rsidRPr="001B2CC6">
              <w:rPr>
                <w:rFonts w:ascii="Times New Roman" w:hAnsi="Times New Roman" w:cs="Times New Roman"/>
                <w:color w:val="000000"/>
              </w:rPr>
              <w:t xml:space="preserve"> indiano (</w:t>
            </w:r>
            <w:proofErr w:type="spellStart"/>
            <w:r w:rsidRPr="001B2CC6">
              <w:rPr>
                <w:rFonts w:ascii="Times New Roman" w:hAnsi="Times New Roman" w:cs="Times New Roman"/>
                <w:color w:val="000000"/>
              </w:rPr>
              <w:t>Azadirachta</w:t>
            </w:r>
            <w:proofErr w:type="spellEnd"/>
            <w:r w:rsidRPr="001B2CC6">
              <w:rPr>
                <w:rFonts w:ascii="Times New Roman" w:hAnsi="Times New Roman" w:cs="Times New Roman"/>
                <w:color w:val="000000"/>
              </w:rPr>
              <w:t xml:space="preserve"> indica A. </w:t>
            </w:r>
            <w:proofErr w:type="spellStart"/>
            <w:r w:rsidRPr="001B2CC6">
              <w:rPr>
                <w:rFonts w:ascii="Times New Roman" w:hAnsi="Times New Roman" w:cs="Times New Roman"/>
                <w:color w:val="000000"/>
              </w:rPr>
              <w:t>Juss</w:t>
            </w:r>
            <w:proofErr w:type="spellEnd"/>
            <w:r w:rsidRPr="001B2CC6">
              <w:rPr>
                <w:rFonts w:ascii="Times New Roman" w:hAnsi="Times New Roman" w:cs="Times New Roman"/>
                <w:color w:val="000000"/>
              </w:rPr>
              <w:t>) foram plantadas com intuito de formar área sombreada aos veículos ali estacionados. Vê-se, pois, que a demanda por mão de obra de jardinagem aumenta anualmente e temos que acompanhar este crescimento. Assim, o quantitativo proposto de três profissionais apresenta-se adequado e necessário para atender os serviços de manutenção na área verde do campus (jardins, área de convivência, Campo de futebol, estacionamento, etc.) que t</w:t>
            </w:r>
            <w:r>
              <w:rPr>
                <w:rFonts w:ascii="Times New Roman" w:hAnsi="Times New Roman" w:cs="Times New Roman"/>
                <w:color w:val="000000"/>
              </w:rPr>
              <w:t>otalizam aproximadamente 19.00</w:t>
            </w:r>
            <w:r w:rsidRPr="001B2CC6">
              <w:rPr>
                <w:rFonts w:ascii="Times New Roman" w:hAnsi="Times New Roman" w:cs="Times New Roman"/>
                <w:color w:val="000000"/>
              </w:rPr>
              <w:t>m²</w:t>
            </w:r>
            <w:r>
              <w:rPr>
                <w:rFonts w:ascii="Times New Roman" w:hAnsi="Times New Roman" w:cs="Times New Roman"/>
                <w:color w:val="000000"/>
              </w:rPr>
              <w:t>; e</w:t>
            </w:r>
          </w:p>
          <w:p w14:paraId="7EEF5A42" w14:textId="540B353C" w:rsidR="003A21D0" w:rsidRPr="003A21D0" w:rsidRDefault="003A21D0" w:rsidP="003A21D0">
            <w:pPr>
              <w:widowControl w:val="0"/>
              <w:numPr>
                <w:ilvl w:val="0"/>
                <w:numId w:val="10"/>
              </w:numPr>
              <w:autoSpaceDN/>
              <w:jc w:val="both"/>
            </w:pPr>
            <w:r w:rsidRPr="003A21D0">
              <w:rPr>
                <w:rFonts w:ascii="Times New Roman" w:hAnsi="Times New Roman" w:cs="Times New Roman"/>
                <w:b/>
                <w:color w:val="000000"/>
                <w:highlight w:val="white"/>
              </w:rPr>
              <w:t>Porteiro</w:t>
            </w:r>
            <w:r w:rsidRPr="003A21D0">
              <w:rPr>
                <w:rFonts w:ascii="Times New Roman" w:hAnsi="Times New Roman" w:cs="Times New Roman"/>
                <w:color w:val="000000"/>
                <w:highlight w:val="white"/>
              </w:rPr>
              <w:t xml:space="preserve">. </w:t>
            </w:r>
            <w:r w:rsidRPr="003A21D0">
              <w:rPr>
                <w:rFonts w:ascii="Times New Roman" w:hAnsi="Times New Roman" w:cs="Times New Roman"/>
                <w:color w:val="000000"/>
              </w:rPr>
              <w:t>Justifica-se a contratação do cargo acima, considerando que no quadro de pessoal de ativos não há cargo específico para a função de controle de portaria. Ocasionalmente, para suprir a demanda falha, eram alocados na portaria do Campus servidores ocupantes do cargo de vigilante, que, em princípio, tem como função o resguardo do patrimônio público e a integridade e segurança dos alunos e servidores, realizando rondas constantes no perímetro do Campus; dado o grande fluxo de veículos e pessoas no Campus, há a necessidade de pelo menos seis porteiros por dia, sendo pelo menos dois do sexo feminino, haja vista o demasiado trabalho de exercer as atividades de controle entrada e saídas de pessoas e veículos, na Instituição. Igualmente, a função de porteiro é exercida em dois turnos do dia (manhã e tarde), havendo suporte dos vigilantes junto à portaria no interregno noturno. A contratação se faz necessária vez que, na atualidade, além do aumento em seu quantitativo de alunos regulares, o Campus Petrolina precisa atender a demandas relacionadas ao desenvolvimento das atividades dos projetos de pesquisa, extensão, Pronatec, setores administrativos do Campus Petrolina. Tudo isso significa mais pessoas transitando na área física do Campus. Esses profissionais terão como foco principal, além do controle de movimentação na portaria, o acompanhamento de alunos, servidores e visitantes, no âmbito do Campus, objetivando a garantia, a segurança e a proteção dos equipamentos e instalações do campus, em cujo rol pode se incluir a proteção à vida, isto dentro dos limites que permeiam o desenvolvimento dos cargos em referência.</w:t>
            </w:r>
          </w:p>
          <w:p w14:paraId="582B1ED0" w14:textId="32861F6B" w:rsidR="003A21D0" w:rsidRPr="00F00DFA" w:rsidRDefault="003A21D0">
            <w:pPr>
              <w:jc w:val="both"/>
              <w:rPr>
                <w:rFonts w:ascii="Times New Roman" w:hAnsi="Times New Roman" w:cs="Times New Roman"/>
              </w:rPr>
            </w:pPr>
          </w:p>
        </w:tc>
      </w:tr>
    </w:tbl>
    <w:p w14:paraId="77E93145" w14:textId="77777777" w:rsidR="00331E38" w:rsidRPr="00F00DFA" w:rsidRDefault="00331E38">
      <w:pPr>
        <w:pStyle w:val="Standard"/>
        <w:spacing w:line="200" w:lineRule="atLeast"/>
        <w:rPr>
          <w:rFonts w:ascii="Times New Roman" w:hAnsi="Times New Roman" w:cs="Times New Roman"/>
          <w:b/>
          <w:bCs/>
          <w:sz w:val="26"/>
          <w:szCs w:val="26"/>
        </w:rPr>
      </w:pPr>
    </w:p>
    <w:p w14:paraId="4814282A" w14:textId="77777777" w:rsidR="00331E38" w:rsidRPr="00F00DFA" w:rsidRDefault="00331E38">
      <w:pPr>
        <w:pStyle w:val="Standard"/>
        <w:spacing w:line="200" w:lineRule="atLeast"/>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38"/>
      </w:tblGrid>
      <w:tr w:rsidR="00331E38" w:rsidRPr="00F00DFA" w14:paraId="1B375A3D"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855B617" w14:textId="77777777" w:rsidR="00331E38" w:rsidRPr="00F00DFA" w:rsidRDefault="00792819">
            <w:pPr>
              <w:pStyle w:val="TableContents"/>
              <w:numPr>
                <w:ilvl w:val="0"/>
                <w:numId w:val="1"/>
              </w:numPr>
              <w:rPr>
                <w:rFonts w:ascii="Times New Roman" w:hAnsi="Times New Roman" w:cs="Times New Roman"/>
                <w:b/>
              </w:rPr>
            </w:pPr>
            <w:r w:rsidRPr="00F00DFA">
              <w:rPr>
                <w:rFonts w:ascii="Times New Roman" w:hAnsi="Times New Roman" w:cs="Times New Roman"/>
                <w:b/>
              </w:rPr>
              <w:t>Referência ao Plano de Desenvolvimento Institucional do IFSERTÃO-PE</w:t>
            </w:r>
          </w:p>
        </w:tc>
      </w:tr>
      <w:tr w:rsidR="00331E38" w:rsidRPr="00F00DFA" w14:paraId="1275BD6C"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8D8D62" w14:textId="77777777" w:rsidR="00331E38" w:rsidRPr="00F00DFA" w:rsidRDefault="00792819">
            <w:pPr>
              <w:pStyle w:val="Standard"/>
              <w:spacing w:line="276" w:lineRule="auto"/>
              <w:jc w:val="both"/>
              <w:rPr>
                <w:rFonts w:ascii="Times New Roman" w:hAnsi="Times New Roman" w:cs="Times New Roman"/>
              </w:rPr>
            </w:pPr>
            <w:r w:rsidRPr="00F00DFA">
              <w:rPr>
                <w:rFonts w:ascii="Times New Roman" w:hAnsi="Times New Roman" w:cs="Times New Roman"/>
              </w:rPr>
              <w:t>A presente contratação servirá de apoio para atendimento dos objetivos estratégicos do IF Sertão-PE, presentes no Plano de Desenvolvimento Institucional, sendo meio de suporte para realização das atividades ensino, pesquisa, extensão e administrativa.</w:t>
            </w:r>
          </w:p>
        </w:tc>
      </w:tr>
    </w:tbl>
    <w:p w14:paraId="49F0A363" w14:textId="77777777" w:rsidR="00331E38" w:rsidRPr="00F00DFA" w:rsidRDefault="00331E38">
      <w:pPr>
        <w:pStyle w:val="Standard"/>
        <w:spacing w:line="200" w:lineRule="atLeast"/>
        <w:jc w:val="center"/>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38"/>
      </w:tblGrid>
      <w:tr w:rsidR="00331E38" w:rsidRPr="00F00DFA" w14:paraId="648C5238"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EDEC" w14:textId="77777777" w:rsidR="00331E38" w:rsidRPr="00F00DFA" w:rsidRDefault="00792819">
            <w:pPr>
              <w:pStyle w:val="TableContents"/>
              <w:numPr>
                <w:ilvl w:val="0"/>
                <w:numId w:val="1"/>
              </w:numPr>
              <w:rPr>
                <w:rFonts w:ascii="Times New Roman" w:hAnsi="Times New Roman" w:cs="Times New Roman"/>
              </w:rPr>
            </w:pPr>
            <w:r w:rsidRPr="00F00DFA">
              <w:rPr>
                <w:rFonts w:ascii="Times New Roman" w:hAnsi="Times New Roman" w:cs="Times New Roman"/>
              </w:rPr>
              <w:t xml:space="preserve"> </w:t>
            </w:r>
            <w:r w:rsidRPr="00F00DFA">
              <w:rPr>
                <w:rFonts w:ascii="Times New Roman" w:hAnsi="Times New Roman" w:cs="Times New Roman"/>
                <w:b/>
              </w:rPr>
              <w:t>Estimativas das Quantidades</w:t>
            </w:r>
          </w:p>
        </w:tc>
      </w:tr>
      <w:tr w:rsidR="00331E38" w:rsidRPr="00F00DFA" w14:paraId="01958B03"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B263A" w14:textId="77777777" w:rsidR="00331E38" w:rsidRPr="00F00DFA" w:rsidRDefault="00792819">
            <w:pPr>
              <w:pStyle w:val="TableContents"/>
              <w:jc w:val="both"/>
              <w:rPr>
                <w:rFonts w:ascii="Times New Roman" w:hAnsi="Times New Roman" w:cs="Times New Roman"/>
              </w:rPr>
            </w:pPr>
            <w:r w:rsidRPr="00F00DFA">
              <w:rPr>
                <w:rFonts w:ascii="Times New Roman" w:hAnsi="Times New Roman" w:cs="Times New Roman"/>
              </w:rPr>
              <w:t>A demanda estimada pelo Departamento de Administração em conjunto com a Diretoria de Administração e planejamento, está elencada na tabela abaixo:</w:t>
            </w:r>
          </w:p>
          <w:p w14:paraId="563670E3" w14:textId="77777777" w:rsidR="00331E38" w:rsidRPr="00F00DFA" w:rsidRDefault="00331E38">
            <w:pPr>
              <w:pStyle w:val="TableContents"/>
              <w:jc w:val="both"/>
              <w:rPr>
                <w:rFonts w:ascii="Times New Roman" w:hAnsi="Times New Roman" w:cs="Times New Roman"/>
              </w:rPr>
            </w:pPr>
          </w:p>
        </w:tc>
      </w:tr>
    </w:tbl>
    <w:p w14:paraId="61029DB2" w14:textId="77777777" w:rsidR="00331E38" w:rsidRPr="00F00DFA" w:rsidRDefault="00331E38">
      <w:pPr>
        <w:rPr>
          <w:rFonts w:ascii="Times New Roman" w:hAnsi="Times New Roman" w:cs="Times New Roman"/>
        </w:rPr>
      </w:pPr>
    </w:p>
    <w:tbl>
      <w:tblPr>
        <w:tblW w:w="9636" w:type="dxa"/>
        <w:jc w:val="center"/>
        <w:tblLayout w:type="fixed"/>
        <w:tblCellMar>
          <w:left w:w="10" w:type="dxa"/>
          <w:right w:w="10" w:type="dxa"/>
        </w:tblCellMar>
        <w:tblLook w:val="04A0" w:firstRow="1" w:lastRow="0" w:firstColumn="1" w:lastColumn="0" w:noHBand="0" w:noVBand="1"/>
      </w:tblPr>
      <w:tblGrid>
        <w:gridCol w:w="706"/>
        <w:gridCol w:w="1276"/>
        <w:gridCol w:w="1085"/>
        <w:gridCol w:w="899"/>
        <w:gridCol w:w="4395"/>
        <w:gridCol w:w="1275"/>
      </w:tblGrid>
      <w:tr w:rsidR="00331E38" w:rsidRPr="00F00DFA" w14:paraId="1D6F9110" w14:textId="77777777" w:rsidTr="00F00DFA">
        <w:trPr>
          <w:trHeight w:val="907"/>
          <w:jc w:val="center"/>
        </w:trPr>
        <w:tc>
          <w:tcPr>
            <w:tcW w:w="706" w:type="dxa"/>
            <w:tcBorders>
              <w:top w:val="single" w:sz="2" w:space="0" w:color="000001"/>
              <w:left w:val="single" w:sz="2" w:space="0" w:color="000001"/>
              <w:bottom w:val="single" w:sz="2" w:space="0" w:color="000001"/>
              <w:right w:val="single" w:sz="2" w:space="0" w:color="000001"/>
            </w:tcBorders>
            <w:shd w:val="clear" w:color="auto" w:fill="7E7E7E"/>
            <w:tcMar>
              <w:top w:w="0" w:type="dxa"/>
              <w:left w:w="0" w:type="dxa"/>
              <w:bottom w:w="0" w:type="dxa"/>
              <w:right w:w="0" w:type="dxa"/>
            </w:tcMar>
            <w:vAlign w:val="center"/>
          </w:tcPr>
          <w:p w14:paraId="3C68AAEE"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b/>
                <w:color w:val="000000"/>
              </w:rPr>
              <w:t>Item</w:t>
            </w:r>
          </w:p>
        </w:tc>
        <w:tc>
          <w:tcPr>
            <w:tcW w:w="1276" w:type="dxa"/>
            <w:tcBorders>
              <w:top w:val="single" w:sz="2" w:space="0" w:color="000001"/>
              <w:left w:val="single" w:sz="2" w:space="0" w:color="000001"/>
              <w:bottom w:val="single" w:sz="2" w:space="0" w:color="000001"/>
              <w:right w:val="single" w:sz="2" w:space="0" w:color="000001"/>
            </w:tcBorders>
            <w:shd w:val="clear" w:color="auto" w:fill="7E7E7E"/>
            <w:tcMar>
              <w:top w:w="0" w:type="dxa"/>
              <w:left w:w="0" w:type="dxa"/>
              <w:bottom w:w="0" w:type="dxa"/>
              <w:right w:w="0" w:type="dxa"/>
            </w:tcMar>
            <w:vAlign w:val="center"/>
          </w:tcPr>
          <w:p w14:paraId="167235AB" w14:textId="77777777" w:rsidR="00331E38" w:rsidRPr="00F00DFA" w:rsidRDefault="00792819">
            <w:pPr>
              <w:widowControl w:val="0"/>
              <w:autoSpaceDE w:val="0"/>
              <w:ind w:hanging="10"/>
              <w:jc w:val="center"/>
              <w:rPr>
                <w:rFonts w:ascii="Times New Roman" w:hAnsi="Times New Roman" w:cs="Times New Roman"/>
              </w:rPr>
            </w:pPr>
            <w:r w:rsidRPr="00F00DFA">
              <w:rPr>
                <w:rFonts w:ascii="Times New Roman" w:hAnsi="Times New Roman" w:cs="Times New Roman"/>
                <w:b/>
                <w:color w:val="000000"/>
              </w:rPr>
              <w:t>Tipo de Serviço</w:t>
            </w:r>
          </w:p>
        </w:tc>
        <w:tc>
          <w:tcPr>
            <w:tcW w:w="1085" w:type="dxa"/>
            <w:tcBorders>
              <w:top w:val="single" w:sz="2" w:space="0" w:color="000001"/>
              <w:left w:val="single" w:sz="2" w:space="0" w:color="000001"/>
              <w:bottom w:val="single" w:sz="2" w:space="0" w:color="000001"/>
              <w:right w:val="single" w:sz="2" w:space="0" w:color="000001"/>
            </w:tcBorders>
            <w:shd w:val="clear" w:color="auto" w:fill="7E7E7E"/>
            <w:tcMar>
              <w:top w:w="0" w:type="dxa"/>
              <w:left w:w="0" w:type="dxa"/>
              <w:bottom w:w="0" w:type="dxa"/>
              <w:right w:w="0" w:type="dxa"/>
            </w:tcMar>
            <w:vAlign w:val="center"/>
          </w:tcPr>
          <w:p w14:paraId="3681A65B"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b/>
                <w:color w:val="000000"/>
              </w:rPr>
              <w:t>CBO</w:t>
            </w:r>
          </w:p>
        </w:tc>
        <w:tc>
          <w:tcPr>
            <w:tcW w:w="899" w:type="dxa"/>
            <w:tcBorders>
              <w:top w:val="single" w:sz="2" w:space="0" w:color="000001"/>
              <w:left w:val="single" w:sz="2" w:space="0" w:color="000001"/>
              <w:bottom w:val="single" w:sz="2" w:space="0" w:color="000001"/>
              <w:right w:val="single" w:sz="2" w:space="0" w:color="000001"/>
            </w:tcBorders>
            <w:shd w:val="clear" w:color="auto" w:fill="7E7E7E"/>
            <w:tcMar>
              <w:top w:w="0" w:type="dxa"/>
              <w:left w:w="0" w:type="dxa"/>
              <w:bottom w:w="0" w:type="dxa"/>
              <w:right w:w="0" w:type="dxa"/>
            </w:tcMar>
            <w:vAlign w:val="center"/>
          </w:tcPr>
          <w:p w14:paraId="26D7C49B"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b/>
                <w:color w:val="000000"/>
              </w:rPr>
              <w:t>Quantidade de postos</w:t>
            </w:r>
          </w:p>
        </w:tc>
        <w:tc>
          <w:tcPr>
            <w:tcW w:w="4395" w:type="dxa"/>
            <w:tcBorders>
              <w:top w:val="single" w:sz="2" w:space="0" w:color="000001"/>
              <w:left w:val="single" w:sz="2" w:space="0" w:color="000001"/>
              <w:bottom w:val="single" w:sz="2" w:space="0" w:color="000001"/>
              <w:right w:val="single" w:sz="2" w:space="0" w:color="000001"/>
            </w:tcBorders>
            <w:shd w:val="clear" w:color="auto" w:fill="7E7E7E"/>
            <w:tcMar>
              <w:top w:w="0" w:type="dxa"/>
              <w:left w:w="0" w:type="dxa"/>
              <w:bottom w:w="0" w:type="dxa"/>
              <w:right w:w="0" w:type="dxa"/>
            </w:tcMar>
            <w:vAlign w:val="center"/>
          </w:tcPr>
          <w:p w14:paraId="3E9E3617"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b/>
                <w:color w:val="000000"/>
              </w:rPr>
              <w:t>Abrangência da prestação do serviço</w:t>
            </w:r>
          </w:p>
        </w:tc>
        <w:tc>
          <w:tcPr>
            <w:tcW w:w="1275" w:type="dxa"/>
            <w:tcBorders>
              <w:top w:val="single" w:sz="2" w:space="0" w:color="000001"/>
              <w:left w:val="single" w:sz="2" w:space="0" w:color="000001"/>
              <w:bottom w:val="single" w:sz="4" w:space="0" w:color="000000"/>
              <w:right w:val="single" w:sz="2" w:space="0" w:color="000001"/>
            </w:tcBorders>
            <w:shd w:val="clear" w:color="auto" w:fill="7E7E7E"/>
            <w:tcMar>
              <w:top w:w="0" w:type="dxa"/>
              <w:left w:w="0" w:type="dxa"/>
              <w:bottom w:w="0" w:type="dxa"/>
              <w:right w:w="0" w:type="dxa"/>
            </w:tcMar>
            <w:vAlign w:val="center"/>
          </w:tcPr>
          <w:p w14:paraId="568DEAA5" w14:textId="77777777" w:rsidR="00331E38" w:rsidRPr="00F00DFA" w:rsidRDefault="00792819">
            <w:pPr>
              <w:widowControl w:val="0"/>
              <w:autoSpaceDE w:val="0"/>
              <w:ind w:firstLine="91"/>
              <w:jc w:val="center"/>
              <w:rPr>
                <w:rFonts w:ascii="Times New Roman" w:hAnsi="Times New Roman" w:cs="Times New Roman"/>
              </w:rPr>
            </w:pPr>
            <w:r w:rsidRPr="00F00DFA">
              <w:rPr>
                <w:rFonts w:ascii="Times New Roman" w:hAnsi="Times New Roman" w:cs="Times New Roman"/>
                <w:b/>
                <w:color w:val="000000"/>
              </w:rPr>
              <w:t>Carga horária semanal</w:t>
            </w:r>
          </w:p>
        </w:tc>
      </w:tr>
      <w:tr w:rsidR="00331E38" w:rsidRPr="00F00DFA" w14:paraId="634429F1" w14:textId="77777777" w:rsidTr="00F00DFA">
        <w:trPr>
          <w:trHeight w:val="750"/>
          <w:jc w:val="center"/>
        </w:trPr>
        <w:tc>
          <w:tcPr>
            <w:tcW w:w="706"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C1CD379"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01</w:t>
            </w:r>
          </w:p>
        </w:tc>
        <w:tc>
          <w:tcPr>
            <w:tcW w:w="1276"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8E9BFCB" w14:textId="77777777" w:rsidR="00331E38" w:rsidRPr="00F00DFA" w:rsidRDefault="00792819">
            <w:pPr>
              <w:widowControl w:val="0"/>
              <w:autoSpaceDE w:val="0"/>
              <w:spacing w:before="208"/>
              <w:jc w:val="center"/>
              <w:rPr>
                <w:rFonts w:ascii="Times New Roman" w:hAnsi="Times New Roman" w:cs="Times New Roman"/>
              </w:rPr>
            </w:pPr>
            <w:r w:rsidRPr="00F00DFA">
              <w:rPr>
                <w:rFonts w:ascii="Times New Roman" w:hAnsi="Times New Roman" w:cs="Times New Roman"/>
                <w:color w:val="000000"/>
              </w:rPr>
              <w:t>Motorista</w:t>
            </w:r>
          </w:p>
        </w:tc>
        <w:tc>
          <w:tcPr>
            <w:tcW w:w="1085"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1A6FABBC" w14:textId="77777777" w:rsidR="00331E38" w:rsidRPr="00F00DFA" w:rsidRDefault="00792819">
            <w:pPr>
              <w:widowControl w:val="0"/>
              <w:autoSpaceDE w:val="0"/>
              <w:spacing w:before="208"/>
              <w:ind w:left="75" w:right="70"/>
              <w:jc w:val="center"/>
              <w:rPr>
                <w:rFonts w:ascii="Times New Roman" w:hAnsi="Times New Roman" w:cs="Times New Roman"/>
              </w:rPr>
            </w:pPr>
            <w:r w:rsidRPr="00F00DFA">
              <w:rPr>
                <w:rFonts w:ascii="Times New Roman" w:hAnsi="Times New Roman" w:cs="Times New Roman"/>
                <w:color w:val="000000"/>
              </w:rPr>
              <w:t>7824-05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491C0EBB"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02</w:t>
            </w:r>
          </w:p>
        </w:tc>
        <w:tc>
          <w:tcPr>
            <w:tcW w:w="4395"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46E080E" w14:textId="77777777" w:rsidR="00331E38" w:rsidRPr="00F00DFA" w:rsidRDefault="00792819">
            <w:pPr>
              <w:widowControl w:val="0"/>
              <w:autoSpaceDE w:val="0"/>
              <w:spacing w:line="244" w:lineRule="atLeast"/>
              <w:ind w:left="216" w:right="212" w:firstLine="2"/>
              <w:jc w:val="center"/>
              <w:rPr>
                <w:rFonts w:ascii="Times New Roman" w:hAnsi="Times New Roman" w:cs="Times New Roman"/>
              </w:rPr>
            </w:pPr>
            <w:r w:rsidRPr="00F00DFA">
              <w:rPr>
                <w:rFonts w:ascii="Times New Roman" w:hAnsi="Times New Roman" w:cs="Times New Roman"/>
                <w:color w:val="000000"/>
              </w:rPr>
              <w:t>Deslocamentos a Reitoria, outros campi e instituições para cursos, visitas técnicas, seminários, congressos, palestras, reuniões, pesquisas etc.</w:t>
            </w:r>
          </w:p>
        </w:tc>
        <w:tc>
          <w:tcPr>
            <w:tcW w:w="1275" w:type="dxa"/>
            <w:tcBorders>
              <w:top w:val="single" w:sz="2" w:space="0" w:color="000001"/>
              <w:left w:val="single" w:sz="2" w:space="0" w:color="000001"/>
              <w:bottom w:val="single" w:sz="4" w:space="0" w:color="000000"/>
              <w:right w:val="single" w:sz="2" w:space="0" w:color="000001"/>
            </w:tcBorders>
            <w:shd w:val="clear" w:color="auto" w:fill="auto"/>
            <w:tcMar>
              <w:top w:w="0" w:type="dxa"/>
              <w:left w:w="0" w:type="dxa"/>
              <w:bottom w:w="0" w:type="dxa"/>
              <w:right w:w="0" w:type="dxa"/>
            </w:tcMar>
            <w:vAlign w:val="center"/>
          </w:tcPr>
          <w:p w14:paraId="1C37DF0C" w14:textId="77777777" w:rsidR="00331E38" w:rsidRPr="00F00DFA" w:rsidRDefault="00792819">
            <w:pPr>
              <w:widowControl w:val="0"/>
              <w:autoSpaceDE w:val="0"/>
              <w:spacing w:before="1"/>
              <w:ind w:left="134" w:right="124"/>
              <w:jc w:val="center"/>
              <w:rPr>
                <w:rFonts w:ascii="Times New Roman" w:hAnsi="Times New Roman" w:cs="Times New Roman"/>
              </w:rPr>
            </w:pPr>
            <w:r w:rsidRPr="00F00DFA">
              <w:rPr>
                <w:rFonts w:ascii="Times New Roman" w:hAnsi="Times New Roman" w:cs="Times New Roman"/>
                <w:color w:val="000000"/>
              </w:rPr>
              <w:t>44</w:t>
            </w:r>
          </w:p>
          <w:p w14:paraId="2674A0A9" w14:textId="77777777" w:rsidR="00331E38" w:rsidRPr="00F00DFA" w:rsidRDefault="00792819">
            <w:pPr>
              <w:widowControl w:val="0"/>
              <w:autoSpaceDE w:val="0"/>
              <w:spacing w:before="6"/>
              <w:ind w:left="134" w:right="130"/>
              <w:jc w:val="center"/>
              <w:rPr>
                <w:rFonts w:ascii="Times New Roman" w:hAnsi="Times New Roman" w:cs="Times New Roman"/>
              </w:rPr>
            </w:pPr>
            <w:r w:rsidRPr="00F00DFA">
              <w:rPr>
                <w:rFonts w:ascii="Times New Roman" w:hAnsi="Times New Roman" w:cs="Times New Roman"/>
                <w:color w:val="000000"/>
              </w:rPr>
              <w:t>Horas</w:t>
            </w:r>
          </w:p>
        </w:tc>
      </w:tr>
      <w:tr w:rsidR="00331E38" w:rsidRPr="00F00DFA" w14:paraId="4820EC1F" w14:textId="77777777" w:rsidTr="00F00DFA">
        <w:trPr>
          <w:trHeight w:val="725"/>
          <w:jc w:val="center"/>
        </w:trPr>
        <w:tc>
          <w:tcPr>
            <w:tcW w:w="706"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4909E562" w14:textId="77777777" w:rsidR="00331E38" w:rsidRPr="00F00DFA" w:rsidRDefault="00792819">
            <w:pPr>
              <w:widowControl w:val="0"/>
              <w:autoSpaceDE w:val="0"/>
              <w:ind w:left="30" w:right="25"/>
              <w:jc w:val="center"/>
              <w:rPr>
                <w:rFonts w:ascii="Times New Roman" w:hAnsi="Times New Roman" w:cs="Times New Roman"/>
              </w:rPr>
            </w:pPr>
            <w:r w:rsidRPr="00F00DFA">
              <w:rPr>
                <w:rFonts w:ascii="Times New Roman" w:hAnsi="Times New Roman" w:cs="Times New Roman"/>
                <w:color w:val="000000"/>
              </w:rPr>
              <w:t>02</w:t>
            </w:r>
          </w:p>
        </w:tc>
        <w:tc>
          <w:tcPr>
            <w:tcW w:w="1276"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1BB1AA7C"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Auxiliar de Serviços Gerais</w:t>
            </w:r>
          </w:p>
        </w:tc>
        <w:tc>
          <w:tcPr>
            <w:tcW w:w="108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tcPr>
          <w:p w14:paraId="09E60E46"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5143-25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9BE41E2"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04</w:t>
            </w:r>
          </w:p>
        </w:tc>
        <w:tc>
          <w:tcPr>
            <w:tcW w:w="4395"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2F26C9D" w14:textId="77777777" w:rsidR="00331E38" w:rsidRPr="00F00DFA" w:rsidRDefault="00792819">
            <w:pPr>
              <w:widowControl w:val="0"/>
              <w:autoSpaceDE w:val="0"/>
              <w:spacing w:before="178" w:line="244" w:lineRule="atLeast"/>
              <w:ind w:left="118" w:right="110"/>
              <w:jc w:val="center"/>
              <w:rPr>
                <w:rFonts w:ascii="Times New Roman" w:hAnsi="Times New Roman" w:cs="Times New Roman"/>
              </w:rPr>
            </w:pPr>
            <w:r w:rsidRPr="00F00DFA">
              <w:rPr>
                <w:rFonts w:ascii="Times New Roman" w:hAnsi="Times New Roman" w:cs="Times New Roman"/>
                <w:color w:val="000000"/>
                <w:shd w:val="clear" w:color="auto" w:fill="FFFFFF"/>
              </w:rPr>
              <w:t>Apoio nas atividades fins dos setores aos quais ficarão vinculados de maneira movimentar móveis, equipamentos, efetuar pequenos serviços de baixa complexidade como montagem e desmontagem de móveis, dispor caixas, preparo de materiais e argamassas e outros produtos utilizados em pequenas correções em portas e fechaduras e atividades afins, oferecendo aos usuários condições ideais para o funcionamento da parte administrativa e pedagógica.</w:t>
            </w:r>
          </w:p>
        </w:tc>
        <w:tc>
          <w:tcPr>
            <w:tcW w:w="1275" w:type="dxa"/>
            <w:tcBorders>
              <w:top w:val="single" w:sz="2" w:space="0" w:color="000001"/>
              <w:left w:val="single" w:sz="2" w:space="0" w:color="000001"/>
              <w:bottom w:val="single" w:sz="4" w:space="0" w:color="000000"/>
              <w:right w:val="single" w:sz="2" w:space="0" w:color="000001"/>
            </w:tcBorders>
            <w:shd w:val="clear" w:color="auto" w:fill="auto"/>
            <w:tcMar>
              <w:top w:w="0" w:type="dxa"/>
              <w:left w:w="0" w:type="dxa"/>
              <w:bottom w:w="0" w:type="dxa"/>
              <w:right w:w="0" w:type="dxa"/>
            </w:tcMar>
            <w:vAlign w:val="center"/>
          </w:tcPr>
          <w:p w14:paraId="593DCA5B" w14:textId="77777777" w:rsidR="00331E38" w:rsidRPr="00F00DFA" w:rsidRDefault="00792819">
            <w:pPr>
              <w:widowControl w:val="0"/>
              <w:autoSpaceDE w:val="0"/>
              <w:spacing w:before="1"/>
              <w:ind w:left="134" w:right="124"/>
              <w:jc w:val="center"/>
              <w:rPr>
                <w:rFonts w:ascii="Times New Roman" w:hAnsi="Times New Roman" w:cs="Times New Roman"/>
              </w:rPr>
            </w:pPr>
            <w:r w:rsidRPr="00F00DFA">
              <w:rPr>
                <w:rFonts w:ascii="Times New Roman" w:hAnsi="Times New Roman" w:cs="Times New Roman"/>
                <w:color w:val="000000"/>
              </w:rPr>
              <w:t>44</w:t>
            </w:r>
          </w:p>
          <w:p w14:paraId="3288E0B2" w14:textId="77777777" w:rsidR="00331E38" w:rsidRPr="00F00DFA" w:rsidRDefault="00792819">
            <w:pPr>
              <w:widowControl w:val="0"/>
              <w:autoSpaceDE w:val="0"/>
              <w:spacing w:before="6"/>
              <w:ind w:left="134" w:right="130"/>
              <w:jc w:val="center"/>
              <w:rPr>
                <w:rFonts w:ascii="Times New Roman" w:hAnsi="Times New Roman" w:cs="Times New Roman"/>
              </w:rPr>
            </w:pPr>
            <w:r w:rsidRPr="00F00DFA">
              <w:rPr>
                <w:rFonts w:ascii="Times New Roman" w:hAnsi="Times New Roman" w:cs="Times New Roman"/>
                <w:color w:val="000000"/>
              </w:rPr>
              <w:t>Horas</w:t>
            </w:r>
          </w:p>
        </w:tc>
      </w:tr>
      <w:tr w:rsidR="00331E38" w:rsidRPr="00F00DFA" w14:paraId="78E74689" w14:textId="77777777" w:rsidTr="00F00DFA">
        <w:trPr>
          <w:trHeight w:val="675"/>
          <w:jc w:val="center"/>
        </w:trPr>
        <w:tc>
          <w:tcPr>
            <w:tcW w:w="706"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320F4AD6"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03</w:t>
            </w:r>
          </w:p>
        </w:tc>
        <w:tc>
          <w:tcPr>
            <w:tcW w:w="1276"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0FB6CAF6" w14:textId="24FFBCE9" w:rsidR="00331E38" w:rsidRPr="00F00DFA" w:rsidRDefault="003A21D0">
            <w:pPr>
              <w:widowControl w:val="0"/>
              <w:autoSpaceDE w:val="0"/>
              <w:jc w:val="center"/>
              <w:rPr>
                <w:rFonts w:ascii="Times New Roman" w:hAnsi="Times New Roman" w:cs="Times New Roman"/>
              </w:rPr>
            </w:pPr>
            <w:r w:rsidRPr="00F00DFA">
              <w:rPr>
                <w:rFonts w:ascii="Times New Roman" w:hAnsi="Times New Roman" w:cs="Times New Roman"/>
                <w:color w:val="000000"/>
              </w:rPr>
              <w:t xml:space="preserve">Auxiliar de </w:t>
            </w:r>
            <w:r w:rsidR="00792819" w:rsidRPr="00F00DFA">
              <w:rPr>
                <w:rFonts w:ascii="Times New Roman" w:hAnsi="Times New Roman" w:cs="Times New Roman"/>
                <w:color w:val="000000"/>
              </w:rPr>
              <w:t>Manutenção</w:t>
            </w:r>
            <w:r>
              <w:rPr>
                <w:rFonts w:ascii="Times New Roman" w:hAnsi="Times New Roman" w:cs="Times New Roman"/>
                <w:color w:val="000000"/>
              </w:rPr>
              <w:t xml:space="preserve"> Predial</w:t>
            </w:r>
          </w:p>
        </w:tc>
        <w:tc>
          <w:tcPr>
            <w:tcW w:w="1085"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2950353" w14:textId="0DEFE36C" w:rsidR="00331E38" w:rsidRPr="00F00DFA" w:rsidRDefault="003A21D0">
            <w:pPr>
              <w:widowControl w:val="0"/>
              <w:autoSpaceDE w:val="0"/>
              <w:jc w:val="center"/>
              <w:rPr>
                <w:rFonts w:ascii="Times New Roman" w:hAnsi="Times New Roman" w:cs="Times New Roman"/>
              </w:rPr>
            </w:pPr>
            <w:r w:rsidRPr="003A21D0">
              <w:rPr>
                <w:rFonts w:ascii="Times New Roman" w:hAnsi="Times New Roman" w:cs="Times New Roman"/>
                <w:color w:val="000000"/>
              </w:rPr>
              <w:t>5143-10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9AD7DB0"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02</w:t>
            </w:r>
          </w:p>
        </w:tc>
        <w:tc>
          <w:tcPr>
            <w:tcW w:w="4395"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6FBBB090"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A"/>
                <w:shd w:val="clear" w:color="auto" w:fill="FFFFFF"/>
              </w:rPr>
              <w:t>Manutenção preventiva e corretiva no melhoramento da infraestrutura do campus, dando suporte ao Setor de Manutenção; Apoio na manutenção.</w:t>
            </w:r>
          </w:p>
        </w:tc>
        <w:tc>
          <w:tcPr>
            <w:tcW w:w="1275" w:type="dxa"/>
            <w:tcBorders>
              <w:top w:val="single" w:sz="2" w:space="0" w:color="000001"/>
              <w:left w:val="single" w:sz="2" w:space="0" w:color="000001"/>
              <w:bottom w:val="single" w:sz="4" w:space="0" w:color="000000"/>
              <w:right w:val="single" w:sz="2" w:space="0" w:color="000001"/>
            </w:tcBorders>
            <w:shd w:val="clear" w:color="auto" w:fill="auto"/>
            <w:tcMar>
              <w:top w:w="0" w:type="dxa"/>
              <w:left w:w="0" w:type="dxa"/>
              <w:bottom w:w="0" w:type="dxa"/>
              <w:right w:w="0" w:type="dxa"/>
            </w:tcMar>
            <w:vAlign w:val="center"/>
          </w:tcPr>
          <w:p w14:paraId="0E71662C" w14:textId="77777777" w:rsidR="00331E38" w:rsidRPr="00F00DFA" w:rsidRDefault="00792819">
            <w:pPr>
              <w:widowControl w:val="0"/>
              <w:autoSpaceDE w:val="0"/>
              <w:spacing w:before="1"/>
              <w:ind w:left="134" w:right="124"/>
              <w:jc w:val="center"/>
              <w:rPr>
                <w:rFonts w:ascii="Times New Roman" w:hAnsi="Times New Roman" w:cs="Times New Roman"/>
              </w:rPr>
            </w:pPr>
            <w:r w:rsidRPr="00F00DFA">
              <w:rPr>
                <w:rFonts w:ascii="Times New Roman" w:hAnsi="Times New Roman" w:cs="Times New Roman"/>
                <w:color w:val="000000"/>
              </w:rPr>
              <w:t>44</w:t>
            </w:r>
          </w:p>
          <w:p w14:paraId="2F696227" w14:textId="77777777" w:rsidR="00331E38" w:rsidRPr="00F00DFA" w:rsidRDefault="00792819">
            <w:pPr>
              <w:widowControl w:val="0"/>
              <w:autoSpaceDE w:val="0"/>
              <w:spacing w:before="6"/>
              <w:ind w:left="134" w:right="130"/>
              <w:jc w:val="center"/>
              <w:rPr>
                <w:rFonts w:ascii="Times New Roman" w:hAnsi="Times New Roman" w:cs="Times New Roman"/>
              </w:rPr>
            </w:pPr>
            <w:r w:rsidRPr="00F00DFA">
              <w:rPr>
                <w:rFonts w:ascii="Times New Roman" w:hAnsi="Times New Roman" w:cs="Times New Roman"/>
                <w:color w:val="000000"/>
              </w:rPr>
              <w:t>Horas</w:t>
            </w:r>
          </w:p>
        </w:tc>
      </w:tr>
      <w:tr w:rsidR="00331E38" w:rsidRPr="00F00DFA" w14:paraId="52EC7A98" w14:textId="77777777" w:rsidTr="00F00DFA">
        <w:trPr>
          <w:trHeight w:val="1919"/>
          <w:jc w:val="center"/>
        </w:trPr>
        <w:tc>
          <w:tcPr>
            <w:tcW w:w="70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B89E3D6" w14:textId="77777777" w:rsidR="00331E38" w:rsidRPr="00F00DFA" w:rsidRDefault="00792819">
            <w:pPr>
              <w:widowControl w:val="0"/>
              <w:autoSpaceDE w:val="0"/>
              <w:jc w:val="center"/>
              <w:rPr>
                <w:rFonts w:ascii="Times New Roman" w:hAnsi="Times New Roman" w:cs="Times New Roman"/>
                <w:color w:val="000000"/>
              </w:rPr>
            </w:pPr>
            <w:r w:rsidRPr="00F00DFA">
              <w:rPr>
                <w:rFonts w:ascii="Times New Roman" w:hAnsi="Times New Roman" w:cs="Times New Roman"/>
                <w:color w:val="000000"/>
              </w:rPr>
              <w:t>04</w:t>
            </w:r>
          </w:p>
        </w:tc>
        <w:tc>
          <w:tcPr>
            <w:tcW w:w="127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3F68280" w14:textId="77777777" w:rsidR="00331E38" w:rsidRPr="00F00DFA" w:rsidRDefault="00792819">
            <w:pPr>
              <w:widowControl w:val="0"/>
              <w:autoSpaceDE w:val="0"/>
              <w:ind w:left="67" w:right="64"/>
              <w:jc w:val="center"/>
              <w:rPr>
                <w:rFonts w:ascii="Times New Roman" w:hAnsi="Times New Roman" w:cs="Times New Roman"/>
              </w:rPr>
            </w:pPr>
            <w:r w:rsidRPr="00F00DFA">
              <w:rPr>
                <w:rFonts w:ascii="Times New Roman" w:hAnsi="Times New Roman" w:cs="Times New Roman"/>
                <w:color w:val="000000"/>
              </w:rPr>
              <w:t>Recepcionista</w:t>
            </w:r>
          </w:p>
        </w:tc>
        <w:tc>
          <w:tcPr>
            <w:tcW w:w="108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32F948B6" w14:textId="77777777" w:rsidR="00331E38" w:rsidRPr="00F00DFA" w:rsidRDefault="00792819">
            <w:pPr>
              <w:widowControl w:val="0"/>
              <w:autoSpaceDE w:val="0"/>
              <w:ind w:left="75" w:right="70"/>
              <w:jc w:val="center"/>
              <w:rPr>
                <w:rFonts w:ascii="Times New Roman" w:hAnsi="Times New Roman" w:cs="Times New Roman"/>
              </w:rPr>
            </w:pPr>
            <w:r w:rsidRPr="00F00DFA">
              <w:rPr>
                <w:rFonts w:ascii="Times New Roman" w:hAnsi="Times New Roman" w:cs="Times New Roman"/>
                <w:color w:val="000000"/>
              </w:rPr>
              <w:t>4221-05</w:t>
            </w:r>
          </w:p>
        </w:tc>
        <w:tc>
          <w:tcPr>
            <w:tcW w:w="899"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20672A49"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02</w:t>
            </w:r>
          </w:p>
        </w:tc>
        <w:tc>
          <w:tcPr>
            <w:tcW w:w="439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30CE06E4" w14:textId="77777777" w:rsidR="00331E38" w:rsidRPr="00F00DFA" w:rsidRDefault="00792819">
            <w:pPr>
              <w:widowControl w:val="0"/>
              <w:autoSpaceDE w:val="0"/>
              <w:spacing w:before="53" w:line="244" w:lineRule="atLeast"/>
              <w:ind w:left="117" w:right="114" w:firstLine="3"/>
              <w:jc w:val="center"/>
              <w:rPr>
                <w:rFonts w:ascii="Times New Roman" w:hAnsi="Times New Roman" w:cs="Times New Roman"/>
              </w:rPr>
            </w:pPr>
            <w:r w:rsidRPr="00F00DFA">
              <w:rPr>
                <w:rFonts w:ascii="Times New Roman" w:hAnsi="Times New Roman" w:cs="Times New Roman"/>
                <w:color w:val="000000"/>
              </w:rPr>
              <w:t>Recepcionar os visitantes averiguando suas pretensões; identificar as pessoas que tiverem acesso ao interior do Prédio do Campus; efetuar o controle de entrada e saída dos visitantes, recebendo recados e transmitindo-os aos servidores destinatários, sempre que não houver necessidade do visitante circular pelas dependências da Instituição. Executar outras tarefas correlatas, a pedido da Chefia.</w:t>
            </w:r>
          </w:p>
        </w:tc>
        <w:tc>
          <w:tcPr>
            <w:tcW w:w="127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6AEB2088" w14:textId="77777777" w:rsidR="00331E38" w:rsidRPr="00F00DFA" w:rsidRDefault="00792819">
            <w:pPr>
              <w:widowControl w:val="0"/>
              <w:autoSpaceDE w:val="0"/>
              <w:ind w:left="134" w:right="124"/>
              <w:jc w:val="center"/>
              <w:rPr>
                <w:rFonts w:ascii="Times New Roman" w:hAnsi="Times New Roman" w:cs="Times New Roman"/>
              </w:rPr>
            </w:pPr>
            <w:r w:rsidRPr="00F00DFA">
              <w:rPr>
                <w:rFonts w:ascii="Times New Roman" w:hAnsi="Times New Roman" w:cs="Times New Roman"/>
                <w:color w:val="000000"/>
              </w:rPr>
              <w:t>44</w:t>
            </w:r>
          </w:p>
          <w:p w14:paraId="594BFB17" w14:textId="77777777" w:rsidR="00331E38" w:rsidRPr="00F00DFA" w:rsidRDefault="00792819">
            <w:pPr>
              <w:widowControl w:val="0"/>
              <w:autoSpaceDE w:val="0"/>
              <w:spacing w:before="6"/>
              <w:ind w:left="134" w:right="130"/>
              <w:jc w:val="center"/>
              <w:rPr>
                <w:rFonts w:ascii="Times New Roman" w:hAnsi="Times New Roman" w:cs="Times New Roman"/>
              </w:rPr>
            </w:pPr>
            <w:r w:rsidRPr="00F00DFA">
              <w:rPr>
                <w:rFonts w:ascii="Times New Roman" w:hAnsi="Times New Roman" w:cs="Times New Roman"/>
                <w:color w:val="000000"/>
              </w:rPr>
              <w:t>Horas</w:t>
            </w:r>
          </w:p>
        </w:tc>
      </w:tr>
      <w:tr w:rsidR="00331E38" w:rsidRPr="00F00DFA" w14:paraId="2DC6DA74" w14:textId="77777777" w:rsidTr="00F00DFA">
        <w:trPr>
          <w:trHeight w:val="872"/>
          <w:jc w:val="center"/>
        </w:trPr>
        <w:tc>
          <w:tcPr>
            <w:tcW w:w="70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527FFDF" w14:textId="77777777" w:rsidR="00331E38" w:rsidRPr="00F00DFA" w:rsidRDefault="00792819">
            <w:pPr>
              <w:widowControl w:val="0"/>
              <w:autoSpaceDE w:val="0"/>
              <w:jc w:val="center"/>
              <w:rPr>
                <w:rFonts w:ascii="Times New Roman" w:hAnsi="Times New Roman" w:cs="Times New Roman"/>
                <w:color w:val="000000"/>
              </w:rPr>
            </w:pPr>
            <w:r w:rsidRPr="00F00DFA">
              <w:rPr>
                <w:rFonts w:ascii="Times New Roman" w:hAnsi="Times New Roman" w:cs="Times New Roman"/>
                <w:color w:val="000000"/>
              </w:rPr>
              <w:lastRenderedPageBreak/>
              <w:t>05</w:t>
            </w:r>
          </w:p>
        </w:tc>
        <w:tc>
          <w:tcPr>
            <w:tcW w:w="127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A8FE201"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Auxiliar de Logística</w:t>
            </w:r>
          </w:p>
        </w:tc>
        <w:tc>
          <w:tcPr>
            <w:tcW w:w="108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CDE31F4"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4141-40</w:t>
            </w:r>
          </w:p>
        </w:tc>
        <w:tc>
          <w:tcPr>
            <w:tcW w:w="899"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32F4590"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02</w:t>
            </w:r>
          </w:p>
        </w:tc>
        <w:tc>
          <w:tcPr>
            <w:tcW w:w="439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78CA31D" w14:textId="77777777" w:rsidR="00331E38" w:rsidRPr="00F00DFA" w:rsidRDefault="00792819">
            <w:pPr>
              <w:widowControl w:val="0"/>
              <w:tabs>
                <w:tab w:val="left" w:pos="851"/>
                <w:tab w:val="left" w:pos="1134"/>
              </w:tabs>
              <w:autoSpaceDE w:val="0"/>
              <w:jc w:val="center"/>
              <w:rPr>
                <w:rFonts w:ascii="Times New Roman" w:hAnsi="Times New Roman" w:cs="Times New Roman"/>
              </w:rPr>
            </w:pPr>
            <w:r w:rsidRPr="00F00DFA">
              <w:rPr>
                <w:rFonts w:ascii="Times New Roman" w:hAnsi="Times New Roman" w:cs="Times New Roman"/>
                <w:color w:val="00000A"/>
                <w:shd w:val="clear" w:color="auto" w:fill="FFFFFF"/>
              </w:rPr>
              <w:t>Atuando como abastecedor de suprimentos; desenvolver suas funções no almoxarifado, atentando para questões relacionadas à logística dos estoques e toda a sua complexa dinâmica de execução, controle, planejamento de compras e abastecimento.</w:t>
            </w:r>
          </w:p>
        </w:tc>
        <w:tc>
          <w:tcPr>
            <w:tcW w:w="127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695A8ED6" w14:textId="77777777" w:rsidR="00331E38" w:rsidRPr="00F00DFA" w:rsidRDefault="00792819">
            <w:pPr>
              <w:widowControl w:val="0"/>
              <w:autoSpaceDE w:val="0"/>
              <w:ind w:left="134" w:right="124"/>
              <w:jc w:val="center"/>
              <w:rPr>
                <w:rFonts w:ascii="Times New Roman" w:hAnsi="Times New Roman" w:cs="Times New Roman"/>
              </w:rPr>
            </w:pPr>
            <w:r w:rsidRPr="00F00DFA">
              <w:rPr>
                <w:rFonts w:ascii="Times New Roman" w:hAnsi="Times New Roman" w:cs="Times New Roman"/>
                <w:color w:val="000000"/>
              </w:rPr>
              <w:t>44</w:t>
            </w:r>
          </w:p>
          <w:p w14:paraId="522698F5" w14:textId="77777777" w:rsidR="00331E38" w:rsidRPr="00F00DFA" w:rsidRDefault="00792819">
            <w:pPr>
              <w:widowControl w:val="0"/>
              <w:autoSpaceDE w:val="0"/>
              <w:spacing w:before="7"/>
              <w:ind w:left="134" w:right="130"/>
              <w:jc w:val="center"/>
              <w:rPr>
                <w:rFonts w:ascii="Times New Roman" w:hAnsi="Times New Roman" w:cs="Times New Roman"/>
              </w:rPr>
            </w:pPr>
            <w:r w:rsidRPr="00F00DFA">
              <w:rPr>
                <w:rFonts w:ascii="Times New Roman" w:hAnsi="Times New Roman" w:cs="Times New Roman"/>
                <w:color w:val="000000"/>
              </w:rPr>
              <w:t>Horas</w:t>
            </w:r>
          </w:p>
        </w:tc>
      </w:tr>
      <w:tr w:rsidR="00331E38" w:rsidRPr="00F00DFA" w14:paraId="49E446C2" w14:textId="77777777" w:rsidTr="00F00DFA">
        <w:trPr>
          <w:trHeight w:val="1270"/>
          <w:jc w:val="center"/>
        </w:trPr>
        <w:tc>
          <w:tcPr>
            <w:tcW w:w="70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40B759C0"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06</w:t>
            </w:r>
          </w:p>
        </w:tc>
        <w:tc>
          <w:tcPr>
            <w:tcW w:w="127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4FAEAC6"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Tratorista</w:t>
            </w:r>
          </w:p>
        </w:tc>
        <w:tc>
          <w:tcPr>
            <w:tcW w:w="108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390D8778"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6410-15</w:t>
            </w:r>
          </w:p>
        </w:tc>
        <w:tc>
          <w:tcPr>
            <w:tcW w:w="899"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712E2C1"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01</w:t>
            </w:r>
          </w:p>
        </w:tc>
        <w:tc>
          <w:tcPr>
            <w:tcW w:w="439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0A91EFFE" w14:textId="77777777" w:rsidR="00331E38" w:rsidRPr="00F00DFA" w:rsidRDefault="00792819">
            <w:pPr>
              <w:widowControl w:val="0"/>
              <w:autoSpaceDE w:val="0"/>
              <w:spacing w:before="51" w:line="244" w:lineRule="atLeast"/>
              <w:ind w:left="103" w:right="103"/>
              <w:jc w:val="center"/>
              <w:rPr>
                <w:rFonts w:ascii="Times New Roman" w:hAnsi="Times New Roman" w:cs="Times New Roman"/>
              </w:rPr>
            </w:pPr>
            <w:r w:rsidRPr="00F00DFA">
              <w:rPr>
                <w:rFonts w:ascii="Times New Roman" w:hAnsi="Times New Roman" w:cs="Times New Roman"/>
                <w:color w:val="00000A"/>
                <w:shd w:val="clear" w:color="auto" w:fill="FFFFFF"/>
              </w:rPr>
              <w:t>Promover o recolhimento, transporte e deposição de entulho, lixo e, eventualmente, mobiliário e outros móveis internamente no Campus, além da necessidade de manutenção e roçagem das áreas verdes e outros sem prejuízo das funções inerentes ao Cargo</w:t>
            </w:r>
          </w:p>
        </w:tc>
        <w:tc>
          <w:tcPr>
            <w:tcW w:w="127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1BB089A4" w14:textId="77777777" w:rsidR="00331E38" w:rsidRPr="00F00DFA" w:rsidRDefault="00792819">
            <w:pPr>
              <w:widowControl w:val="0"/>
              <w:autoSpaceDE w:val="0"/>
              <w:ind w:left="134" w:right="124"/>
              <w:jc w:val="center"/>
              <w:rPr>
                <w:rFonts w:ascii="Times New Roman" w:hAnsi="Times New Roman" w:cs="Times New Roman"/>
              </w:rPr>
            </w:pPr>
            <w:r w:rsidRPr="00F00DFA">
              <w:rPr>
                <w:rFonts w:ascii="Times New Roman" w:hAnsi="Times New Roman" w:cs="Times New Roman"/>
                <w:color w:val="000000"/>
              </w:rPr>
              <w:t>44</w:t>
            </w:r>
          </w:p>
          <w:p w14:paraId="5E9D0C0D" w14:textId="77777777" w:rsidR="00331E38" w:rsidRPr="00F00DFA" w:rsidRDefault="00792819">
            <w:pPr>
              <w:widowControl w:val="0"/>
              <w:autoSpaceDE w:val="0"/>
              <w:spacing w:before="7"/>
              <w:ind w:left="134" w:right="130"/>
              <w:jc w:val="center"/>
              <w:rPr>
                <w:rFonts w:ascii="Times New Roman" w:hAnsi="Times New Roman" w:cs="Times New Roman"/>
              </w:rPr>
            </w:pPr>
            <w:r w:rsidRPr="00F00DFA">
              <w:rPr>
                <w:rFonts w:ascii="Times New Roman" w:hAnsi="Times New Roman" w:cs="Times New Roman"/>
                <w:color w:val="000000"/>
              </w:rPr>
              <w:t>Horas</w:t>
            </w:r>
          </w:p>
        </w:tc>
      </w:tr>
      <w:tr w:rsidR="00331E38" w:rsidRPr="00F00DFA" w14:paraId="53B33EC0" w14:textId="77777777" w:rsidTr="00F00DFA">
        <w:trPr>
          <w:trHeight w:val="2167"/>
          <w:jc w:val="center"/>
        </w:trPr>
        <w:tc>
          <w:tcPr>
            <w:tcW w:w="70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57B59DD" w14:textId="77777777" w:rsidR="00331E38" w:rsidRPr="00F00DFA" w:rsidRDefault="00792819">
            <w:pPr>
              <w:widowControl w:val="0"/>
              <w:autoSpaceDE w:val="0"/>
              <w:ind w:right="151"/>
              <w:jc w:val="center"/>
              <w:rPr>
                <w:rFonts w:ascii="Times New Roman" w:hAnsi="Times New Roman" w:cs="Times New Roman"/>
              </w:rPr>
            </w:pPr>
            <w:r w:rsidRPr="00F00DFA">
              <w:rPr>
                <w:rFonts w:ascii="Times New Roman" w:hAnsi="Times New Roman" w:cs="Times New Roman"/>
                <w:color w:val="000000"/>
              </w:rPr>
              <w:t>07</w:t>
            </w:r>
          </w:p>
        </w:tc>
        <w:tc>
          <w:tcPr>
            <w:tcW w:w="127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83367DF" w14:textId="77777777" w:rsidR="00331E38" w:rsidRPr="00F00DFA" w:rsidRDefault="00792819">
            <w:pPr>
              <w:widowControl w:val="0"/>
              <w:autoSpaceDE w:val="0"/>
              <w:ind w:left="64" w:right="64"/>
              <w:jc w:val="center"/>
              <w:rPr>
                <w:rFonts w:ascii="Times New Roman" w:hAnsi="Times New Roman" w:cs="Times New Roman"/>
              </w:rPr>
            </w:pPr>
            <w:r w:rsidRPr="00F00DFA">
              <w:rPr>
                <w:rFonts w:ascii="Times New Roman" w:hAnsi="Times New Roman" w:cs="Times New Roman"/>
                <w:color w:val="000000"/>
              </w:rPr>
              <w:t>Jardineiro (a)</w:t>
            </w:r>
          </w:p>
        </w:tc>
        <w:tc>
          <w:tcPr>
            <w:tcW w:w="108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6724C820" w14:textId="77777777" w:rsidR="00331E38" w:rsidRPr="00F00DFA" w:rsidRDefault="00792819">
            <w:pPr>
              <w:widowControl w:val="0"/>
              <w:autoSpaceDE w:val="0"/>
              <w:ind w:left="75" w:right="70"/>
              <w:jc w:val="center"/>
              <w:rPr>
                <w:rFonts w:ascii="Times New Roman" w:hAnsi="Times New Roman" w:cs="Times New Roman"/>
              </w:rPr>
            </w:pPr>
            <w:r w:rsidRPr="00F00DFA">
              <w:rPr>
                <w:rFonts w:ascii="Times New Roman" w:hAnsi="Times New Roman" w:cs="Times New Roman"/>
                <w:color w:val="000000"/>
              </w:rPr>
              <w:t>6220-10</w:t>
            </w:r>
          </w:p>
        </w:tc>
        <w:tc>
          <w:tcPr>
            <w:tcW w:w="899"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091E660B"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03</w:t>
            </w:r>
          </w:p>
        </w:tc>
        <w:tc>
          <w:tcPr>
            <w:tcW w:w="439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6E3D757B" w14:textId="77777777" w:rsidR="00331E38" w:rsidRPr="00F00DFA" w:rsidRDefault="00792819">
            <w:pPr>
              <w:widowControl w:val="0"/>
              <w:autoSpaceDE w:val="0"/>
              <w:spacing w:before="51" w:line="244" w:lineRule="atLeast"/>
              <w:ind w:left="103" w:right="103"/>
              <w:jc w:val="center"/>
              <w:rPr>
                <w:rFonts w:ascii="Times New Roman" w:hAnsi="Times New Roman" w:cs="Times New Roman"/>
              </w:rPr>
            </w:pPr>
            <w:r w:rsidRPr="00F00DFA">
              <w:rPr>
                <w:rFonts w:ascii="Times New Roman" w:hAnsi="Times New Roman" w:cs="Times New Roman"/>
                <w:color w:val="000000"/>
              </w:rPr>
              <w:t>Execução dos serviços de adubação, calagem, plantio, poda, corte de grama transplante de mudas, caiação, aplicação de defensivos agrícolas, preparação de recipientes para novas mudas e trato de árvores, jardins e canteiros ornamentais e manuseio de máquinas e equipamentos inerentes aos serviços, é necessário a roçagem das áreas verdes, rastelarem a massa verde, retirar massa verde, podar árvores, remover árvores, retirar ervas daninhas, plantar grama, adubar grama, regar a grama, recobrir a grama com terra, eliminar formigas e cupins e refilar mato. Trabalham seguindo normas de segurança, higiene, qualidade e proteção ao meio ambiente. Executar outras tarefas correlatas, a pedido da Chefia.</w:t>
            </w:r>
          </w:p>
        </w:tc>
        <w:tc>
          <w:tcPr>
            <w:tcW w:w="127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46D0E672" w14:textId="77777777" w:rsidR="00331E38" w:rsidRPr="00F00DFA" w:rsidRDefault="00792819">
            <w:pPr>
              <w:widowControl w:val="0"/>
              <w:autoSpaceDE w:val="0"/>
              <w:ind w:left="134" w:right="124"/>
              <w:jc w:val="center"/>
              <w:rPr>
                <w:rFonts w:ascii="Times New Roman" w:hAnsi="Times New Roman" w:cs="Times New Roman"/>
              </w:rPr>
            </w:pPr>
            <w:r w:rsidRPr="00F00DFA">
              <w:rPr>
                <w:rFonts w:ascii="Times New Roman" w:hAnsi="Times New Roman" w:cs="Times New Roman"/>
                <w:color w:val="000000"/>
              </w:rPr>
              <w:t>44</w:t>
            </w:r>
          </w:p>
          <w:p w14:paraId="57257981" w14:textId="77777777" w:rsidR="00331E38" w:rsidRPr="00F00DFA" w:rsidRDefault="00792819">
            <w:pPr>
              <w:widowControl w:val="0"/>
              <w:autoSpaceDE w:val="0"/>
              <w:spacing w:before="7"/>
              <w:ind w:left="134" w:right="130"/>
              <w:jc w:val="center"/>
              <w:rPr>
                <w:rFonts w:ascii="Times New Roman" w:hAnsi="Times New Roman" w:cs="Times New Roman"/>
              </w:rPr>
            </w:pPr>
            <w:r w:rsidRPr="00F00DFA">
              <w:rPr>
                <w:rFonts w:ascii="Times New Roman" w:hAnsi="Times New Roman" w:cs="Times New Roman"/>
                <w:color w:val="000000"/>
              </w:rPr>
              <w:t>Horas</w:t>
            </w:r>
          </w:p>
        </w:tc>
      </w:tr>
      <w:tr w:rsidR="00331E38" w:rsidRPr="00F00DFA" w14:paraId="78543A81" w14:textId="77777777" w:rsidTr="00F00DFA">
        <w:trPr>
          <w:trHeight w:val="163"/>
          <w:jc w:val="center"/>
        </w:trPr>
        <w:tc>
          <w:tcPr>
            <w:tcW w:w="70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1E7B3361"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08</w:t>
            </w:r>
          </w:p>
        </w:tc>
        <w:tc>
          <w:tcPr>
            <w:tcW w:w="127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76ECBBA" w14:textId="77777777" w:rsidR="00331E38" w:rsidRPr="00F00DFA" w:rsidRDefault="00792819">
            <w:pPr>
              <w:widowControl w:val="0"/>
              <w:autoSpaceDE w:val="0"/>
              <w:spacing w:before="1"/>
              <w:ind w:left="65" w:right="64"/>
              <w:jc w:val="center"/>
              <w:rPr>
                <w:rFonts w:ascii="Times New Roman" w:hAnsi="Times New Roman" w:cs="Times New Roman"/>
              </w:rPr>
            </w:pPr>
            <w:r w:rsidRPr="00F00DFA">
              <w:rPr>
                <w:rFonts w:ascii="Times New Roman" w:hAnsi="Times New Roman" w:cs="Times New Roman"/>
                <w:color w:val="000000"/>
              </w:rPr>
              <w:t>Porteiro(a)</w:t>
            </w:r>
          </w:p>
        </w:tc>
        <w:tc>
          <w:tcPr>
            <w:tcW w:w="108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08AA750" w14:textId="77777777" w:rsidR="00331E38" w:rsidRPr="00F00DFA" w:rsidRDefault="00792819">
            <w:pPr>
              <w:widowControl w:val="0"/>
              <w:autoSpaceDE w:val="0"/>
              <w:spacing w:before="1"/>
              <w:ind w:left="75" w:right="70"/>
              <w:jc w:val="center"/>
              <w:rPr>
                <w:rFonts w:ascii="Times New Roman" w:hAnsi="Times New Roman" w:cs="Times New Roman"/>
              </w:rPr>
            </w:pPr>
            <w:r w:rsidRPr="00F00DFA">
              <w:rPr>
                <w:rFonts w:ascii="Times New Roman" w:hAnsi="Times New Roman" w:cs="Times New Roman"/>
                <w:color w:val="000000"/>
              </w:rPr>
              <w:t>5174-10</w:t>
            </w:r>
          </w:p>
        </w:tc>
        <w:tc>
          <w:tcPr>
            <w:tcW w:w="899"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124194F0" w14:textId="77777777" w:rsidR="00331E38" w:rsidRPr="00F00DFA" w:rsidRDefault="00792819">
            <w:pPr>
              <w:widowControl w:val="0"/>
              <w:autoSpaceDE w:val="0"/>
              <w:spacing w:before="1"/>
              <w:jc w:val="center"/>
              <w:rPr>
                <w:rFonts w:ascii="Times New Roman" w:hAnsi="Times New Roman" w:cs="Times New Roman"/>
                <w:bCs/>
              </w:rPr>
            </w:pPr>
            <w:r w:rsidRPr="00F00DFA">
              <w:rPr>
                <w:rFonts w:ascii="Times New Roman" w:hAnsi="Times New Roman" w:cs="Times New Roman"/>
                <w:bCs/>
                <w:color w:val="000000"/>
              </w:rPr>
              <w:t>06</w:t>
            </w:r>
          </w:p>
        </w:tc>
        <w:tc>
          <w:tcPr>
            <w:tcW w:w="439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8FB6BD0" w14:textId="77777777" w:rsidR="00331E38" w:rsidRPr="00F00DFA" w:rsidRDefault="00792819">
            <w:pPr>
              <w:widowControl w:val="0"/>
              <w:autoSpaceDE w:val="0"/>
              <w:spacing w:line="244" w:lineRule="atLeast"/>
              <w:ind w:left="197" w:right="195" w:hanging="1"/>
              <w:jc w:val="center"/>
              <w:rPr>
                <w:rFonts w:ascii="Times New Roman" w:hAnsi="Times New Roman" w:cs="Times New Roman"/>
              </w:rPr>
            </w:pPr>
            <w:r w:rsidRPr="00F00DFA">
              <w:rPr>
                <w:rFonts w:ascii="Times New Roman" w:hAnsi="Times New Roman" w:cs="Times New Roman"/>
                <w:color w:val="000000"/>
              </w:rPr>
              <w:t>Controlar o acesso, orientar os visitantes e monitorar o fluxo de pessoas e veículos que circulam pelo campus e seus anexos.</w:t>
            </w:r>
          </w:p>
        </w:tc>
        <w:tc>
          <w:tcPr>
            <w:tcW w:w="127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60640658" w14:textId="77777777" w:rsidR="00331E38" w:rsidRPr="00F00DFA" w:rsidRDefault="00792819">
            <w:pPr>
              <w:widowControl w:val="0"/>
              <w:autoSpaceDE w:val="0"/>
              <w:jc w:val="center"/>
              <w:rPr>
                <w:rFonts w:ascii="Times New Roman" w:hAnsi="Times New Roman" w:cs="Times New Roman"/>
              </w:rPr>
            </w:pPr>
            <w:r w:rsidRPr="00F00DFA">
              <w:rPr>
                <w:rFonts w:ascii="Times New Roman" w:hAnsi="Times New Roman" w:cs="Times New Roman"/>
                <w:color w:val="000000"/>
              </w:rPr>
              <w:t>12x36</w:t>
            </w:r>
          </w:p>
        </w:tc>
      </w:tr>
      <w:tr w:rsidR="00331E38" w:rsidRPr="00F00DFA" w14:paraId="6392796E" w14:textId="77777777" w:rsidTr="00F00DFA">
        <w:trPr>
          <w:trHeight w:val="1351"/>
          <w:jc w:val="center"/>
        </w:trPr>
        <w:tc>
          <w:tcPr>
            <w:tcW w:w="70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2554D37" w14:textId="77777777" w:rsidR="00331E38" w:rsidRPr="00F00DFA" w:rsidRDefault="00792819">
            <w:pPr>
              <w:widowControl w:val="0"/>
              <w:autoSpaceDE w:val="0"/>
              <w:jc w:val="center"/>
              <w:rPr>
                <w:rFonts w:ascii="Times New Roman" w:hAnsi="Times New Roman" w:cs="Times New Roman"/>
                <w:color w:val="000000"/>
              </w:rPr>
            </w:pPr>
            <w:r w:rsidRPr="00F00DFA">
              <w:rPr>
                <w:rFonts w:ascii="Times New Roman" w:hAnsi="Times New Roman" w:cs="Times New Roman"/>
                <w:color w:val="000000"/>
              </w:rPr>
              <w:t>09</w:t>
            </w:r>
          </w:p>
        </w:tc>
        <w:tc>
          <w:tcPr>
            <w:tcW w:w="127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2D80159E" w14:textId="77777777" w:rsidR="00331E38" w:rsidRPr="00F00DFA" w:rsidRDefault="00792819">
            <w:pPr>
              <w:widowControl w:val="0"/>
              <w:autoSpaceDE w:val="0"/>
              <w:spacing w:before="1"/>
              <w:ind w:left="65" w:right="64"/>
              <w:jc w:val="center"/>
              <w:rPr>
                <w:rFonts w:ascii="Times New Roman" w:hAnsi="Times New Roman" w:cs="Times New Roman"/>
                <w:color w:val="000000"/>
              </w:rPr>
            </w:pPr>
            <w:r w:rsidRPr="00F00DFA">
              <w:rPr>
                <w:rFonts w:ascii="Times New Roman" w:hAnsi="Times New Roman" w:cs="Times New Roman"/>
                <w:color w:val="000000"/>
              </w:rPr>
              <w:t>Diárias – Posto de Motorista</w:t>
            </w:r>
          </w:p>
        </w:tc>
        <w:tc>
          <w:tcPr>
            <w:tcW w:w="108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25CA11B0" w14:textId="77777777" w:rsidR="00331E38" w:rsidRPr="00F00DFA" w:rsidRDefault="00792819">
            <w:pPr>
              <w:widowControl w:val="0"/>
              <w:autoSpaceDE w:val="0"/>
              <w:spacing w:before="1"/>
              <w:ind w:left="75" w:right="70"/>
              <w:jc w:val="center"/>
              <w:rPr>
                <w:rFonts w:ascii="Times New Roman" w:hAnsi="Times New Roman" w:cs="Times New Roman"/>
                <w:color w:val="000000"/>
              </w:rPr>
            </w:pPr>
            <w:r w:rsidRPr="00F00DFA">
              <w:rPr>
                <w:rFonts w:ascii="Times New Roman" w:hAnsi="Times New Roman" w:cs="Times New Roman"/>
                <w:color w:val="000000"/>
              </w:rPr>
              <w:t>-</w:t>
            </w:r>
          </w:p>
        </w:tc>
        <w:tc>
          <w:tcPr>
            <w:tcW w:w="899"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541544C2" w14:textId="77777777" w:rsidR="00331E38" w:rsidRPr="00F00DFA" w:rsidRDefault="00792819">
            <w:pPr>
              <w:widowControl w:val="0"/>
              <w:autoSpaceDE w:val="0"/>
              <w:spacing w:before="1"/>
              <w:jc w:val="center"/>
              <w:rPr>
                <w:rFonts w:ascii="Times New Roman" w:hAnsi="Times New Roman" w:cs="Times New Roman"/>
              </w:rPr>
            </w:pPr>
            <w:r w:rsidRPr="00F00DFA">
              <w:rPr>
                <w:rFonts w:ascii="Times New Roman" w:hAnsi="Times New Roman" w:cs="Times New Roman"/>
                <w:color w:val="000000"/>
              </w:rPr>
              <w:t>01</w:t>
            </w:r>
          </w:p>
        </w:tc>
        <w:tc>
          <w:tcPr>
            <w:tcW w:w="439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4EFBACAE" w14:textId="77777777" w:rsidR="00331E38" w:rsidRPr="00F00DFA" w:rsidRDefault="00792819">
            <w:pPr>
              <w:widowControl w:val="0"/>
              <w:autoSpaceDE w:val="0"/>
              <w:spacing w:before="56" w:line="244" w:lineRule="atLeast"/>
              <w:ind w:left="264" w:right="239"/>
              <w:jc w:val="center"/>
              <w:rPr>
                <w:rFonts w:ascii="Times New Roman" w:hAnsi="Times New Roman" w:cs="Times New Roman"/>
                <w:color w:val="000000"/>
              </w:rPr>
            </w:pPr>
            <w:r w:rsidRPr="00F00DFA">
              <w:rPr>
                <w:rFonts w:ascii="Times New Roman" w:hAnsi="Times New Roman" w:cs="Times New Roman"/>
                <w:color w:val="000000"/>
              </w:rPr>
              <w:t>Pagamento de despesas com diárias para o posto de Motorista. (Referente ao período de 12 meses). NÃO HAVERÁ DISPUTA DE LANCES PARA ESTE ITEM, DEVENDO O LICITANTE REPETIR O MESMO VALOR NA SUA PROPOSTA, SOB PENA DE DESCLASSIFICAÇÃO.</w:t>
            </w:r>
          </w:p>
        </w:tc>
        <w:tc>
          <w:tcPr>
            <w:tcW w:w="127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281C5FC3" w14:textId="5A9405FD" w:rsidR="00331E38" w:rsidRPr="00F00DFA" w:rsidRDefault="00F00DFA">
            <w:pPr>
              <w:widowControl w:val="0"/>
              <w:autoSpaceDE w:val="0"/>
              <w:jc w:val="center"/>
              <w:rPr>
                <w:rFonts w:ascii="Times New Roman" w:hAnsi="Times New Roman" w:cs="Times New Roman"/>
                <w:color w:val="000000"/>
              </w:rPr>
            </w:pPr>
            <w:r>
              <w:rPr>
                <w:rFonts w:ascii="Times New Roman" w:hAnsi="Times New Roman" w:cs="Times New Roman"/>
                <w:color w:val="000000"/>
              </w:rPr>
              <w:t>-</w:t>
            </w:r>
          </w:p>
        </w:tc>
      </w:tr>
      <w:tr w:rsidR="00331E38" w:rsidRPr="00F00DFA" w14:paraId="48A13265" w14:textId="77777777" w:rsidTr="00F00DFA">
        <w:trPr>
          <w:trHeight w:val="163"/>
          <w:jc w:val="center"/>
        </w:trPr>
        <w:tc>
          <w:tcPr>
            <w:tcW w:w="70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054956A4" w14:textId="77777777" w:rsidR="00331E38" w:rsidRPr="00F00DFA" w:rsidRDefault="00792819">
            <w:pPr>
              <w:widowControl w:val="0"/>
              <w:autoSpaceDE w:val="0"/>
              <w:jc w:val="center"/>
              <w:rPr>
                <w:rFonts w:ascii="Times New Roman" w:hAnsi="Times New Roman" w:cs="Times New Roman"/>
                <w:color w:val="000000"/>
              </w:rPr>
            </w:pPr>
            <w:r w:rsidRPr="00F00DFA">
              <w:rPr>
                <w:rFonts w:ascii="Times New Roman" w:hAnsi="Times New Roman" w:cs="Times New Roman"/>
                <w:color w:val="000000"/>
              </w:rPr>
              <w:t>10</w:t>
            </w:r>
          </w:p>
        </w:tc>
        <w:tc>
          <w:tcPr>
            <w:tcW w:w="1276"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698D97B5" w14:textId="77777777" w:rsidR="00331E38" w:rsidRPr="00F00DFA" w:rsidRDefault="00792819">
            <w:pPr>
              <w:widowControl w:val="0"/>
              <w:autoSpaceDE w:val="0"/>
              <w:spacing w:before="1"/>
              <w:ind w:left="65" w:right="64"/>
              <w:jc w:val="center"/>
              <w:rPr>
                <w:rFonts w:ascii="Times New Roman" w:hAnsi="Times New Roman" w:cs="Times New Roman"/>
                <w:color w:val="000000"/>
              </w:rPr>
            </w:pPr>
            <w:r w:rsidRPr="00F00DFA">
              <w:rPr>
                <w:rFonts w:ascii="Times New Roman" w:hAnsi="Times New Roman" w:cs="Times New Roman"/>
                <w:color w:val="000000"/>
              </w:rPr>
              <w:t>Horas Extras – Posto de Motorista</w:t>
            </w:r>
          </w:p>
        </w:tc>
        <w:tc>
          <w:tcPr>
            <w:tcW w:w="108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801FB8D" w14:textId="77777777" w:rsidR="00331E38" w:rsidRPr="00F00DFA" w:rsidRDefault="00792819">
            <w:pPr>
              <w:widowControl w:val="0"/>
              <w:autoSpaceDE w:val="0"/>
              <w:spacing w:before="1"/>
              <w:ind w:left="75" w:right="70"/>
              <w:jc w:val="center"/>
              <w:rPr>
                <w:rFonts w:ascii="Times New Roman" w:hAnsi="Times New Roman" w:cs="Times New Roman"/>
                <w:color w:val="000000"/>
              </w:rPr>
            </w:pPr>
            <w:r w:rsidRPr="00F00DFA">
              <w:rPr>
                <w:rFonts w:ascii="Times New Roman" w:hAnsi="Times New Roman" w:cs="Times New Roman"/>
                <w:color w:val="000000"/>
              </w:rPr>
              <w:t>-</w:t>
            </w:r>
          </w:p>
        </w:tc>
        <w:tc>
          <w:tcPr>
            <w:tcW w:w="899"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F1C59A3" w14:textId="77777777" w:rsidR="00331E38" w:rsidRPr="00F00DFA" w:rsidRDefault="00792819">
            <w:pPr>
              <w:widowControl w:val="0"/>
              <w:autoSpaceDE w:val="0"/>
              <w:spacing w:before="1"/>
              <w:jc w:val="center"/>
              <w:rPr>
                <w:rFonts w:ascii="Times New Roman" w:hAnsi="Times New Roman" w:cs="Times New Roman"/>
              </w:rPr>
            </w:pPr>
            <w:r w:rsidRPr="00F00DFA">
              <w:rPr>
                <w:rFonts w:ascii="Times New Roman" w:hAnsi="Times New Roman" w:cs="Times New Roman"/>
                <w:color w:val="000000"/>
              </w:rPr>
              <w:t>01</w:t>
            </w:r>
          </w:p>
        </w:tc>
        <w:tc>
          <w:tcPr>
            <w:tcW w:w="439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7DA7C782" w14:textId="77777777" w:rsidR="00331E38" w:rsidRPr="00F00DFA" w:rsidRDefault="00792819">
            <w:pPr>
              <w:widowControl w:val="0"/>
              <w:autoSpaceDE w:val="0"/>
              <w:spacing w:before="53" w:line="244" w:lineRule="atLeast"/>
              <w:ind w:left="105" w:right="94"/>
              <w:jc w:val="center"/>
              <w:rPr>
                <w:rFonts w:ascii="Times New Roman" w:hAnsi="Times New Roman" w:cs="Times New Roman"/>
              </w:rPr>
            </w:pPr>
            <w:r w:rsidRPr="00F00DFA">
              <w:rPr>
                <w:rFonts w:ascii="Times New Roman" w:hAnsi="Times New Roman" w:cs="Times New Roman"/>
                <w:color w:val="000000"/>
              </w:rPr>
              <w:t xml:space="preserve">Pagamento de despesas com horas extras para o posto de motorista. (Referente ao período de 12 meses). </w:t>
            </w:r>
            <w:r w:rsidRPr="00F00DFA">
              <w:rPr>
                <w:rFonts w:ascii="Times New Roman" w:hAnsi="Times New Roman" w:cs="Times New Roman"/>
                <w:color w:val="000000"/>
                <w:spacing w:val="-3"/>
              </w:rPr>
              <w:t xml:space="preserve">NÃO </w:t>
            </w:r>
            <w:r w:rsidRPr="00F00DFA">
              <w:rPr>
                <w:rFonts w:ascii="Times New Roman" w:hAnsi="Times New Roman" w:cs="Times New Roman"/>
                <w:color w:val="000000"/>
                <w:spacing w:val="-5"/>
              </w:rPr>
              <w:t xml:space="preserve">HAVERÁ DISPUTA </w:t>
            </w:r>
            <w:r w:rsidRPr="00F00DFA">
              <w:rPr>
                <w:rFonts w:ascii="Times New Roman" w:hAnsi="Times New Roman" w:cs="Times New Roman"/>
                <w:color w:val="000000"/>
              </w:rPr>
              <w:t xml:space="preserve">DE LANCES </w:t>
            </w:r>
            <w:r w:rsidRPr="00F00DFA">
              <w:rPr>
                <w:rFonts w:ascii="Times New Roman" w:hAnsi="Times New Roman" w:cs="Times New Roman"/>
                <w:color w:val="000000"/>
                <w:spacing w:val="-7"/>
              </w:rPr>
              <w:t xml:space="preserve">PARA </w:t>
            </w:r>
            <w:r w:rsidRPr="00F00DFA">
              <w:rPr>
                <w:rFonts w:ascii="Times New Roman" w:hAnsi="Times New Roman" w:cs="Times New Roman"/>
                <w:color w:val="000000"/>
              </w:rPr>
              <w:t>ESTE ITEM, DEVENDO</w:t>
            </w:r>
            <w:r w:rsidRPr="00F00DFA">
              <w:rPr>
                <w:rFonts w:ascii="Times New Roman" w:hAnsi="Times New Roman" w:cs="Times New Roman"/>
                <w:color w:val="000000"/>
                <w:spacing w:val="22"/>
              </w:rPr>
              <w:t xml:space="preserve"> </w:t>
            </w:r>
            <w:r w:rsidRPr="00F00DFA">
              <w:rPr>
                <w:rFonts w:ascii="Times New Roman" w:hAnsi="Times New Roman" w:cs="Times New Roman"/>
                <w:color w:val="000000"/>
              </w:rPr>
              <w:t>O LICITANTE REPETIR O MESMO VALOR NA SUA PROPOSTA, SOB PENA DE DESCLASSIFICAÇÃO.</w:t>
            </w:r>
          </w:p>
        </w:tc>
        <w:tc>
          <w:tcPr>
            <w:tcW w:w="1275" w:type="dxa"/>
            <w:tcBorders>
              <w:left w:val="single" w:sz="2" w:space="0" w:color="000001"/>
              <w:bottom w:val="single" w:sz="2" w:space="0" w:color="000001"/>
              <w:right w:val="single" w:sz="2" w:space="0" w:color="000001"/>
            </w:tcBorders>
            <w:shd w:val="clear" w:color="auto" w:fill="auto"/>
            <w:tcMar>
              <w:top w:w="0" w:type="dxa"/>
              <w:left w:w="0" w:type="dxa"/>
              <w:bottom w:w="0" w:type="dxa"/>
              <w:right w:w="0" w:type="dxa"/>
            </w:tcMar>
            <w:vAlign w:val="center"/>
          </w:tcPr>
          <w:p w14:paraId="289DCBD3" w14:textId="7BB6ABC0" w:rsidR="00331E38" w:rsidRPr="00F00DFA" w:rsidRDefault="00F00DFA">
            <w:pPr>
              <w:widowControl w:val="0"/>
              <w:autoSpaceDE w:val="0"/>
              <w:jc w:val="center"/>
              <w:rPr>
                <w:rFonts w:ascii="Times New Roman" w:hAnsi="Times New Roman" w:cs="Times New Roman"/>
                <w:color w:val="000000"/>
              </w:rPr>
            </w:pPr>
            <w:r>
              <w:rPr>
                <w:rFonts w:ascii="Times New Roman" w:hAnsi="Times New Roman" w:cs="Times New Roman"/>
                <w:color w:val="000000"/>
              </w:rPr>
              <w:t>-</w:t>
            </w:r>
          </w:p>
        </w:tc>
      </w:tr>
    </w:tbl>
    <w:p w14:paraId="6B17373D" w14:textId="77777777" w:rsidR="00331E38" w:rsidRPr="00F00DFA" w:rsidRDefault="00331E38">
      <w:pPr>
        <w:tabs>
          <w:tab w:val="left" w:pos="142"/>
        </w:tabs>
        <w:rPr>
          <w:rFonts w:ascii="Times New Roman" w:hAnsi="Times New Roman" w:cs="Times New Roman"/>
          <w:vanish/>
        </w:rPr>
      </w:pPr>
    </w:p>
    <w:p w14:paraId="74AF043C" w14:textId="77777777" w:rsidR="00331E38" w:rsidRPr="00F00DFA" w:rsidRDefault="00331E38">
      <w:pPr>
        <w:pStyle w:val="Standard"/>
        <w:spacing w:line="200" w:lineRule="atLeast"/>
        <w:jc w:val="center"/>
        <w:rPr>
          <w:rFonts w:ascii="Times New Roman" w:hAnsi="Times New Roman" w:cs="Times New Roman"/>
          <w:b/>
          <w:bCs/>
          <w:sz w:val="26"/>
          <w:szCs w:val="26"/>
        </w:rPr>
      </w:pPr>
    </w:p>
    <w:p w14:paraId="79427358" w14:textId="77777777" w:rsidR="00331E38" w:rsidRPr="00F00DFA" w:rsidRDefault="00331E38">
      <w:pPr>
        <w:pStyle w:val="Standard"/>
        <w:spacing w:line="200" w:lineRule="atLeast"/>
        <w:jc w:val="center"/>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38"/>
      </w:tblGrid>
      <w:tr w:rsidR="00331E38" w:rsidRPr="00F00DFA" w14:paraId="682060D9"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4FF96C" w14:textId="77777777" w:rsidR="00331E38" w:rsidRPr="00F00DFA" w:rsidRDefault="00792819">
            <w:pPr>
              <w:pStyle w:val="TableContents"/>
              <w:rPr>
                <w:rFonts w:ascii="Times New Roman" w:hAnsi="Times New Roman" w:cs="Times New Roman"/>
              </w:rPr>
            </w:pPr>
            <w:r w:rsidRPr="00F00DFA">
              <w:rPr>
                <w:rFonts w:ascii="Times New Roman" w:hAnsi="Times New Roman" w:cs="Times New Roman"/>
                <w:b/>
              </w:rPr>
              <w:t>7. Resultados Pretendidos em termos de Economicidade e melhor aproveitamento dos Recursos humanos, materiais ou financeiros disponíveis</w:t>
            </w:r>
          </w:p>
        </w:tc>
      </w:tr>
      <w:tr w:rsidR="00331E38" w:rsidRPr="00F00DFA" w14:paraId="5FB10BDC"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306303" w14:textId="77777777" w:rsidR="00331E38" w:rsidRPr="00F00DFA" w:rsidRDefault="00792819">
            <w:pPr>
              <w:pStyle w:val="TableContents"/>
              <w:numPr>
                <w:ilvl w:val="0"/>
                <w:numId w:val="4"/>
              </w:numPr>
              <w:jc w:val="both"/>
              <w:rPr>
                <w:rFonts w:ascii="Times New Roman" w:hAnsi="Times New Roman" w:cs="Times New Roman"/>
              </w:rPr>
            </w:pPr>
            <w:r w:rsidRPr="00F00DFA">
              <w:rPr>
                <w:rFonts w:ascii="Times New Roman" w:hAnsi="Times New Roman" w:cs="Times New Roman"/>
              </w:rPr>
              <w:t>Manter a qualidade na prestação dos serviços de ensino, pesquisa e extensão;</w:t>
            </w:r>
          </w:p>
          <w:p w14:paraId="04533F70" w14:textId="77777777" w:rsidR="00331E38" w:rsidRPr="00F00DFA" w:rsidRDefault="00792819">
            <w:pPr>
              <w:pStyle w:val="TableContents"/>
              <w:numPr>
                <w:ilvl w:val="0"/>
                <w:numId w:val="4"/>
              </w:numPr>
              <w:jc w:val="both"/>
              <w:rPr>
                <w:rFonts w:ascii="Times New Roman" w:hAnsi="Times New Roman" w:cs="Times New Roman"/>
              </w:rPr>
            </w:pPr>
            <w:r w:rsidRPr="00F00DFA">
              <w:rPr>
                <w:rFonts w:ascii="Times New Roman" w:hAnsi="Times New Roman" w:cs="Times New Roman"/>
              </w:rPr>
              <w:t>Trazer previsão orçamentária e de custos de serviços de apoio administrativos, possibilitando melhor controle financeiro, tendo em vista a determinação do número de postos e possibilidade de supressão/contratação adicional;</w:t>
            </w:r>
          </w:p>
          <w:p w14:paraId="08B55AE5" w14:textId="77777777" w:rsidR="00331E38" w:rsidRPr="00F00DFA" w:rsidRDefault="00792819">
            <w:pPr>
              <w:pStyle w:val="TableContents"/>
              <w:numPr>
                <w:ilvl w:val="0"/>
                <w:numId w:val="4"/>
              </w:numPr>
              <w:jc w:val="both"/>
              <w:rPr>
                <w:rFonts w:ascii="Times New Roman" w:hAnsi="Times New Roman" w:cs="Times New Roman"/>
              </w:rPr>
            </w:pPr>
            <w:r w:rsidRPr="00F00DFA">
              <w:rPr>
                <w:rFonts w:ascii="Times New Roman" w:hAnsi="Times New Roman" w:cs="Times New Roman"/>
              </w:rPr>
              <w:t>Economicidade, ao realizar contratação de profissional especializado;</w:t>
            </w:r>
          </w:p>
          <w:p w14:paraId="306CC74D" w14:textId="77777777" w:rsidR="00331E38" w:rsidRPr="00F00DFA" w:rsidRDefault="00792819">
            <w:pPr>
              <w:pStyle w:val="TableContents"/>
              <w:numPr>
                <w:ilvl w:val="0"/>
                <w:numId w:val="4"/>
              </w:numPr>
              <w:jc w:val="both"/>
              <w:rPr>
                <w:rFonts w:ascii="Times New Roman" w:hAnsi="Times New Roman" w:cs="Times New Roman"/>
              </w:rPr>
            </w:pPr>
            <w:r w:rsidRPr="00F00DFA">
              <w:rPr>
                <w:rFonts w:ascii="Times New Roman" w:hAnsi="Times New Roman" w:cs="Times New Roman"/>
              </w:rPr>
              <w:t>Economicidade ao colocar os itens em lotes, se for o caso, visando a contratação de uma só empresa, gerando dinamismo e rapidez no atendimento a demanda e,</w:t>
            </w:r>
          </w:p>
          <w:p w14:paraId="5826B315" w14:textId="77777777" w:rsidR="00331E38" w:rsidRPr="00F00DFA" w:rsidRDefault="00792819">
            <w:pPr>
              <w:pStyle w:val="TableContents"/>
              <w:numPr>
                <w:ilvl w:val="0"/>
                <w:numId w:val="4"/>
              </w:numPr>
              <w:jc w:val="both"/>
              <w:rPr>
                <w:rFonts w:ascii="Times New Roman" w:hAnsi="Times New Roman" w:cs="Times New Roman"/>
              </w:rPr>
            </w:pPr>
            <w:r w:rsidRPr="00F00DFA">
              <w:rPr>
                <w:rFonts w:ascii="Times New Roman" w:hAnsi="Times New Roman" w:cs="Times New Roman"/>
              </w:rPr>
              <w:t>Garantir a boa execução dos serviços, com uma fiscalização adequada sempre com base nos princípios de eficiência, eficácia e efetividade.</w:t>
            </w:r>
          </w:p>
        </w:tc>
      </w:tr>
    </w:tbl>
    <w:p w14:paraId="2620F1F5" w14:textId="77777777" w:rsidR="00331E38" w:rsidRPr="00F00DFA" w:rsidRDefault="00331E38">
      <w:pPr>
        <w:pStyle w:val="Standard"/>
        <w:spacing w:line="200" w:lineRule="atLeast"/>
        <w:jc w:val="center"/>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38"/>
      </w:tblGrid>
      <w:tr w:rsidR="00331E38" w:rsidRPr="00F00DFA" w14:paraId="640EAA8B"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EF0138" w14:textId="77777777" w:rsidR="00331E38" w:rsidRPr="00F00DFA" w:rsidRDefault="00792819">
            <w:pPr>
              <w:pStyle w:val="TableContents"/>
              <w:rPr>
                <w:rFonts w:ascii="Times New Roman" w:hAnsi="Times New Roman" w:cs="Times New Roman"/>
              </w:rPr>
            </w:pPr>
            <w:r w:rsidRPr="00F00DFA">
              <w:rPr>
                <w:rFonts w:ascii="Times New Roman" w:hAnsi="Times New Roman" w:cs="Times New Roman"/>
                <w:b/>
                <w:sz w:val="20"/>
                <w:szCs w:val="20"/>
              </w:rPr>
              <w:t xml:space="preserve"> </w:t>
            </w:r>
            <w:r w:rsidRPr="00F00DFA">
              <w:rPr>
                <w:rFonts w:ascii="Times New Roman" w:hAnsi="Times New Roman" w:cs="Times New Roman"/>
                <w:b/>
              </w:rPr>
              <w:t>8. Providências para Adequação do Ambiente do Órgão</w:t>
            </w:r>
          </w:p>
        </w:tc>
      </w:tr>
      <w:tr w:rsidR="00331E38" w:rsidRPr="00F00DFA" w14:paraId="2F51E35D"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B1713D" w14:textId="77777777" w:rsidR="00331E38" w:rsidRPr="00F00DFA" w:rsidRDefault="00792819">
            <w:pPr>
              <w:pStyle w:val="TableContents"/>
              <w:jc w:val="both"/>
              <w:rPr>
                <w:rFonts w:ascii="Times New Roman" w:hAnsi="Times New Roman" w:cs="Times New Roman"/>
              </w:rPr>
            </w:pPr>
            <w:r w:rsidRPr="00F00DFA">
              <w:rPr>
                <w:rFonts w:ascii="Times New Roman" w:hAnsi="Times New Roman" w:cs="Times New Roman"/>
              </w:rPr>
              <w:t>Não serão necessárias adequações nos ambientes do Campus Petrolina, haja vista todos os ambientes em que serão alocados os serviços de Apoio Administrativo encontrarem-se adequados.</w:t>
            </w:r>
          </w:p>
        </w:tc>
      </w:tr>
    </w:tbl>
    <w:p w14:paraId="738C3515" w14:textId="77777777" w:rsidR="00331E38" w:rsidRPr="00F00DFA" w:rsidRDefault="00331E38">
      <w:pPr>
        <w:pStyle w:val="Standard"/>
        <w:spacing w:line="200" w:lineRule="atLeast"/>
        <w:jc w:val="center"/>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38"/>
      </w:tblGrid>
      <w:tr w:rsidR="00331E38" w:rsidRPr="00F00DFA" w14:paraId="1BADB757"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DD5FB6" w14:textId="77777777" w:rsidR="00331E38" w:rsidRPr="00F00DFA" w:rsidRDefault="00792819">
            <w:pPr>
              <w:pStyle w:val="TableContents"/>
              <w:rPr>
                <w:rFonts w:ascii="Times New Roman" w:hAnsi="Times New Roman" w:cs="Times New Roman"/>
              </w:rPr>
            </w:pPr>
            <w:r w:rsidRPr="00F00DFA">
              <w:rPr>
                <w:rFonts w:ascii="Times New Roman" w:hAnsi="Times New Roman" w:cs="Times New Roman"/>
                <w:sz w:val="20"/>
                <w:szCs w:val="20"/>
              </w:rPr>
              <w:t xml:space="preserve"> </w:t>
            </w:r>
            <w:r w:rsidRPr="00F00DFA">
              <w:rPr>
                <w:rFonts w:ascii="Times New Roman" w:hAnsi="Times New Roman" w:cs="Times New Roman"/>
                <w:b/>
              </w:rPr>
              <w:t>9. Contratações Correlatas e/ou Interdependentes</w:t>
            </w:r>
          </w:p>
        </w:tc>
      </w:tr>
      <w:tr w:rsidR="00331E38" w:rsidRPr="00F00DFA" w14:paraId="4B13E27F"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5F3F7F" w14:textId="77777777" w:rsidR="00331E38" w:rsidRPr="00F00DFA" w:rsidRDefault="00792819">
            <w:pPr>
              <w:pStyle w:val="TableContents"/>
              <w:jc w:val="both"/>
              <w:rPr>
                <w:rFonts w:ascii="Times New Roman" w:hAnsi="Times New Roman" w:cs="Times New Roman"/>
              </w:rPr>
            </w:pPr>
            <w:r w:rsidRPr="00F00DFA">
              <w:rPr>
                <w:rFonts w:ascii="Times New Roman" w:hAnsi="Times New Roman" w:cs="Times New Roman"/>
              </w:rPr>
              <w:t>Motorista: Contratação condicionada ao serviço de fornecimento de combustível e manutenção veicular</w:t>
            </w:r>
          </w:p>
        </w:tc>
      </w:tr>
    </w:tbl>
    <w:p w14:paraId="54E5099D" w14:textId="77777777" w:rsidR="00331E38" w:rsidRPr="00F00DFA" w:rsidRDefault="00331E38">
      <w:pPr>
        <w:pStyle w:val="Standard"/>
        <w:spacing w:line="200" w:lineRule="atLeast"/>
        <w:jc w:val="center"/>
        <w:rPr>
          <w:rFonts w:ascii="Times New Roman" w:hAnsi="Times New Roman" w:cs="Times New Roman"/>
          <w:b/>
          <w:bCs/>
          <w:sz w:val="26"/>
          <w:szCs w:val="26"/>
        </w:rPr>
      </w:pPr>
    </w:p>
    <w:tbl>
      <w:tblPr>
        <w:tblW w:w="9638" w:type="dxa"/>
        <w:tblLayout w:type="fixed"/>
        <w:tblCellMar>
          <w:left w:w="10" w:type="dxa"/>
          <w:right w:w="10" w:type="dxa"/>
        </w:tblCellMar>
        <w:tblLook w:val="04A0" w:firstRow="1" w:lastRow="0" w:firstColumn="1" w:lastColumn="0" w:noHBand="0" w:noVBand="1"/>
      </w:tblPr>
      <w:tblGrid>
        <w:gridCol w:w="967"/>
        <w:gridCol w:w="8671"/>
      </w:tblGrid>
      <w:tr w:rsidR="00331E38" w:rsidRPr="00F00DFA" w14:paraId="533B3E43" w14:textId="77777777">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AE9FF4" w14:textId="77777777" w:rsidR="00331E38" w:rsidRPr="00F00DFA" w:rsidRDefault="00792819">
            <w:pPr>
              <w:pStyle w:val="TableContents"/>
              <w:rPr>
                <w:rFonts w:ascii="Times New Roman" w:hAnsi="Times New Roman" w:cs="Times New Roman"/>
              </w:rPr>
            </w:pPr>
            <w:r w:rsidRPr="00F00DFA">
              <w:rPr>
                <w:rFonts w:ascii="Times New Roman" w:hAnsi="Times New Roman" w:cs="Times New Roman"/>
                <w:sz w:val="20"/>
                <w:szCs w:val="20"/>
              </w:rPr>
              <w:t xml:space="preserve"> </w:t>
            </w:r>
            <w:r w:rsidRPr="00F00DFA">
              <w:rPr>
                <w:rFonts w:ascii="Times New Roman" w:hAnsi="Times New Roman" w:cs="Times New Roman"/>
                <w:b/>
              </w:rPr>
              <w:t>10. Declaração da Viabilidade ou não da Contratação</w:t>
            </w:r>
          </w:p>
        </w:tc>
      </w:tr>
      <w:tr w:rsidR="00331E38" w:rsidRPr="00F00DFA" w14:paraId="334398D4" w14:textId="77777777">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D07C77" w14:textId="77777777" w:rsidR="00331E38" w:rsidRPr="00F00DFA" w:rsidRDefault="00792819">
            <w:pPr>
              <w:pStyle w:val="TableContents"/>
              <w:jc w:val="both"/>
              <w:rPr>
                <w:rFonts w:ascii="Times New Roman" w:hAnsi="Times New Roman" w:cs="Times New Roman"/>
              </w:rPr>
            </w:pPr>
            <w:r w:rsidRPr="00F00DFA">
              <w:rPr>
                <w:rFonts w:ascii="Times New Roman" w:hAnsi="Times New Roman" w:cs="Times New Roman"/>
              </w:rPr>
              <w:t>Com base nos elementos anteriores elencados neste Estudo Preliminar, e Equipe de Contratação declara que:</w:t>
            </w:r>
          </w:p>
        </w:tc>
      </w:tr>
      <w:tr w:rsidR="00331E38" w:rsidRPr="00F00DFA" w14:paraId="6540C649" w14:textId="77777777">
        <w:tc>
          <w:tcPr>
            <w:tcW w:w="9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4ACE50" w14:textId="77777777" w:rsidR="00331E38" w:rsidRPr="00F00DFA" w:rsidRDefault="00792819">
            <w:pPr>
              <w:pStyle w:val="TableContents"/>
              <w:jc w:val="center"/>
              <w:rPr>
                <w:rFonts w:ascii="Times New Roman" w:hAnsi="Times New Roman" w:cs="Times New Roman"/>
              </w:rPr>
            </w:pPr>
            <w:r w:rsidRPr="00F00DFA">
              <w:rPr>
                <w:rFonts w:ascii="Times New Roman" w:hAnsi="Times New Roman" w:cs="Times New Roman"/>
              </w:rPr>
              <w:t>X</w:t>
            </w:r>
          </w:p>
        </w:tc>
        <w:tc>
          <w:tcPr>
            <w:tcW w:w="86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D9AFFA" w14:textId="77777777" w:rsidR="00331E38" w:rsidRPr="00F00DFA" w:rsidRDefault="00792819">
            <w:pPr>
              <w:pStyle w:val="TableContents"/>
              <w:rPr>
                <w:rFonts w:ascii="Times New Roman" w:hAnsi="Times New Roman" w:cs="Times New Roman"/>
              </w:rPr>
            </w:pPr>
            <w:r w:rsidRPr="00F00DFA">
              <w:rPr>
                <w:rFonts w:ascii="Times New Roman" w:hAnsi="Times New Roman" w:cs="Times New Roman"/>
              </w:rPr>
              <w:t xml:space="preserve"> É viável a contratação</w:t>
            </w:r>
          </w:p>
        </w:tc>
      </w:tr>
      <w:tr w:rsidR="00331E38" w:rsidRPr="00F00DFA" w14:paraId="05BDE66C" w14:textId="77777777">
        <w:tc>
          <w:tcPr>
            <w:tcW w:w="9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03CEC4" w14:textId="77777777" w:rsidR="00331E38" w:rsidRPr="00F00DFA" w:rsidRDefault="00331E38">
            <w:pPr>
              <w:pStyle w:val="TableContents"/>
              <w:rPr>
                <w:rFonts w:ascii="Times New Roman" w:hAnsi="Times New Roman" w:cs="Times New Roman"/>
              </w:rPr>
            </w:pPr>
          </w:p>
        </w:tc>
        <w:tc>
          <w:tcPr>
            <w:tcW w:w="86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1FEC6E" w14:textId="77777777" w:rsidR="00331E38" w:rsidRPr="00F00DFA" w:rsidRDefault="00792819">
            <w:pPr>
              <w:pStyle w:val="TableContents"/>
              <w:rPr>
                <w:rFonts w:ascii="Times New Roman" w:hAnsi="Times New Roman" w:cs="Times New Roman"/>
              </w:rPr>
            </w:pPr>
            <w:r w:rsidRPr="00F00DFA">
              <w:rPr>
                <w:rFonts w:ascii="Times New Roman" w:hAnsi="Times New Roman" w:cs="Times New Roman"/>
              </w:rPr>
              <w:t xml:space="preserve"> É inviável a contratação</w:t>
            </w:r>
          </w:p>
        </w:tc>
      </w:tr>
      <w:tr w:rsidR="00331E38" w:rsidRPr="00F00DFA" w14:paraId="0C9F9D4A" w14:textId="77777777">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3D6D86" w14:textId="77777777" w:rsidR="00331E38" w:rsidRPr="00F00DFA" w:rsidRDefault="00792819">
            <w:pPr>
              <w:pStyle w:val="TableContents"/>
              <w:rPr>
                <w:rFonts w:ascii="Times New Roman" w:hAnsi="Times New Roman" w:cs="Times New Roman"/>
              </w:rPr>
            </w:pPr>
            <w:r w:rsidRPr="00F00DFA">
              <w:rPr>
                <w:rFonts w:ascii="Times New Roman" w:hAnsi="Times New Roman" w:cs="Times New Roman"/>
              </w:rPr>
              <w:t xml:space="preserve">A Equipe chegou </w:t>
            </w:r>
            <w:proofErr w:type="spellStart"/>
            <w:r w:rsidRPr="00F00DFA">
              <w:rPr>
                <w:rFonts w:ascii="Times New Roman" w:hAnsi="Times New Roman" w:cs="Times New Roman"/>
              </w:rPr>
              <w:t>a</w:t>
            </w:r>
            <w:proofErr w:type="spellEnd"/>
            <w:r w:rsidRPr="00F00DFA">
              <w:rPr>
                <w:rFonts w:ascii="Times New Roman" w:hAnsi="Times New Roman" w:cs="Times New Roman"/>
              </w:rPr>
              <w:t xml:space="preserve"> seguinte conclusão com base nos motivos elencados abaixo:</w:t>
            </w:r>
          </w:p>
        </w:tc>
      </w:tr>
      <w:tr w:rsidR="00331E38" w:rsidRPr="00F00DFA" w14:paraId="3AB297D8" w14:textId="77777777">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61D561" w14:textId="51C8829F" w:rsidR="00331E38" w:rsidRPr="00F00DFA" w:rsidRDefault="00792819">
            <w:pPr>
              <w:pStyle w:val="TableContents"/>
              <w:numPr>
                <w:ilvl w:val="0"/>
                <w:numId w:val="5"/>
              </w:numPr>
              <w:jc w:val="both"/>
              <w:rPr>
                <w:rFonts w:ascii="Times New Roman" w:hAnsi="Times New Roman" w:cs="Times New Roman"/>
              </w:rPr>
            </w:pPr>
            <w:r w:rsidRPr="00F00DFA">
              <w:rPr>
                <w:rFonts w:ascii="Times New Roman" w:hAnsi="Times New Roman" w:cs="Times New Roman"/>
              </w:rPr>
              <w:t>Manutenção de atividades essenciais para o pleno funcionamento das atividades administrativas do Campus Petrolina;</w:t>
            </w:r>
          </w:p>
          <w:p w14:paraId="5E43DE9A" w14:textId="77777777" w:rsidR="00331E38" w:rsidRPr="00F00DFA" w:rsidRDefault="00792819">
            <w:pPr>
              <w:pStyle w:val="TableContents"/>
              <w:numPr>
                <w:ilvl w:val="0"/>
                <w:numId w:val="5"/>
              </w:numPr>
              <w:jc w:val="both"/>
              <w:rPr>
                <w:rFonts w:ascii="Times New Roman" w:hAnsi="Times New Roman" w:cs="Times New Roman"/>
              </w:rPr>
            </w:pPr>
            <w:r w:rsidRPr="00F00DFA">
              <w:rPr>
                <w:rFonts w:ascii="Times New Roman" w:hAnsi="Times New Roman" w:cs="Times New Roman"/>
              </w:rPr>
              <w:t>Atendimento de maneira eficiente às atividades de ensino, pesquisa e extensão (com atendimento a visitas técnicas, manutenção das instalações, etc.);</w:t>
            </w:r>
          </w:p>
          <w:p w14:paraId="6CBF9727" w14:textId="77777777" w:rsidR="00331E38" w:rsidRPr="00F00DFA" w:rsidRDefault="00792819">
            <w:pPr>
              <w:pStyle w:val="TableContents"/>
              <w:numPr>
                <w:ilvl w:val="0"/>
                <w:numId w:val="5"/>
              </w:numPr>
              <w:jc w:val="both"/>
              <w:rPr>
                <w:rFonts w:ascii="Times New Roman" w:hAnsi="Times New Roman" w:cs="Times New Roman"/>
              </w:rPr>
            </w:pPr>
            <w:r w:rsidRPr="00F00DFA">
              <w:rPr>
                <w:rFonts w:ascii="Times New Roman" w:hAnsi="Times New Roman" w:cs="Times New Roman"/>
              </w:rPr>
              <w:t>Promoção da economicidade na contratação, buscando a eficiência administrativa;</w:t>
            </w:r>
          </w:p>
          <w:p w14:paraId="0D16B1E0" w14:textId="77777777" w:rsidR="00331E38" w:rsidRPr="00F00DFA" w:rsidRDefault="00792819">
            <w:pPr>
              <w:pStyle w:val="TableContents"/>
              <w:numPr>
                <w:ilvl w:val="0"/>
                <w:numId w:val="5"/>
              </w:numPr>
              <w:jc w:val="both"/>
              <w:rPr>
                <w:rFonts w:ascii="Times New Roman" w:hAnsi="Times New Roman" w:cs="Times New Roman"/>
              </w:rPr>
            </w:pPr>
            <w:r w:rsidRPr="00F00DFA">
              <w:rPr>
                <w:rFonts w:ascii="Times New Roman" w:hAnsi="Times New Roman" w:cs="Times New Roman"/>
              </w:rPr>
              <w:t>Garantia de prestação de serviços continuados à comunidade com qualidade e eficácia.</w:t>
            </w:r>
          </w:p>
        </w:tc>
      </w:tr>
    </w:tbl>
    <w:p w14:paraId="70781F85" w14:textId="77777777" w:rsidR="00331E38" w:rsidRPr="00F00DFA" w:rsidRDefault="00331E38">
      <w:pPr>
        <w:pStyle w:val="Standard"/>
        <w:spacing w:line="200" w:lineRule="atLeast"/>
        <w:jc w:val="center"/>
        <w:rPr>
          <w:rFonts w:ascii="Times New Roman" w:hAnsi="Times New Roman" w:cs="Times New Roman"/>
          <w:b/>
          <w:bCs/>
          <w:sz w:val="26"/>
          <w:szCs w:val="26"/>
        </w:rPr>
      </w:pPr>
    </w:p>
    <w:p w14:paraId="4B5E1A4A" w14:textId="77777777" w:rsidR="00331E38" w:rsidRPr="00F00DFA" w:rsidRDefault="00331E38">
      <w:pPr>
        <w:pStyle w:val="Standard"/>
        <w:spacing w:line="200" w:lineRule="atLeast"/>
        <w:jc w:val="right"/>
        <w:rPr>
          <w:rFonts w:ascii="Times New Roman" w:hAnsi="Times New Roman" w:cs="Times New Roman"/>
          <w:b/>
          <w:bCs/>
          <w:sz w:val="26"/>
          <w:szCs w:val="26"/>
        </w:rPr>
      </w:pPr>
    </w:p>
    <w:p w14:paraId="74237527" w14:textId="77777777" w:rsidR="00331E38" w:rsidRPr="00F00DFA" w:rsidRDefault="00792819">
      <w:pPr>
        <w:pStyle w:val="Standard"/>
        <w:spacing w:line="200" w:lineRule="atLeast"/>
        <w:jc w:val="right"/>
        <w:rPr>
          <w:rFonts w:ascii="Times New Roman" w:hAnsi="Times New Roman" w:cs="Times New Roman"/>
          <w:b/>
          <w:bCs/>
          <w:sz w:val="26"/>
          <w:szCs w:val="26"/>
        </w:rPr>
      </w:pPr>
      <w:r w:rsidRPr="00F00DFA">
        <w:rPr>
          <w:rFonts w:ascii="Times New Roman" w:hAnsi="Times New Roman" w:cs="Times New Roman"/>
          <w:b/>
          <w:bCs/>
          <w:sz w:val="26"/>
          <w:szCs w:val="26"/>
        </w:rPr>
        <w:t>Petrolina, 04 de agosto de 2020.</w:t>
      </w:r>
    </w:p>
    <w:p w14:paraId="0F524511" w14:textId="77777777" w:rsidR="00331E38" w:rsidRPr="00F00DFA" w:rsidRDefault="00331E38">
      <w:pPr>
        <w:pStyle w:val="Standard"/>
        <w:jc w:val="both"/>
        <w:rPr>
          <w:rFonts w:ascii="Times New Roman" w:hAnsi="Times New Roman" w:cs="Times New Roman"/>
          <w:b/>
          <w:bCs/>
          <w:sz w:val="28"/>
          <w:szCs w:val="28"/>
        </w:rPr>
      </w:pPr>
    </w:p>
    <w:p w14:paraId="6230663B" w14:textId="77777777" w:rsidR="00331E38" w:rsidRPr="00F00DFA" w:rsidRDefault="00331E38">
      <w:pPr>
        <w:pStyle w:val="Standard"/>
        <w:jc w:val="center"/>
        <w:rPr>
          <w:rFonts w:ascii="Times New Roman" w:hAnsi="Times New Roman" w:cs="Times New Roman"/>
          <w:b/>
          <w:bCs/>
          <w:sz w:val="28"/>
          <w:szCs w:val="28"/>
        </w:rPr>
      </w:pPr>
    </w:p>
    <w:p w14:paraId="75CEC317" w14:textId="77777777" w:rsidR="00331E38" w:rsidRPr="00F00DFA" w:rsidRDefault="00331E38">
      <w:pPr>
        <w:pStyle w:val="Standard"/>
        <w:jc w:val="center"/>
        <w:rPr>
          <w:rFonts w:ascii="Times New Roman" w:hAnsi="Times New Roman" w:cs="Times New Roman"/>
          <w:b/>
          <w:bCs/>
          <w:sz w:val="28"/>
          <w:szCs w:val="28"/>
        </w:rPr>
      </w:pPr>
    </w:p>
    <w:p w14:paraId="181F4B82" w14:textId="49B479F2" w:rsidR="00331E38" w:rsidRPr="00F00DFA" w:rsidRDefault="003A21D0">
      <w:pPr>
        <w:pStyle w:val="Standard"/>
        <w:jc w:val="center"/>
        <w:rPr>
          <w:rFonts w:ascii="Times New Roman" w:hAnsi="Times New Roman" w:cs="Times New Roman"/>
          <w:b/>
          <w:bCs/>
          <w:sz w:val="22"/>
          <w:szCs w:val="22"/>
        </w:rPr>
      </w:pPr>
      <w:r w:rsidRPr="00CD0672">
        <w:rPr>
          <w:rFonts w:ascii="Times New Roman" w:eastAsia="Times New Roman" w:hAnsi="Times New Roman" w:cs="Times New Roman"/>
          <w:noProof/>
          <w:shd w:val="clear" w:color="auto" w:fill="FFFFFF"/>
        </w:rPr>
        <w:drawing>
          <wp:inline distT="0" distB="0" distL="0" distR="0" wp14:anchorId="0BFD0901" wp14:editId="6F090FEA">
            <wp:extent cx="350901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9010" cy="457200"/>
                    </a:xfrm>
                    <a:prstGeom prst="rect">
                      <a:avLst/>
                    </a:prstGeom>
                    <a:solidFill>
                      <a:srgbClr val="FFFFFF"/>
                    </a:solidFill>
                    <a:ln>
                      <a:noFill/>
                    </a:ln>
                  </pic:spPr>
                </pic:pic>
              </a:graphicData>
            </a:graphic>
          </wp:inline>
        </w:drawing>
      </w:r>
    </w:p>
    <w:p w14:paraId="03A08156" w14:textId="77777777" w:rsidR="00331E38" w:rsidRPr="00F00DFA" w:rsidRDefault="00792819">
      <w:pPr>
        <w:pStyle w:val="Standard"/>
        <w:jc w:val="center"/>
        <w:rPr>
          <w:rFonts w:ascii="Times New Roman" w:hAnsi="Times New Roman" w:cs="Times New Roman"/>
          <w:b/>
          <w:bCs/>
          <w:sz w:val="22"/>
          <w:szCs w:val="22"/>
        </w:rPr>
      </w:pPr>
      <w:r w:rsidRPr="00F00DFA">
        <w:rPr>
          <w:rFonts w:ascii="Times New Roman" w:hAnsi="Times New Roman" w:cs="Times New Roman"/>
          <w:b/>
          <w:bCs/>
          <w:sz w:val="22"/>
          <w:szCs w:val="22"/>
        </w:rPr>
        <w:t>__________________________________________</w:t>
      </w:r>
    </w:p>
    <w:p w14:paraId="3F8E822E" w14:textId="77777777" w:rsidR="00331E38" w:rsidRPr="00F00DFA" w:rsidRDefault="00792819">
      <w:pPr>
        <w:jc w:val="center"/>
        <w:rPr>
          <w:rFonts w:ascii="Times New Roman" w:hAnsi="Times New Roman" w:cs="Times New Roman"/>
          <w:b/>
          <w:bCs/>
          <w:sz w:val="22"/>
          <w:szCs w:val="22"/>
        </w:rPr>
      </w:pPr>
      <w:r w:rsidRPr="00F00DFA">
        <w:rPr>
          <w:rFonts w:ascii="Times New Roman" w:hAnsi="Times New Roman" w:cs="Times New Roman"/>
          <w:b/>
          <w:bCs/>
          <w:sz w:val="22"/>
          <w:szCs w:val="22"/>
        </w:rPr>
        <w:t xml:space="preserve">ERIVELTO ALMEIDA DE OLIVEIRA </w:t>
      </w:r>
    </w:p>
    <w:p w14:paraId="5924F28E" w14:textId="77777777" w:rsidR="00331E38" w:rsidRPr="00F00DFA" w:rsidRDefault="00792819">
      <w:pPr>
        <w:jc w:val="center"/>
        <w:rPr>
          <w:rFonts w:ascii="Times New Roman" w:hAnsi="Times New Roman" w:cs="Times New Roman"/>
          <w:b/>
          <w:bCs/>
          <w:sz w:val="22"/>
          <w:szCs w:val="22"/>
        </w:rPr>
      </w:pPr>
      <w:r w:rsidRPr="00F00DFA">
        <w:rPr>
          <w:rFonts w:ascii="Times New Roman" w:hAnsi="Times New Roman" w:cs="Times New Roman"/>
          <w:b/>
          <w:bCs/>
          <w:sz w:val="22"/>
          <w:szCs w:val="22"/>
        </w:rPr>
        <w:t>MAT. SIAPE: 2246297</w:t>
      </w:r>
    </w:p>
    <w:p w14:paraId="797A153D" w14:textId="77777777" w:rsidR="00331E38" w:rsidRPr="00F00DFA" w:rsidRDefault="00331E38">
      <w:pPr>
        <w:pStyle w:val="Standard"/>
        <w:jc w:val="center"/>
        <w:rPr>
          <w:rFonts w:ascii="Times New Roman" w:hAnsi="Times New Roman" w:cs="Times New Roman"/>
          <w:b/>
          <w:bCs/>
          <w:sz w:val="22"/>
          <w:szCs w:val="22"/>
        </w:rPr>
      </w:pPr>
    </w:p>
    <w:p w14:paraId="5B8DB554" w14:textId="77777777" w:rsidR="00331E38" w:rsidRPr="00F00DFA" w:rsidRDefault="00331E38">
      <w:pPr>
        <w:pStyle w:val="Standard"/>
        <w:jc w:val="center"/>
        <w:rPr>
          <w:rFonts w:ascii="Times New Roman" w:hAnsi="Times New Roman" w:cs="Times New Roman"/>
          <w:b/>
          <w:bCs/>
          <w:sz w:val="22"/>
          <w:szCs w:val="22"/>
        </w:rPr>
      </w:pPr>
    </w:p>
    <w:p w14:paraId="66722E35" w14:textId="06C06FD4" w:rsidR="00331E38" w:rsidRPr="00F00DFA" w:rsidRDefault="00331E38">
      <w:pPr>
        <w:pStyle w:val="Standard"/>
        <w:jc w:val="center"/>
        <w:rPr>
          <w:rFonts w:ascii="Times New Roman" w:hAnsi="Times New Roman" w:cs="Times New Roman"/>
          <w:b/>
          <w:bCs/>
          <w:sz w:val="22"/>
          <w:szCs w:val="22"/>
        </w:rPr>
      </w:pPr>
    </w:p>
    <w:p w14:paraId="4563872A" w14:textId="77777777" w:rsidR="00331E38" w:rsidRPr="00F00DFA" w:rsidRDefault="00792819">
      <w:pPr>
        <w:pStyle w:val="Standard"/>
        <w:jc w:val="center"/>
        <w:rPr>
          <w:rFonts w:ascii="Times New Roman" w:hAnsi="Times New Roman" w:cs="Times New Roman"/>
          <w:b/>
          <w:bCs/>
          <w:sz w:val="22"/>
          <w:szCs w:val="22"/>
        </w:rPr>
      </w:pPr>
      <w:r w:rsidRPr="00F00DFA">
        <w:rPr>
          <w:rFonts w:ascii="Times New Roman" w:hAnsi="Times New Roman" w:cs="Times New Roman"/>
          <w:b/>
          <w:bCs/>
          <w:sz w:val="22"/>
          <w:szCs w:val="22"/>
        </w:rPr>
        <w:t>__________________________________________</w:t>
      </w:r>
    </w:p>
    <w:p w14:paraId="16451CEB" w14:textId="77777777" w:rsidR="00331E38" w:rsidRPr="00F00DFA" w:rsidRDefault="00792819">
      <w:pPr>
        <w:pStyle w:val="Standard"/>
        <w:jc w:val="center"/>
        <w:rPr>
          <w:rFonts w:ascii="Times New Roman" w:hAnsi="Times New Roman" w:cs="Times New Roman"/>
          <w:b/>
          <w:bCs/>
          <w:sz w:val="22"/>
          <w:szCs w:val="22"/>
        </w:rPr>
      </w:pPr>
      <w:r w:rsidRPr="00F00DFA">
        <w:rPr>
          <w:rFonts w:ascii="Times New Roman" w:hAnsi="Times New Roman" w:cs="Times New Roman"/>
          <w:b/>
          <w:bCs/>
          <w:sz w:val="22"/>
          <w:szCs w:val="22"/>
        </w:rPr>
        <w:t>PAULO TAVARES MATIAS DE ANDRADE</w:t>
      </w:r>
    </w:p>
    <w:p w14:paraId="747321DC" w14:textId="77777777" w:rsidR="00331E38" w:rsidRPr="00F00DFA" w:rsidRDefault="00792819">
      <w:pPr>
        <w:jc w:val="center"/>
        <w:rPr>
          <w:rFonts w:ascii="Times New Roman" w:hAnsi="Times New Roman" w:cs="Times New Roman"/>
          <w:b/>
          <w:bCs/>
          <w:sz w:val="22"/>
          <w:szCs w:val="22"/>
        </w:rPr>
      </w:pPr>
      <w:r w:rsidRPr="00F00DFA">
        <w:rPr>
          <w:rFonts w:ascii="Times New Roman" w:hAnsi="Times New Roman" w:cs="Times New Roman"/>
          <w:b/>
          <w:bCs/>
          <w:sz w:val="22"/>
          <w:szCs w:val="22"/>
        </w:rPr>
        <w:t>MAT. SIAPE: 1872359</w:t>
      </w:r>
    </w:p>
    <w:p w14:paraId="7FE6E17D" w14:textId="77777777" w:rsidR="00331E38" w:rsidRPr="00F00DFA" w:rsidRDefault="00331E38">
      <w:pPr>
        <w:pStyle w:val="Standard"/>
        <w:jc w:val="center"/>
        <w:rPr>
          <w:rFonts w:ascii="Times New Roman" w:hAnsi="Times New Roman" w:cs="Times New Roman"/>
          <w:b/>
          <w:bCs/>
          <w:sz w:val="22"/>
          <w:szCs w:val="22"/>
        </w:rPr>
      </w:pPr>
    </w:p>
    <w:p w14:paraId="57658041" w14:textId="77777777" w:rsidR="00331E38" w:rsidRPr="00F00DFA" w:rsidRDefault="00331E38">
      <w:pPr>
        <w:pStyle w:val="Standard"/>
        <w:jc w:val="center"/>
        <w:rPr>
          <w:rFonts w:ascii="Times New Roman" w:hAnsi="Times New Roman" w:cs="Times New Roman"/>
          <w:b/>
          <w:bCs/>
          <w:sz w:val="22"/>
          <w:szCs w:val="22"/>
        </w:rPr>
      </w:pPr>
    </w:p>
    <w:p w14:paraId="6BF62397" w14:textId="32800C0F" w:rsidR="00331E38" w:rsidRPr="00F00DFA" w:rsidRDefault="003A21D0">
      <w:pPr>
        <w:pStyle w:val="Standard"/>
        <w:spacing w:line="200" w:lineRule="atLeast"/>
        <w:jc w:val="center"/>
        <w:rPr>
          <w:rFonts w:ascii="Times New Roman" w:hAnsi="Times New Roman" w:cs="Times New Roman"/>
          <w:b/>
          <w:bCs/>
          <w:sz w:val="22"/>
          <w:szCs w:val="22"/>
        </w:rPr>
      </w:pPr>
      <w:r>
        <w:rPr>
          <w:rFonts w:ascii="Calibri" w:hAnsi="Calibri" w:cs="Calibri"/>
          <w:noProof/>
          <w:color w:val="000000"/>
          <w:bdr w:val="none" w:sz="0" w:space="0" w:color="auto" w:frame="1"/>
        </w:rPr>
        <w:drawing>
          <wp:inline distT="0" distB="0" distL="0" distR="0" wp14:anchorId="0EEBD052" wp14:editId="24C84807">
            <wp:extent cx="1807845" cy="553085"/>
            <wp:effectExtent l="0" t="0" r="190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845" cy="553085"/>
                    </a:xfrm>
                    <a:prstGeom prst="rect">
                      <a:avLst/>
                    </a:prstGeom>
                    <a:noFill/>
                    <a:ln>
                      <a:noFill/>
                    </a:ln>
                  </pic:spPr>
                </pic:pic>
              </a:graphicData>
            </a:graphic>
          </wp:inline>
        </w:drawing>
      </w:r>
    </w:p>
    <w:p w14:paraId="5CC039DC" w14:textId="77777777" w:rsidR="00331E38" w:rsidRPr="00F00DFA" w:rsidRDefault="00792819">
      <w:pPr>
        <w:pStyle w:val="Standard"/>
        <w:jc w:val="center"/>
        <w:rPr>
          <w:rFonts w:ascii="Times New Roman" w:hAnsi="Times New Roman" w:cs="Times New Roman"/>
          <w:b/>
          <w:bCs/>
          <w:sz w:val="22"/>
          <w:szCs w:val="22"/>
        </w:rPr>
      </w:pPr>
      <w:r w:rsidRPr="00F00DFA">
        <w:rPr>
          <w:rFonts w:ascii="Times New Roman" w:hAnsi="Times New Roman" w:cs="Times New Roman"/>
          <w:b/>
          <w:bCs/>
          <w:sz w:val="22"/>
          <w:szCs w:val="22"/>
        </w:rPr>
        <w:t>__________________________________________</w:t>
      </w:r>
    </w:p>
    <w:p w14:paraId="55789D3D" w14:textId="77777777" w:rsidR="00331E38" w:rsidRPr="00F00DFA" w:rsidRDefault="00792819">
      <w:pPr>
        <w:jc w:val="center"/>
        <w:rPr>
          <w:rFonts w:ascii="Times New Roman" w:hAnsi="Times New Roman" w:cs="Times New Roman"/>
          <w:b/>
          <w:bCs/>
          <w:sz w:val="22"/>
          <w:szCs w:val="22"/>
        </w:rPr>
      </w:pPr>
      <w:r w:rsidRPr="00F00DFA">
        <w:rPr>
          <w:rFonts w:ascii="Times New Roman" w:hAnsi="Times New Roman" w:cs="Times New Roman"/>
          <w:b/>
          <w:bCs/>
          <w:sz w:val="22"/>
          <w:szCs w:val="22"/>
        </w:rPr>
        <w:t xml:space="preserve">RAFAEL PEREIRA DE ARAÚJO </w:t>
      </w:r>
    </w:p>
    <w:p w14:paraId="01F56A2F" w14:textId="29E7D3B8" w:rsidR="00331E38" w:rsidRPr="00F00DFA" w:rsidRDefault="00792819" w:rsidP="00F00DFA">
      <w:pPr>
        <w:jc w:val="center"/>
        <w:rPr>
          <w:rFonts w:ascii="Times New Roman" w:hAnsi="Times New Roman" w:cs="Times New Roman"/>
          <w:b/>
          <w:bCs/>
          <w:sz w:val="22"/>
          <w:szCs w:val="22"/>
        </w:rPr>
      </w:pPr>
      <w:r w:rsidRPr="00F00DFA">
        <w:rPr>
          <w:rFonts w:ascii="Times New Roman" w:hAnsi="Times New Roman" w:cs="Times New Roman"/>
          <w:b/>
          <w:bCs/>
          <w:sz w:val="22"/>
          <w:szCs w:val="22"/>
        </w:rPr>
        <w:t>MAT. SIAPE: 1620636</w:t>
      </w:r>
    </w:p>
    <w:sectPr w:rsidR="00331E38" w:rsidRPr="00F00DF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AA379" w14:textId="77777777" w:rsidR="00A13D42" w:rsidRDefault="00A13D42">
      <w:r>
        <w:separator/>
      </w:r>
    </w:p>
  </w:endnote>
  <w:endnote w:type="continuationSeparator" w:id="0">
    <w:p w14:paraId="24D4DB8C" w14:textId="77777777" w:rsidR="00A13D42" w:rsidRDefault="00A1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FFC98" w14:textId="77777777" w:rsidR="00A13D42" w:rsidRDefault="00A13D42">
      <w:r>
        <w:rPr>
          <w:color w:val="000000"/>
        </w:rPr>
        <w:separator/>
      </w:r>
    </w:p>
  </w:footnote>
  <w:footnote w:type="continuationSeparator" w:id="0">
    <w:p w14:paraId="1CEB4B07" w14:textId="77777777" w:rsidR="00A13D42" w:rsidRDefault="00A1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4"/>
        <w:highlight w:val="white"/>
        <w:lang w:val="pt-B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highlight w:val="white"/>
        <w:lang w:val="pt-B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highlight w:val="white"/>
        <w:lang w:val="pt-B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5C87FCF"/>
    <w:multiLevelType w:val="multilevel"/>
    <w:tmpl w:val="F7B46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405E0A"/>
    <w:multiLevelType w:val="multilevel"/>
    <w:tmpl w:val="C250F1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127738"/>
    <w:multiLevelType w:val="multilevel"/>
    <w:tmpl w:val="DC9A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92AD0"/>
    <w:multiLevelType w:val="multilevel"/>
    <w:tmpl w:val="6C88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24D03"/>
    <w:multiLevelType w:val="multilevel"/>
    <w:tmpl w:val="65C0E894"/>
    <w:lvl w:ilvl="0">
      <w:start w:val="1"/>
      <w:numFmt w:val="decimal"/>
      <w:lvlText w:val="%1."/>
      <w:lvlJc w:val="left"/>
      <w:pPr>
        <w:ind w:left="720" w:hanging="360"/>
      </w:pPr>
      <w:rPr>
        <w:rFonts w:ascii="Arial" w:hAnsi="Arial"/>
        <w:b/>
      </w:rPr>
    </w:lvl>
    <w:lvl w:ilvl="1">
      <w:start w:val="1"/>
      <w:numFmt w:val="decimal"/>
      <w:lvlText w:val="%2."/>
      <w:lvlJc w:val="left"/>
      <w:pPr>
        <w:ind w:left="1080" w:hanging="360"/>
      </w:pPr>
      <w:rPr>
        <w:rFonts w:ascii="Arial" w:hAnsi="Arial"/>
      </w:rPr>
    </w:lvl>
    <w:lvl w:ilvl="2">
      <w:start w:val="1"/>
      <w:numFmt w:val="decimal"/>
      <w:lvlText w:val="%3."/>
      <w:lvlJc w:val="left"/>
      <w:pPr>
        <w:ind w:left="1440" w:hanging="360"/>
      </w:pPr>
      <w:rPr>
        <w:rFonts w:ascii="Arial" w:hAnsi="Arial"/>
      </w:rPr>
    </w:lvl>
    <w:lvl w:ilvl="3">
      <w:start w:val="1"/>
      <w:numFmt w:val="decimal"/>
      <w:lvlText w:val="%4."/>
      <w:lvlJc w:val="left"/>
      <w:pPr>
        <w:ind w:left="1800" w:hanging="360"/>
      </w:pPr>
      <w:rPr>
        <w:rFonts w:ascii="Arial" w:hAnsi="Arial"/>
      </w:rPr>
    </w:lvl>
    <w:lvl w:ilvl="4">
      <w:start w:val="1"/>
      <w:numFmt w:val="decimal"/>
      <w:lvlText w:val="%5."/>
      <w:lvlJc w:val="left"/>
      <w:pPr>
        <w:ind w:left="2160" w:hanging="360"/>
      </w:pPr>
      <w:rPr>
        <w:rFonts w:ascii="Arial" w:hAnsi="Arial"/>
      </w:rPr>
    </w:lvl>
    <w:lvl w:ilvl="5">
      <w:start w:val="1"/>
      <w:numFmt w:val="decimal"/>
      <w:lvlText w:val="%6."/>
      <w:lvlJc w:val="left"/>
      <w:pPr>
        <w:ind w:left="2520" w:hanging="360"/>
      </w:pPr>
      <w:rPr>
        <w:rFonts w:ascii="Arial" w:hAnsi="Arial"/>
      </w:rPr>
    </w:lvl>
    <w:lvl w:ilvl="6">
      <w:start w:val="1"/>
      <w:numFmt w:val="decimal"/>
      <w:lvlText w:val="%7."/>
      <w:lvlJc w:val="left"/>
      <w:pPr>
        <w:ind w:left="2880" w:hanging="360"/>
      </w:pPr>
      <w:rPr>
        <w:rFonts w:ascii="Arial" w:hAnsi="Arial"/>
      </w:rPr>
    </w:lvl>
    <w:lvl w:ilvl="7">
      <w:start w:val="1"/>
      <w:numFmt w:val="decimal"/>
      <w:lvlText w:val="%8."/>
      <w:lvlJc w:val="left"/>
      <w:pPr>
        <w:ind w:left="3240" w:hanging="360"/>
      </w:pPr>
      <w:rPr>
        <w:rFonts w:ascii="Arial" w:hAnsi="Arial"/>
      </w:rPr>
    </w:lvl>
    <w:lvl w:ilvl="8">
      <w:start w:val="1"/>
      <w:numFmt w:val="decimal"/>
      <w:lvlText w:val="%9."/>
      <w:lvlJc w:val="left"/>
      <w:pPr>
        <w:ind w:left="3600" w:hanging="360"/>
      </w:pPr>
      <w:rPr>
        <w:rFonts w:ascii="Arial" w:hAnsi="Arial"/>
      </w:rPr>
    </w:lvl>
  </w:abstractNum>
  <w:abstractNum w:abstractNumId="7" w15:restartNumberingAfterBreak="0">
    <w:nsid w:val="40152F1B"/>
    <w:multiLevelType w:val="multilevel"/>
    <w:tmpl w:val="D144B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9B94876"/>
    <w:multiLevelType w:val="multilevel"/>
    <w:tmpl w:val="4118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B4130"/>
    <w:multiLevelType w:val="multilevel"/>
    <w:tmpl w:val="00E25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9"/>
  </w:num>
  <w:num w:numId="4">
    <w:abstractNumId w:val="7"/>
  </w:num>
  <w:num w:numId="5">
    <w:abstractNumId w:val="2"/>
  </w:num>
  <w:num w:numId="6">
    <w:abstractNumId w:val="5"/>
  </w:num>
  <w:num w:numId="7">
    <w:abstractNumId w:val="8"/>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38"/>
    <w:rsid w:val="002A6BBA"/>
    <w:rsid w:val="00310F5A"/>
    <w:rsid w:val="00331E38"/>
    <w:rsid w:val="003A21D0"/>
    <w:rsid w:val="00565017"/>
    <w:rsid w:val="00792819"/>
    <w:rsid w:val="007C0DB9"/>
    <w:rsid w:val="007F07EB"/>
    <w:rsid w:val="008677FC"/>
    <w:rsid w:val="009E695D"/>
    <w:rsid w:val="00A13D42"/>
    <w:rsid w:val="00C574A2"/>
    <w:rsid w:val="00C9324D"/>
    <w:rsid w:val="00E24C52"/>
    <w:rsid w:val="00F00DFA"/>
    <w:rsid w:val="00FA1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F7B9"/>
  <w15:docId w15:val="{9A09EC49-FE5A-4D4D-AD31-02165D8D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Subttulo">
    <w:name w:val="Subtitle"/>
    <w:basedOn w:val="Heading"/>
    <w:next w:val="Textbody"/>
    <w:uiPriority w:val="11"/>
    <w:qFormat/>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rPr>
      <w:rFonts w:ascii="Segoe UI" w:eastAsia="Segoe UI" w:hAnsi="Segoe UI" w:cs="Mangal"/>
      <w:sz w:val="18"/>
      <w:szCs w:val="16"/>
    </w:rPr>
  </w:style>
  <w:style w:type="character" w:customStyle="1" w:styleId="NumberingSymbols">
    <w:name w:val="Numbering Symbols"/>
    <w:rPr>
      <w:rFonts w:ascii="Arial" w:eastAsia="Arial" w:hAnsi="Arial" w:cs="Arial"/>
    </w:rPr>
  </w:style>
  <w:style w:type="character" w:customStyle="1" w:styleId="fontstyle01">
    <w:name w:val="fontstyle01"/>
    <w:basedOn w:val="Fontepargpadro"/>
    <w:rPr>
      <w:rFonts w:ascii="Times-Roman" w:eastAsia="Times-Roman" w:hAnsi="Times-Roman" w:cs="Times-Roman"/>
      <w:b w:val="0"/>
      <w:bCs w:val="0"/>
      <w:i w:val="0"/>
      <w:iCs w:val="0"/>
      <w:color w:val="000000"/>
      <w:sz w:val="24"/>
      <w:szCs w:val="24"/>
    </w:rPr>
  </w:style>
  <w:style w:type="character" w:customStyle="1" w:styleId="TextodebaloChar">
    <w:name w:val="Texto de balão Char"/>
    <w:basedOn w:val="Fontepargpadro"/>
    <w:rPr>
      <w:rFonts w:ascii="Segoe UI" w:eastAsia="Segoe UI" w:hAnsi="Segoe UI" w:cs="Mangal"/>
      <w:sz w:val="18"/>
      <w:szCs w:val="16"/>
    </w:rPr>
  </w:style>
  <w:style w:type="character" w:styleId="Forte">
    <w:name w:val="Strong"/>
    <w:basedOn w:val="Fontepargpadro"/>
    <w:rPr>
      <w:b/>
      <w:bCs/>
    </w:rPr>
  </w:style>
  <w:style w:type="paragraph" w:customStyle="1" w:styleId="Tedtulo">
    <w:name w:val="Tíedtulo"/>
    <w:basedOn w:val="Normal"/>
    <w:next w:val="Normal"/>
    <w:pPr>
      <w:keepNext/>
      <w:widowControl w:val="0"/>
      <w:suppressAutoHyphens w:val="0"/>
      <w:autoSpaceDE w:val="0"/>
      <w:spacing w:before="240" w:after="120"/>
      <w:textAlignment w:val="auto"/>
    </w:pPr>
    <w:rPr>
      <w:rFonts w:ascii="Liberation Sans" w:eastAsia="Times New Roman" w:hAnsi="Liberation Sans" w:cs="Liberation Sans"/>
      <w:kern w:val="0"/>
      <w:sz w:val="28"/>
      <w:szCs w:val="28"/>
      <w:lang w:eastAsia="pt-BR" w:bidi="ar-SA"/>
    </w:rPr>
  </w:style>
  <w:style w:type="paragraph" w:customStyle="1" w:styleId="Contedodatabela">
    <w:name w:val="Conteúdo da tabela"/>
    <w:basedOn w:val="Standard"/>
    <w:pPr>
      <w:widowControl w:val="0"/>
      <w:suppressLineNumbers/>
    </w:pPr>
    <w:rPr>
      <w:rFonts w:cs="Mangal"/>
      <w:color w:val="00000A"/>
    </w:rPr>
  </w:style>
  <w:style w:type="paragraph" w:customStyle="1" w:styleId="western">
    <w:name w:val="western"/>
    <w:basedOn w:val="Normal"/>
    <w:rsid w:val="00C574A2"/>
    <w:pPr>
      <w:suppressAutoHyphens w:val="0"/>
      <w:autoSpaceDN/>
      <w:spacing w:before="100" w:beforeAutospacing="1" w:after="142" w:line="288" w:lineRule="auto"/>
      <w:textAlignment w:val="auto"/>
    </w:pPr>
    <w:rPr>
      <w:rFonts w:eastAsia="Times New Roman" w:cs="Liberation Serif"/>
      <w:color w:val="00000A"/>
      <w:kern w:val="0"/>
      <w:lang w:eastAsia="pt-BR" w:bidi="ar-SA"/>
    </w:rPr>
  </w:style>
  <w:style w:type="paragraph" w:styleId="PargrafodaLista">
    <w:name w:val="List Paragraph"/>
    <w:basedOn w:val="Normal"/>
    <w:uiPriority w:val="34"/>
    <w:qFormat/>
    <w:rsid w:val="00C574A2"/>
    <w:pPr>
      <w:widowControl w:val="0"/>
      <w:autoSpaceDN/>
      <w:ind w:left="720"/>
      <w:contextualSpacing/>
      <w:textAlignment w:val="auto"/>
    </w:pPr>
    <w:rPr>
      <w:rFonts w:cs="Mangal"/>
      <w:color w:val="00000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74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4204</Words>
  <Characters>22707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dc:description/>
  <cp:lastModifiedBy>Adv. Paulo Tavares</cp:lastModifiedBy>
  <cp:revision>9</cp:revision>
  <cp:lastPrinted>2018-12-06T19:26:00Z</cp:lastPrinted>
  <dcterms:created xsi:type="dcterms:W3CDTF">2020-08-04T19:44:00Z</dcterms:created>
  <dcterms:modified xsi:type="dcterms:W3CDTF">2020-08-06T15:09:00Z</dcterms:modified>
</cp:coreProperties>
</file>